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18517" w14:textId="77777777" w:rsidR="00135F7B" w:rsidRDefault="00135F7B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6CABAE5A" w14:textId="77777777" w:rsidR="00135F7B" w:rsidRDefault="00135F7B">
      <w:pPr>
        <w:pStyle w:val="BodyText"/>
        <w:spacing w:before="2"/>
        <w:rPr>
          <w:rFonts w:ascii="Times New Roman"/>
          <w:sz w:val="23"/>
        </w:rPr>
      </w:pPr>
    </w:p>
    <w:p w14:paraId="114C9B39" w14:textId="77777777" w:rsidR="00135F7B" w:rsidRDefault="007E1B1E">
      <w:pPr>
        <w:pStyle w:val="BodyText"/>
        <w:spacing w:line="85" w:lineRule="exact"/>
        <w:ind w:left="128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w:drawing>
          <wp:inline distT="0" distB="0" distL="0" distR="0" wp14:anchorId="02644697" wp14:editId="5BF4B0CC">
            <wp:extent cx="5695462" cy="54292"/>
            <wp:effectExtent l="0" t="0" r="0" b="0"/>
            <wp:docPr id="1" name="image1.png" descr="C:\Users\SM20027\AppData\Local\Microsoft\Windows\INetCache\Content.MSO\4913F0C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462" cy="5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B9C2B" w14:textId="77777777" w:rsidR="00135F7B" w:rsidRDefault="00135F7B">
      <w:pPr>
        <w:pStyle w:val="BodyText"/>
        <w:rPr>
          <w:rFonts w:ascii="Times New Roman"/>
          <w:sz w:val="20"/>
        </w:rPr>
      </w:pPr>
    </w:p>
    <w:p w14:paraId="63D2FBE1" w14:textId="77777777" w:rsidR="00135F7B" w:rsidRDefault="00135F7B">
      <w:pPr>
        <w:pStyle w:val="BodyText"/>
        <w:spacing w:before="10"/>
        <w:rPr>
          <w:rFonts w:ascii="Times New Roman"/>
          <w:sz w:val="26"/>
        </w:rPr>
      </w:pPr>
    </w:p>
    <w:p w14:paraId="3015D3E9" w14:textId="77777777" w:rsidR="00135F7B" w:rsidRDefault="007E1B1E">
      <w:pPr>
        <w:pStyle w:val="Title"/>
      </w:pPr>
      <w:r>
        <w:t>Sustainable</w:t>
      </w:r>
      <w:r>
        <w:rPr>
          <w:spacing w:val="-4"/>
        </w:rPr>
        <w:t xml:space="preserve"> </w:t>
      </w:r>
      <w:r>
        <w:t>Procurement</w:t>
      </w:r>
      <w:r>
        <w:rPr>
          <w:spacing w:val="-1"/>
        </w:rPr>
        <w:t xml:space="preserve"> </w:t>
      </w:r>
      <w:r>
        <w:t>Policy</w:t>
      </w:r>
    </w:p>
    <w:p w14:paraId="506F5E12" w14:textId="77777777" w:rsidR="00135F7B" w:rsidRDefault="007E1B1E">
      <w:pPr>
        <w:pStyle w:val="BodyText"/>
        <w:spacing w:before="2"/>
        <w:rPr>
          <w:rFonts w:ascii="Arial"/>
          <w:b/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2F66D0" wp14:editId="3169D508">
            <wp:simplePos x="0" y="0"/>
            <wp:positionH relativeFrom="page">
              <wp:posOffset>923397</wp:posOffset>
            </wp:positionH>
            <wp:positionV relativeFrom="paragraph">
              <wp:posOffset>111916</wp:posOffset>
            </wp:positionV>
            <wp:extent cx="5668716" cy="44767"/>
            <wp:effectExtent l="0" t="0" r="0" b="0"/>
            <wp:wrapTopAndBottom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716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78BCDE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41F272CE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0D2B20BB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4A935BE2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1238BE8D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25F2EBB6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73495957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5FF54F99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60FB771F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2A15D899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2323347C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18A136CA" w14:textId="77777777" w:rsidR="00135F7B" w:rsidRDefault="00135F7B">
      <w:pPr>
        <w:pStyle w:val="BodyText"/>
        <w:rPr>
          <w:rFonts w:ascii="Arial"/>
          <w:b/>
          <w:sz w:val="58"/>
        </w:rPr>
      </w:pPr>
    </w:p>
    <w:p w14:paraId="7BBFB0A1" w14:textId="77777777" w:rsidR="00135F7B" w:rsidRDefault="007E1B1E">
      <w:pPr>
        <w:tabs>
          <w:tab w:val="left" w:pos="3014"/>
        </w:tabs>
        <w:spacing w:before="478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Established:</w:t>
      </w:r>
      <w:r>
        <w:rPr>
          <w:rFonts w:ascii="Arial"/>
          <w:b/>
          <w:sz w:val="20"/>
        </w:rPr>
        <w:tab/>
        <w:t>September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2020</w:t>
      </w:r>
    </w:p>
    <w:p w14:paraId="03E81B1C" w14:textId="77777777" w:rsidR="00135F7B" w:rsidRDefault="007E1B1E">
      <w:pPr>
        <w:tabs>
          <w:tab w:val="left" w:pos="3014"/>
        </w:tabs>
        <w:spacing w:before="1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Last Revised:</w:t>
      </w:r>
      <w:r>
        <w:rPr>
          <w:rFonts w:ascii="Arial"/>
          <w:b/>
          <w:sz w:val="20"/>
        </w:rPr>
        <w:tab/>
        <w:t>Sustainability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Committee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September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2020</w:t>
      </w:r>
    </w:p>
    <w:p w14:paraId="7A64B625" w14:textId="77777777" w:rsidR="00135F7B" w:rsidRDefault="00135F7B">
      <w:pPr>
        <w:pStyle w:val="BodyText"/>
        <w:rPr>
          <w:rFonts w:ascii="Arial"/>
          <w:b/>
          <w:sz w:val="20"/>
        </w:rPr>
      </w:pPr>
    </w:p>
    <w:p w14:paraId="04AC9365" w14:textId="77777777" w:rsidR="00135F7B" w:rsidRDefault="00135F7B">
      <w:pPr>
        <w:pStyle w:val="BodyText"/>
        <w:rPr>
          <w:rFonts w:ascii="Arial"/>
          <w:b/>
          <w:sz w:val="20"/>
        </w:rPr>
      </w:pPr>
    </w:p>
    <w:p w14:paraId="6B9F372C" w14:textId="77777777" w:rsidR="00135F7B" w:rsidRDefault="00135F7B">
      <w:pPr>
        <w:pStyle w:val="BodyText"/>
        <w:rPr>
          <w:rFonts w:ascii="Arial"/>
          <w:b/>
          <w:sz w:val="20"/>
        </w:rPr>
      </w:pPr>
    </w:p>
    <w:p w14:paraId="561476A3" w14:textId="77777777" w:rsidR="00135F7B" w:rsidRDefault="00135F7B">
      <w:pPr>
        <w:pStyle w:val="BodyText"/>
        <w:rPr>
          <w:rFonts w:ascii="Arial"/>
          <w:b/>
          <w:sz w:val="20"/>
        </w:rPr>
      </w:pPr>
    </w:p>
    <w:p w14:paraId="6A183B88" w14:textId="77777777" w:rsidR="00135F7B" w:rsidRDefault="00135F7B">
      <w:pPr>
        <w:pStyle w:val="BodyText"/>
        <w:rPr>
          <w:rFonts w:ascii="Arial"/>
          <w:b/>
          <w:sz w:val="20"/>
        </w:rPr>
      </w:pPr>
    </w:p>
    <w:p w14:paraId="3EB0B4F6" w14:textId="77777777" w:rsidR="00135F7B" w:rsidRDefault="007E1B1E">
      <w:pPr>
        <w:pStyle w:val="BodyText"/>
        <w:spacing w:before="6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187981D" wp14:editId="441E608F">
            <wp:simplePos x="0" y="0"/>
            <wp:positionH relativeFrom="page">
              <wp:posOffset>2616200</wp:posOffset>
            </wp:positionH>
            <wp:positionV relativeFrom="paragraph">
              <wp:posOffset>179691</wp:posOffset>
            </wp:positionV>
            <wp:extent cx="2312390" cy="681228"/>
            <wp:effectExtent l="0" t="0" r="0" b="0"/>
            <wp:wrapTopAndBottom/>
            <wp:docPr id="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390" cy="681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B1211" w14:textId="77777777" w:rsidR="00135F7B" w:rsidRDefault="00135F7B">
      <w:pPr>
        <w:rPr>
          <w:rFonts w:ascii="Arial"/>
        </w:rPr>
        <w:sectPr w:rsidR="00135F7B">
          <w:type w:val="continuous"/>
          <w:pgSz w:w="11910" w:h="16840"/>
          <w:pgMar w:top="1580" w:right="1320" w:bottom="280" w:left="1340" w:header="720" w:footer="720" w:gutter="0"/>
          <w:cols w:space="720"/>
        </w:sectPr>
      </w:pPr>
    </w:p>
    <w:p w14:paraId="5590E1B4" w14:textId="77777777" w:rsidR="00135F7B" w:rsidRDefault="007E1B1E">
      <w:pPr>
        <w:spacing w:before="24"/>
        <w:ind w:left="100"/>
        <w:rPr>
          <w:b/>
          <w:sz w:val="24"/>
        </w:rPr>
      </w:pPr>
      <w:r>
        <w:rPr>
          <w:b/>
          <w:color w:val="333333"/>
          <w:sz w:val="24"/>
        </w:rPr>
        <w:lastRenderedPageBreak/>
        <w:t>SUSTAINABLE</w:t>
      </w:r>
      <w:r>
        <w:rPr>
          <w:b/>
          <w:color w:val="333333"/>
          <w:spacing w:val="-6"/>
          <w:sz w:val="24"/>
        </w:rPr>
        <w:t xml:space="preserve"> </w:t>
      </w:r>
      <w:r>
        <w:rPr>
          <w:b/>
          <w:color w:val="333333"/>
          <w:sz w:val="24"/>
        </w:rPr>
        <w:t>PROCUREMENT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POLICY</w:t>
      </w:r>
    </w:p>
    <w:p w14:paraId="322F93D4" w14:textId="77777777" w:rsidR="00135F7B" w:rsidRDefault="007E1B1E">
      <w:pPr>
        <w:spacing w:before="148"/>
        <w:ind w:left="100"/>
        <w:rPr>
          <w:b/>
        </w:rPr>
      </w:pPr>
      <w:r>
        <w:rPr>
          <w:b/>
          <w:color w:val="333333"/>
        </w:rPr>
        <w:t>INTRODUCTION</w:t>
      </w:r>
    </w:p>
    <w:p w14:paraId="6646F2E5" w14:textId="77777777" w:rsidR="00135F7B" w:rsidRDefault="007E1B1E">
      <w:pPr>
        <w:pStyle w:val="BodyText"/>
        <w:spacing w:before="149"/>
        <w:ind w:left="100" w:right="119"/>
        <w:jc w:val="both"/>
      </w:pPr>
      <w:r>
        <w:t>Cardiff</w:t>
      </w:r>
      <w:r>
        <w:rPr>
          <w:spacing w:val="1"/>
        </w:rPr>
        <w:t xml:space="preserve"> </w:t>
      </w:r>
      <w:r>
        <w:t>Metropolitan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recognises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procurement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makes</w:t>
      </w:r>
      <w:r>
        <w:rPr>
          <w:spacing w:val="-2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environment, economy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society.</w:t>
      </w:r>
    </w:p>
    <w:p w14:paraId="4AE134F3" w14:textId="77777777" w:rsidR="00135F7B" w:rsidRDefault="00135F7B">
      <w:pPr>
        <w:pStyle w:val="BodyText"/>
        <w:spacing w:before="1"/>
      </w:pPr>
    </w:p>
    <w:p w14:paraId="3CB92E7C" w14:textId="77777777" w:rsidR="00135F7B" w:rsidRDefault="007E1B1E">
      <w:pPr>
        <w:pStyle w:val="BodyText"/>
        <w:ind w:left="100" w:right="113"/>
        <w:jc w:val="both"/>
      </w:pPr>
      <w:r>
        <w:t>This policy is intended to set</w:t>
      </w:r>
      <w:r>
        <w:rPr>
          <w:spacing w:val="1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sustainable procurement scope</w:t>
      </w:r>
      <w:r>
        <w:rPr>
          <w:spacing w:val="1"/>
        </w:rPr>
        <w:t xml:space="preserve"> </w:t>
      </w:r>
      <w:r>
        <w:t>and expectations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current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sub-contractors.</w:t>
      </w:r>
      <w:r>
        <w:rPr>
          <w:spacing w:val="-5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read in conjunction with organisational and procurement policies</w:t>
      </w:r>
      <w:r>
        <w:rPr>
          <w:vertAlign w:val="superscript"/>
        </w:rPr>
        <w:t>1</w:t>
      </w:r>
      <w:r>
        <w:t xml:space="preserve"> on specific sustainability matters</w:t>
      </w:r>
      <w:r>
        <w:rPr>
          <w:spacing w:val="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food,</w:t>
      </w:r>
      <w:r>
        <w:rPr>
          <w:spacing w:val="5"/>
        </w:rPr>
        <w:t xml:space="preserve"> </w:t>
      </w:r>
      <w:r>
        <w:t>carbon</w:t>
      </w:r>
      <w:r>
        <w:rPr>
          <w:spacing w:val="-4"/>
        </w:rPr>
        <w:t xml:space="preserve"> </w:t>
      </w:r>
      <w:r>
        <w:t>management,</w:t>
      </w:r>
      <w:r>
        <w:rPr>
          <w:spacing w:val="2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equality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diversity.</w:t>
      </w:r>
    </w:p>
    <w:p w14:paraId="27392D94" w14:textId="77777777" w:rsidR="00135F7B" w:rsidRDefault="00135F7B">
      <w:pPr>
        <w:pStyle w:val="BodyText"/>
        <w:spacing w:before="2"/>
      </w:pPr>
    </w:p>
    <w:p w14:paraId="57965B22" w14:textId="77777777" w:rsidR="00135F7B" w:rsidRDefault="007E1B1E">
      <w:pPr>
        <w:pStyle w:val="Heading1"/>
      </w:pPr>
      <w:r>
        <w:t>SUSTAINABLE</w:t>
      </w:r>
      <w:r>
        <w:rPr>
          <w:spacing w:val="-5"/>
        </w:rPr>
        <w:t xml:space="preserve"> </w:t>
      </w:r>
      <w:r>
        <w:t>PROCUREMENT</w:t>
      </w:r>
    </w:p>
    <w:p w14:paraId="3E33156C" w14:textId="77777777" w:rsidR="00135F7B" w:rsidRDefault="00135F7B">
      <w:pPr>
        <w:pStyle w:val="BodyText"/>
        <w:rPr>
          <w:b/>
        </w:rPr>
      </w:pPr>
    </w:p>
    <w:p w14:paraId="48C9A38E" w14:textId="77777777" w:rsidR="00135F7B" w:rsidRDefault="007E1B1E">
      <w:pPr>
        <w:pStyle w:val="BodyText"/>
        <w:spacing w:before="1" w:line="259" w:lineRule="auto"/>
        <w:ind w:left="100" w:right="113"/>
        <w:jc w:val="both"/>
      </w:pPr>
      <w:r>
        <w:t>There are numerous definitions of ‘sustainable procurement’. Cardiff Met seeks to apply a broad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rPr>
          <w:spacing w:val="-1"/>
        </w:rPr>
        <w:t>draws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sources</w:t>
      </w:r>
      <w:r>
        <w:rPr>
          <w:spacing w:val="-10"/>
        </w:rPr>
        <w:t xml:space="preserve"> </w:t>
      </w:r>
      <w:r>
        <w:t>such</w:t>
      </w:r>
      <w:r>
        <w:rPr>
          <w:spacing w:val="-13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principles</w:t>
      </w:r>
      <w:r>
        <w:rPr>
          <w:spacing w:val="-11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out</w:t>
      </w:r>
      <w:r>
        <w:rPr>
          <w:spacing w:val="-14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Global</w:t>
      </w:r>
      <w:r>
        <w:rPr>
          <w:spacing w:val="-15"/>
        </w:rPr>
        <w:t xml:space="preserve"> </w:t>
      </w:r>
      <w:r>
        <w:t>Compact</w:t>
      </w:r>
      <w:r>
        <w:rPr>
          <w:vertAlign w:val="superscript"/>
        </w:rPr>
        <w:t>2</w:t>
      </w:r>
      <w:r>
        <w:rPr>
          <w:spacing w:val="-9"/>
        </w:rPr>
        <w:t xml:space="preserve"> </w:t>
      </w:r>
      <w:r>
        <w:t>through</w:t>
      </w:r>
      <w:r>
        <w:rPr>
          <w:spacing w:val="-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Welsh</w:t>
      </w:r>
      <w:r>
        <w:rPr>
          <w:spacing w:val="1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‘Well-being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Generations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2015’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Welsh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(WPPS)</w:t>
      </w:r>
      <w:r>
        <w:rPr>
          <w:vertAlign w:val="superscript"/>
        </w:rPr>
        <w:t>4</w:t>
      </w:r>
      <w:r>
        <w:t>.</w:t>
      </w:r>
    </w:p>
    <w:p w14:paraId="7A9457D3" w14:textId="77777777" w:rsidR="00135F7B" w:rsidRDefault="007E1B1E">
      <w:pPr>
        <w:pStyle w:val="BodyText"/>
        <w:spacing w:before="160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latter</w:t>
      </w:r>
      <w:r>
        <w:rPr>
          <w:spacing w:val="-3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sets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upon</w:t>
      </w:r>
      <w:r>
        <w:rPr>
          <w:spacing w:val="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Wales.</w:t>
      </w:r>
    </w:p>
    <w:p w14:paraId="27FA204E" w14:textId="77777777" w:rsidR="00135F7B" w:rsidRDefault="007E1B1E">
      <w:pPr>
        <w:pStyle w:val="BodyText"/>
        <w:spacing w:before="197" w:line="259" w:lineRule="auto"/>
        <w:ind w:left="100" w:right="111"/>
        <w:jc w:val="both"/>
      </w:pPr>
      <w:r>
        <w:t>Through applying sustainable procurement principles and practices, the University aims to meet its</w:t>
      </w:r>
      <w:r>
        <w:rPr>
          <w:spacing w:val="1"/>
        </w:rPr>
        <w:t xml:space="preserve"> </w:t>
      </w:r>
      <w:r>
        <w:t>need for products and services in a way that achieves value for money, yet delivers the most positive</w:t>
      </w:r>
      <w:r>
        <w:rPr>
          <w:spacing w:val="-4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economic</w:t>
      </w:r>
      <w:r>
        <w:rPr>
          <w:spacing w:val="-10"/>
        </w:rPr>
        <w:t xml:space="preserve"> </w:t>
      </w:r>
      <w:r>
        <w:t>impacts</w:t>
      </w:r>
      <w:r>
        <w:rPr>
          <w:spacing w:val="-4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throughout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entire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cycle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whatever</w:t>
      </w:r>
      <w:r>
        <w:rPr>
          <w:spacing w:val="-8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procured.</w:t>
      </w:r>
    </w:p>
    <w:p w14:paraId="41B6247B" w14:textId="77777777" w:rsidR="00135F7B" w:rsidRDefault="007E1B1E">
      <w:pPr>
        <w:pStyle w:val="BodyText"/>
        <w:spacing w:before="160" w:line="259" w:lineRule="auto"/>
        <w:ind w:left="100" w:right="115"/>
        <w:jc w:val="both"/>
      </w:pPr>
      <w:r>
        <w:t>Sustainable procurement connects to the vision of a circular economy, where products and materials</w:t>
      </w:r>
      <w:r>
        <w:rPr>
          <w:spacing w:val="-47"/>
        </w:rPr>
        <w:t xml:space="preserve"> </w:t>
      </w:r>
      <w:r>
        <w:t>maintain their value for as long as possible, resource use and waste are minimised, and products are</w:t>
      </w:r>
      <w:r>
        <w:rPr>
          <w:spacing w:val="1"/>
        </w:rPr>
        <w:t xml:space="preserve"> </w:t>
      </w:r>
      <w:r>
        <w:t>reused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recycled.</w:t>
      </w:r>
    </w:p>
    <w:p w14:paraId="03A25BDA" w14:textId="77777777" w:rsidR="00135F7B" w:rsidRDefault="007E1B1E">
      <w:pPr>
        <w:pStyle w:val="BodyText"/>
        <w:spacing w:before="162" w:line="259" w:lineRule="auto"/>
        <w:ind w:left="100" w:right="115"/>
        <w:jc w:val="both"/>
      </w:pPr>
      <w:r>
        <w:t>These obligations are embedded within Cardiff Met’s ‘Healthy University Strategy’</w:t>
      </w:r>
      <w:r>
        <w:rPr>
          <w:vertAlign w:val="superscript"/>
        </w:rPr>
        <w:t>5</w:t>
      </w:r>
      <w:r>
        <w:t>. Through this</w:t>
      </w:r>
      <w:r>
        <w:rPr>
          <w:spacing w:val="1"/>
        </w:rPr>
        <w:t xml:space="preserve"> </w:t>
      </w:r>
      <w:r>
        <w:rPr>
          <w:spacing w:val="-1"/>
        </w:rPr>
        <w:t>strategy,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University</w:t>
      </w:r>
      <w:r>
        <w:rPr>
          <w:spacing w:val="-10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committed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develop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socially</w:t>
      </w:r>
      <w:r>
        <w:rPr>
          <w:spacing w:val="-10"/>
        </w:rPr>
        <w:t xml:space="preserve"> </w:t>
      </w:r>
      <w:r>
        <w:t>cohesive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environmentally</w:t>
      </w:r>
      <w:r>
        <w:rPr>
          <w:spacing w:val="-11"/>
        </w:rPr>
        <w:t xml:space="preserve"> </w:t>
      </w:r>
      <w:r>
        <w:t>responsible</w:t>
      </w:r>
      <w:r>
        <w:rPr>
          <w:spacing w:val="-47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environment.</w:t>
      </w:r>
    </w:p>
    <w:p w14:paraId="06AA7385" w14:textId="77777777" w:rsidR="00135F7B" w:rsidRDefault="007E1B1E">
      <w:pPr>
        <w:pStyle w:val="BodyText"/>
        <w:spacing w:before="158"/>
        <w:ind w:left="100"/>
        <w:jc w:val="both"/>
      </w:pPr>
      <w:r>
        <w:t>The</w:t>
      </w:r>
      <w:r>
        <w:rPr>
          <w:spacing w:val="-4"/>
        </w:rPr>
        <w:t xml:space="preserve"> </w:t>
      </w:r>
      <w:r>
        <w:t>Strategy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core</w:t>
      </w:r>
      <w:r>
        <w:rPr>
          <w:spacing w:val="-4"/>
        </w:rPr>
        <w:t xml:space="preserve"> </w:t>
      </w:r>
      <w:r>
        <w:t>aims:</w:t>
      </w:r>
    </w:p>
    <w:p w14:paraId="541E6711" w14:textId="77777777" w:rsidR="00135F7B" w:rsidRDefault="00135F7B">
      <w:pPr>
        <w:pStyle w:val="BodyText"/>
        <w:spacing w:before="6"/>
        <w:rPr>
          <w:sz w:val="16"/>
        </w:rPr>
      </w:pPr>
    </w:p>
    <w:p w14:paraId="2D64E865" w14:textId="77777777" w:rsidR="00135F7B" w:rsidRDefault="007E1B1E">
      <w:pPr>
        <w:pStyle w:val="ListParagraph"/>
        <w:numPr>
          <w:ilvl w:val="0"/>
          <w:numId w:val="2"/>
        </w:numPr>
        <w:tabs>
          <w:tab w:val="left" w:pos="821"/>
        </w:tabs>
        <w:spacing w:line="273" w:lineRule="auto"/>
        <w:ind w:right="689"/>
      </w:pPr>
      <w:r>
        <w:t>Social Responsibility – Contribute to a fairer society through enhancing the impact of</w:t>
      </w:r>
      <w:r>
        <w:rPr>
          <w:spacing w:val="1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local, regional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communities</w:t>
      </w:r>
    </w:p>
    <w:p w14:paraId="13342FC7" w14:textId="77777777" w:rsidR="00135F7B" w:rsidRDefault="007E1B1E">
      <w:pPr>
        <w:pStyle w:val="ListParagraph"/>
        <w:numPr>
          <w:ilvl w:val="0"/>
          <w:numId w:val="2"/>
        </w:numPr>
        <w:tabs>
          <w:tab w:val="left" w:pos="821"/>
        </w:tabs>
        <w:spacing w:before="166" w:line="273" w:lineRule="auto"/>
        <w:ind w:right="681"/>
      </w:pPr>
      <w:r>
        <w:t>Environmental Efficiency – Embed environmental sustainability as a core organising</w:t>
      </w:r>
      <w:r>
        <w:rPr>
          <w:spacing w:val="1"/>
        </w:rPr>
        <w:t xml:space="preserve"> </w:t>
      </w:r>
      <w:r>
        <w:t>principle</w:t>
      </w:r>
      <w:r>
        <w:rPr>
          <w:spacing w:val="-3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all activities</w:t>
      </w:r>
    </w:p>
    <w:p w14:paraId="5419AAE7" w14:textId="77777777" w:rsidR="00135F7B" w:rsidRDefault="007E1B1E">
      <w:pPr>
        <w:pStyle w:val="ListParagraph"/>
        <w:numPr>
          <w:ilvl w:val="0"/>
          <w:numId w:val="2"/>
        </w:numPr>
        <w:tabs>
          <w:tab w:val="left" w:pos="821"/>
        </w:tabs>
        <w:spacing w:before="165" w:line="276" w:lineRule="auto"/>
        <w:ind w:right="679"/>
      </w:pPr>
      <w:r>
        <w:t>Health and Wellbeing – Create an environment where individuals are inspired and</w:t>
      </w:r>
      <w:r>
        <w:rPr>
          <w:spacing w:val="1"/>
        </w:rPr>
        <w:t xml:space="preserve"> </w:t>
      </w:r>
      <w:r>
        <w:t>supported to perform to the best of their abilities, and in doing so, contribute to the</w:t>
      </w:r>
      <w:r>
        <w:rPr>
          <w:spacing w:val="1"/>
        </w:rPr>
        <w:t xml:space="preserve"> </w:t>
      </w:r>
      <w:r>
        <w:t>University's</w:t>
      </w:r>
      <w:r>
        <w:rPr>
          <w:spacing w:val="-3"/>
        </w:rPr>
        <w:t xml:space="preserve"> </w:t>
      </w:r>
      <w:r>
        <w:t>aims, values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success.</w:t>
      </w:r>
    </w:p>
    <w:p w14:paraId="77BE2FF0" w14:textId="77777777" w:rsidR="00135F7B" w:rsidRDefault="00135F7B">
      <w:pPr>
        <w:pStyle w:val="BodyText"/>
        <w:rPr>
          <w:sz w:val="20"/>
        </w:rPr>
      </w:pPr>
    </w:p>
    <w:p w14:paraId="56420A17" w14:textId="76AFB0EB" w:rsidR="00135F7B" w:rsidRDefault="00135F7B">
      <w:pPr>
        <w:pStyle w:val="BodyText"/>
        <w:spacing w:before="4"/>
        <w:rPr>
          <w:sz w:val="13"/>
        </w:rPr>
      </w:pPr>
    </w:p>
    <w:p w14:paraId="3E89F098" w14:textId="77777777" w:rsidR="00135F7B" w:rsidRDefault="007E1B1E">
      <w:pPr>
        <w:pStyle w:val="BodyText"/>
        <w:spacing w:before="102"/>
        <w:ind w:left="100"/>
      </w:pPr>
      <w:r>
        <w:rPr>
          <w:spacing w:val="-1"/>
          <w:vertAlign w:val="superscript"/>
        </w:rPr>
        <w:t>1</w:t>
      </w:r>
      <w:r>
        <w:rPr>
          <w:spacing w:val="2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http://www.cardiffmet.ac.uk/about/sustainability/Pages/Policies,-Strategies-and-Plans.aspx</w:t>
        </w:r>
      </w:hyperlink>
    </w:p>
    <w:p w14:paraId="4CDFC1B2" w14:textId="77777777" w:rsidR="00135F7B" w:rsidRDefault="007E1B1E">
      <w:pPr>
        <w:pStyle w:val="BodyText"/>
        <w:spacing w:before="178"/>
        <w:ind w:left="100"/>
      </w:pPr>
      <w:r>
        <w:rPr>
          <w:spacing w:val="-1"/>
          <w:vertAlign w:val="superscript"/>
        </w:rPr>
        <w:t>2</w:t>
      </w:r>
      <w:r>
        <w:rPr>
          <w:spacing w:val="10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https://www.unglobalcompact.org/what-is-gc/mission/principles</w:t>
        </w:r>
      </w:hyperlink>
    </w:p>
    <w:p w14:paraId="3F16B8A2" w14:textId="77777777" w:rsidR="00135F7B" w:rsidRDefault="007E1B1E">
      <w:pPr>
        <w:pStyle w:val="BodyText"/>
        <w:ind w:left="100"/>
      </w:pPr>
      <w:r>
        <w:rPr>
          <w:spacing w:val="-1"/>
          <w:vertAlign w:val="superscript"/>
        </w:rPr>
        <w:t>3</w:t>
      </w:r>
      <w:r>
        <w:rPr>
          <w:spacing w:val="13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https://gov.wales/well-being-future-generations-wales-act-2015-guidance</w:t>
        </w:r>
      </w:hyperlink>
    </w:p>
    <w:p w14:paraId="65B5F910" w14:textId="77777777" w:rsidR="00135F7B" w:rsidRDefault="007E1B1E">
      <w:pPr>
        <w:ind w:left="100"/>
        <w:rPr>
          <w:sz w:val="20"/>
        </w:rPr>
      </w:pPr>
      <w:r>
        <w:rPr>
          <w:spacing w:val="-1"/>
          <w:sz w:val="20"/>
          <w:vertAlign w:val="superscript"/>
        </w:rPr>
        <w:t>4</w:t>
      </w:r>
      <w:r>
        <w:rPr>
          <w:spacing w:val="25"/>
          <w:sz w:val="20"/>
        </w:rPr>
        <w:t xml:space="preserve"> </w:t>
      </w:r>
      <w:hyperlink r:id="rId11">
        <w:r>
          <w:rPr>
            <w:color w:val="0000FF"/>
            <w:spacing w:val="-1"/>
            <w:sz w:val="20"/>
            <w:u w:val="single" w:color="0000FF"/>
          </w:rPr>
          <w:t>https://gov.wales/sites/default/files/publications/2019-09/wales-procurement-policy-statement.pdf</w:t>
        </w:r>
      </w:hyperlink>
    </w:p>
    <w:p w14:paraId="1120CF54" w14:textId="77777777" w:rsidR="00135F7B" w:rsidRDefault="007E1B1E">
      <w:pPr>
        <w:pStyle w:val="BodyText"/>
        <w:spacing w:before="2"/>
        <w:ind w:left="100"/>
      </w:pPr>
      <w:r>
        <w:rPr>
          <w:vertAlign w:val="superscript"/>
        </w:rPr>
        <w:t>5</w:t>
      </w:r>
      <w:r>
        <w:rPr>
          <w:spacing w:val="-9"/>
        </w:rPr>
        <w:t xml:space="preserve"> </w:t>
      </w:r>
      <w:hyperlink r:id="rId12">
        <w:r>
          <w:rPr>
            <w:color w:val="0000FF"/>
            <w:u w:val="single" w:color="0000FF"/>
          </w:rPr>
          <w:t>http://www.cardiffmet.ac.uk/healthyuniversity/Pages/default.aspx</w:t>
        </w:r>
      </w:hyperlink>
    </w:p>
    <w:p w14:paraId="32BE8E4D" w14:textId="77777777" w:rsidR="00135F7B" w:rsidRDefault="00135F7B">
      <w:pPr>
        <w:sectPr w:rsidR="00135F7B">
          <w:pgSz w:w="11910" w:h="16840"/>
          <w:pgMar w:top="1400" w:right="1320" w:bottom="280" w:left="1340" w:header="720" w:footer="720" w:gutter="0"/>
          <w:cols w:space="720"/>
        </w:sectPr>
      </w:pPr>
    </w:p>
    <w:p w14:paraId="5365F012" w14:textId="77777777" w:rsidR="00135F7B" w:rsidRDefault="007E1B1E">
      <w:pPr>
        <w:pStyle w:val="BodyText"/>
        <w:spacing w:before="63" w:line="276" w:lineRule="auto"/>
        <w:ind w:left="100" w:right="678"/>
        <w:jc w:val="both"/>
      </w:pPr>
      <w:r>
        <w:lastRenderedPageBreak/>
        <w:t>The Sustainability Policy and Sustainability Strategy,</w:t>
      </w:r>
      <w:r>
        <w:rPr>
          <w:vertAlign w:val="superscript"/>
        </w:rPr>
        <w:t>6</w:t>
      </w:r>
      <w:r>
        <w:t xml:space="preserve"> commit to continual improvement of our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exceed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ISO14001:2015,</w:t>
      </w:r>
      <w:r>
        <w:rPr>
          <w:spacing w:val="1"/>
        </w:rPr>
        <w:t xml:space="preserve"> </w:t>
      </w:r>
      <w:r>
        <w:t>creating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culture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sustainability</w:t>
      </w:r>
      <w:r>
        <w:rPr>
          <w:spacing w:val="-2"/>
        </w:rPr>
        <w:t xml:space="preserve"> </w:t>
      </w:r>
      <w:r>
        <w:t>embedded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thinking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behaviours.</w:t>
      </w:r>
    </w:p>
    <w:p w14:paraId="08B7C30D" w14:textId="77777777" w:rsidR="00135F7B" w:rsidRDefault="007E1B1E">
      <w:pPr>
        <w:pStyle w:val="BodyText"/>
        <w:spacing w:before="159" w:line="276" w:lineRule="auto"/>
        <w:ind w:left="100" w:right="676"/>
        <w:jc w:val="both"/>
      </w:pPr>
      <w:r>
        <w:t>The University is a Living Wage employer as accredited by the Living Wage Foundation. In</w:t>
      </w:r>
      <w:r>
        <w:rPr>
          <w:spacing w:val="1"/>
        </w:rPr>
        <w:t xml:space="preserve"> </w:t>
      </w:r>
      <w:r>
        <w:t>keeping with the Living Wage principles, the University has agreed with those suppliers who</w:t>
      </w:r>
      <w:r>
        <w:rPr>
          <w:spacing w:val="1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recurring</w:t>
      </w:r>
      <w:r>
        <w:rPr>
          <w:spacing w:val="-7"/>
        </w:rPr>
        <w:t xml:space="preserve"> </w:t>
      </w:r>
      <w:r>
        <w:t>on-site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suppliers’</w:t>
      </w:r>
      <w:r>
        <w:rPr>
          <w:spacing w:val="-6"/>
        </w:rPr>
        <w:t xml:space="preserve"> </w:t>
      </w:r>
      <w:r>
        <w:t>on-site</w:t>
      </w:r>
      <w:r>
        <w:rPr>
          <w:spacing w:val="-7"/>
        </w:rPr>
        <w:t xml:space="preserve"> </w:t>
      </w:r>
      <w:r>
        <w:t>staff</w:t>
      </w:r>
      <w:r>
        <w:rPr>
          <w:spacing w:val="-8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also</w:t>
      </w:r>
      <w:r>
        <w:rPr>
          <w:spacing w:val="-47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Wage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minimum.</w:t>
      </w:r>
    </w:p>
    <w:p w14:paraId="0CC27B67" w14:textId="77777777" w:rsidR="00135F7B" w:rsidRDefault="007E1B1E">
      <w:pPr>
        <w:pStyle w:val="Heading1"/>
        <w:spacing w:before="162"/>
        <w:jc w:val="both"/>
      </w:pPr>
      <w:r>
        <w:t>SUSTAINABLE</w:t>
      </w:r>
      <w:r>
        <w:rPr>
          <w:spacing w:val="-7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PRINCIPLES</w:t>
      </w:r>
    </w:p>
    <w:p w14:paraId="1C04E24E" w14:textId="77777777" w:rsidR="00135F7B" w:rsidRDefault="007E1B1E">
      <w:pPr>
        <w:pStyle w:val="BodyText"/>
        <w:spacing w:before="183"/>
        <w:ind w:left="100"/>
      </w:pPr>
      <w:r>
        <w:t>Ensuring</w:t>
      </w:r>
      <w:r>
        <w:rPr>
          <w:spacing w:val="-3"/>
        </w:rPr>
        <w:t xml:space="preserve"> </w:t>
      </w:r>
      <w:r>
        <w:t>sustainable</w:t>
      </w:r>
      <w:r>
        <w:rPr>
          <w:spacing w:val="-3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principles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stages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processes.</w:t>
      </w:r>
    </w:p>
    <w:p w14:paraId="026A938C" w14:textId="77777777" w:rsidR="00135F7B" w:rsidRDefault="007E1B1E">
      <w:pPr>
        <w:pStyle w:val="BodyText"/>
        <w:spacing w:before="178" w:line="261" w:lineRule="auto"/>
        <w:ind w:left="100" w:right="113"/>
        <w:jc w:val="both"/>
      </w:pPr>
      <w:r>
        <w:t>Use commodity risk profiling</w:t>
      </w:r>
      <w:r>
        <w:rPr>
          <w:vertAlign w:val="superscript"/>
        </w:rPr>
        <w:t>7</w:t>
      </w:r>
      <w:r>
        <w:t xml:space="preserve"> to assist in our supply category / commodity strategy and market</w:t>
      </w:r>
      <w:r>
        <w:rPr>
          <w:spacing w:val="1"/>
        </w:rPr>
        <w:t xml:space="preserve"> </w:t>
      </w:r>
      <w:r>
        <w:t>engagement</w:t>
      </w:r>
      <w:r>
        <w:rPr>
          <w:spacing w:val="-4"/>
        </w:rPr>
        <w:t xml:space="preserve"> </w:t>
      </w:r>
      <w:r>
        <w:t>strategies.</w:t>
      </w:r>
    </w:p>
    <w:p w14:paraId="4DAB00BB" w14:textId="77777777" w:rsidR="00135F7B" w:rsidRDefault="007E1B1E">
      <w:pPr>
        <w:pStyle w:val="BodyText"/>
        <w:spacing w:before="158"/>
        <w:ind w:left="100"/>
      </w:pPr>
      <w:r>
        <w:t>Utilise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Welsh</w:t>
      </w:r>
      <w:r>
        <w:rPr>
          <w:spacing w:val="-5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Assessment</w:t>
      </w:r>
      <w:r>
        <w:rPr>
          <w:spacing w:val="-6"/>
        </w:rPr>
        <w:t xml:space="preserve"> </w:t>
      </w:r>
      <w:r>
        <w:t>(‘SRA’)</w:t>
      </w:r>
      <w:r>
        <w:rPr>
          <w:spacing w:val="-3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appropriate.</w:t>
      </w:r>
    </w:p>
    <w:p w14:paraId="3447D97B" w14:textId="77777777" w:rsidR="00135F7B" w:rsidRDefault="007E1B1E">
      <w:pPr>
        <w:pStyle w:val="BodyText"/>
        <w:spacing w:before="179"/>
        <w:ind w:left="100"/>
      </w:pPr>
      <w:r>
        <w:t>Explore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practicality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lighter-touch</w:t>
      </w:r>
      <w:r>
        <w:rPr>
          <w:spacing w:val="-4"/>
        </w:rPr>
        <w:t xml:space="preserve"> </w:t>
      </w:r>
      <w:r>
        <w:t>version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SRA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low</w:t>
      </w:r>
      <w:r>
        <w:rPr>
          <w:spacing w:val="-3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categories.</w:t>
      </w:r>
    </w:p>
    <w:p w14:paraId="436F2278" w14:textId="77777777" w:rsidR="00135F7B" w:rsidRDefault="007E1B1E">
      <w:pPr>
        <w:pStyle w:val="BodyText"/>
        <w:spacing w:before="182" w:line="259" w:lineRule="auto"/>
        <w:ind w:left="100" w:right="116"/>
        <w:jc w:val="both"/>
      </w:pPr>
      <w:r>
        <w:rPr>
          <w:spacing w:val="-1"/>
        </w:rPr>
        <w:t>Applying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‘full</w:t>
      </w:r>
      <w:r>
        <w:rPr>
          <w:spacing w:val="-10"/>
        </w:rPr>
        <w:t xml:space="preserve"> </w:t>
      </w:r>
      <w:r>
        <w:rPr>
          <w:spacing w:val="-1"/>
        </w:rPr>
        <w:t>life</w:t>
      </w:r>
      <w:r>
        <w:rPr>
          <w:spacing w:val="-11"/>
        </w:rPr>
        <w:t xml:space="preserve"> </w:t>
      </w:r>
      <w:r>
        <w:t>cycle’</w:t>
      </w:r>
      <w:r>
        <w:rPr>
          <w:spacing w:val="-9"/>
        </w:rPr>
        <w:t xml:space="preserve"> </w:t>
      </w:r>
      <w:r>
        <w:t>analysis</w:t>
      </w:r>
      <w:r>
        <w:rPr>
          <w:spacing w:val="-11"/>
        </w:rPr>
        <w:t xml:space="preserve"> </w:t>
      </w:r>
      <w:r>
        <w:t>approach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procurement</w:t>
      </w:r>
      <w:r>
        <w:rPr>
          <w:spacing w:val="-14"/>
        </w:rPr>
        <w:t xml:space="preserve"> </w:t>
      </w:r>
      <w:r>
        <w:t>decisions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ensure</w:t>
      </w:r>
      <w:r>
        <w:rPr>
          <w:spacing w:val="-11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core</w:t>
      </w:r>
      <w:r>
        <w:rPr>
          <w:spacing w:val="-11"/>
        </w:rPr>
        <w:t xml:space="preserve"> </w:t>
      </w:r>
      <w:r>
        <w:t>elements</w:t>
      </w:r>
      <w:r>
        <w:rPr>
          <w:spacing w:val="-47"/>
        </w:rPr>
        <w:t xml:space="preserve"> </w:t>
      </w:r>
      <w:r>
        <w:t>of sustainable procurement are applied, namely human rights, the environment, fair operating and</w:t>
      </w:r>
      <w:r>
        <w:rPr>
          <w:spacing w:val="1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practices, society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communities.</w:t>
      </w:r>
    </w:p>
    <w:p w14:paraId="198A26D2" w14:textId="77777777" w:rsidR="00135F7B" w:rsidRDefault="007E1B1E">
      <w:pPr>
        <w:pStyle w:val="BodyText"/>
        <w:spacing w:before="157" w:line="259" w:lineRule="auto"/>
        <w:ind w:left="100" w:right="114"/>
        <w:jc w:val="both"/>
      </w:pPr>
      <w:r>
        <w:t>Ensuring outsourced services and processes are controlled or influenced to minimise any negative</w:t>
      </w:r>
      <w:r>
        <w:rPr>
          <w:spacing w:val="1"/>
        </w:rPr>
        <w:t xml:space="preserve"> </w:t>
      </w:r>
      <w:r>
        <w:t>environmental, social or ethical issues and to ensure fair employment terms and conditions are</w:t>
      </w:r>
      <w:r>
        <w:rPr>
          <w:spacing w:val="1"/>
        </w:rPr>
        <w:t xml:space="preserve"> </w:t>
      </w:r>
      <w:r>
        <w:t>applied.</w:t>
      </w:r>
    </w:p>
    <w:p w14:paraId="63FFF5DE" w14:textId="77777777" w:rsidR="00135F7B" w:rsidRDefault="007E1B1E">
      <w:pPr>
        <w:pStyle w:val="BodyText"/>
        <w:spacing w:before="163" w:line="256" w:lineRule="auto"/>
        <w:ind w:left="100" w:right="113"/>
        <w:jc w:val="both"/>
      </w:pPr>
      <w:r>
        <w:t>Preventing pollution and promoting the protection of the environment and minimising the impact of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environment;</w:t>
      </w:r>
    </w:p>
    <w:p w14:paraId="6D882C99" w14:textId="77777777" w:rsidR="00135F7B" w:rsidRDefault="007E1B1E">
      <w:pPr>
        <w:pStyle w:val="BodyText"/>
        <w:spacing w:before="164" w:line="256" w:lineRule="auto"/>
        <w:ind w:left="100" w:right="120"/>
        <w:jc w:val="both"/>
      </w:pPr>
      <w:r>
        <w:t>Contributing to a sustainable and healthy future by conserving natural resources and minimising</w:t>
      </w:r>
      <w:r>
        <w:rPr>
          <w:spacing w:val="1"/>
        </w:rPr>
        <w:t xml:space="preserve"> </w:t>
      </w:r>
      <w:r>
        <w:t>avoidable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pollution;</w:t>
      </w:r>
    </w:p>
    <w:p w14:paraId="1C23D974" w14:textId="77777777" w:rsidR="00135F7B" w:rsidRDefault="007E1B1E">
      <w:pPr>
        <w:pStyle w:val="BodyText"/>
        <w:spacing w:before="165" w:line="256" w:lineRule="auto"/>
        <w:ind w:left="100" w:right="114"/>
        <w:jc w:val="both"/>
      </w:pPr>
      <w:r>
        <w:rPr>
          <w:spacing w:val="-1"/>
        </w:rPr>
        <w:t>Implementing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waste</w:t>
      </w:r>
      <w:r>
        <w:rPr>
          <w:spacing w:val="-10"/>
        </w:rPr>
        <w:t xml:space="preserve"> </w:t>
      </w:r>
      <w:r>
        <w:t>management</w:t>
      </w:r>
      <w:r>
        <w:rPr>
          <w:spacing w:val="-13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reuse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recycling</w:t>
      </w:r>
      <w:r>
        <w:rPr>
          <w:spacing w:val="-9"/>
        </w:rPr>
        <w:t xml:space="preserve"> </w:t>
      </w:r>
      <w:r>
        <w:t>procedures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purchase</w:t>
      </w:r>
      <w:r>
        <w:rPr>
          <w:spacing w:val="-4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recycled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recyclable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possible;</w:t>
      </w:r>
    </w:p>
    <w:p w14:paraId="2659F1F6" w14:textId="77777777" w:rsidR="00135F7B" w:rsidRDefault="007E1B1E">
      <w:pPr>
        <w:pStyle w:val="BodyText"/>
        <w:spacing w:before="165" w:line="261" w:lineRule="auto"/>
        <w:ind w:left="100" w:right="114"/>
        <w:jc w:val="both"/>
      </w:pP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rPr>
          <w:spacing w:val="-1"/>
        </w:rPr>
        <w:t>goods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manufactured,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disposed</w:t>
      </w:r>
      <w:r>
        <w:rPr>
          <w:spacing w:val="-7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environmentally</w:t>
      </w:r>
      <w:r>
        <w:rPr>
          <w:spacing w:val="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way;</w:t>
      </w:r>
    </w:p>
    <w:p w14:paraId="63A43465" w14:textId="77777777" w:rsidR="00135F7B" w:rsidRDefault="007E1B1E">
      <w:pPr>
        <w:pStyle w:val="BodyText"/>
        <w:spacing w:before="154" w:line="261" w:lineRule="auto"/>
        <w:ind w:left="100" w:right="114"/>
        <w:jc w:val="both"/>
      </w:pPr>
      <w:r>
        <w:rPr>
          <w:spacing w:val="-1"/>
        </w:rPr>
        <w:t>Give</w:t>
      </w:r>
      <w:r>
        <w:rPr>
          <w:spacing w:val="-11"/>
        </w:rPr>
        <w:t xml:space="preserve"> </w:t>
      </w:r>
      <w:r>
        <w:rPr>
          <w:spacing w:val="-1"/>
        </w:rPr>
        <w:t>preference,</w:t>
      </w:r>
      <w:r>
        <w:rPr>
          <w:spacing w:val="-9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items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similar</w:t>
      </w:r>
      <w:r>
        <w:rPr>
          <w:spacing w:val="-11"/>
        </w:rPr>
        <w:t xml:space="preserve"> </w:t>
      </w:r>
      <w:r>
        <w:t>cost,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manufactured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high</w:t>
      </w:r>
      <w:r>
        <w:rPr>
          <w:spacing w:val="-13"/>
        </w:rPr>
        <w:t xml:space="preserve"> </w:t>
      </w:r>
      <w:r>
        <w:t>recycled</w:t>
      </w:r>
      <w:r>
        <w:rPr>
          <w:spacing w:val="-47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environmentally</w:t>
      </w:r>
      <w:r>
        <w:rPr>
          <w:spacing w:val="-2"/>
        </w:rPr>
        <w:t xml:space="preserve"> </w:t>
      </w:r>
      <w:r>
        <w:t>preferable;</w:t>
      </w:r>
    </w:p>
    <w:p w14:paraId="2D7AF237" w14:textId="77777777" w:rsidR="00135F7B" w:rsidRDefault="007E1B1E">
      <w:pPr>
        <w:pStyle w:val="BodyText"/>
        <w:spacing w:before="154" w:line="261" w:lineRule="auto"/>
        <w:ind w:left="100" w:right="114"/>
        <w:jc w:val="both"/>
      </w:pPr>
      <w:r>
        <w:t>Working with our suppliers to identify and apply environmental, human rights, employment rights,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ethical</w:t>
      </w:r>
      <w:r>
        <w:rPr>
          <w:spacing w:val="-1"/>
        </w:rPr>
        <w:t xml:space="preserve"> </w:t>
      </w:r>
      <w:r>
        <w:t>enhancements</w:t>
      </w:r>
      <w:r>
        <w:rPr>
          <w:spacing w:val="-2"/>
        </w:rPr>
        <w:t xml:space="preserve"> </w:t>
      </w:r>
      <w:r>
        <w:t>throughout</w:t>
      </w:r>
      <w:r>
        <w:rPr>
          <w:spacing w:val="-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supply</w:t>
      </w:r>
      <w:r>
        <w:rPr>
          <w:spacing w:val="-2"/>
        </w:rPr>
        <w:t xml:space="preserve"> </w:t>
      </w:r>
      <w:r>
        <w:t>chains.</w:t>
      </w:r>
    </w:p>
    <w:p w14:paraId="60AAF48E" w14:textId="77777777" w:rsidR="00135F7B" w:rsidRDefault="007E1B1E">
      <w:pPr>
        <w:pStyle w:val="BodyText"/>
        <w:spacing w:before="153" w:line="261" w:lineRule="auto"/>
        <w:ind w:left="100" w:right="119"/>
        <w:jc w:val="both"/>
      </w:pPr>
      <w:r>
        <w:t>Ensuring our procurement contracts place relevant and appropriate obligations on our suppliers and</w:t>
      </w:r>
      <w:r>
        <w:rPr>
          <w:spacing w:val="1"/>
        </w:rPr>
        <w:t xml:space="preserve"> </w:t>
      </w:r>
      <w:r>
        <w:t>sub-contractors to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actively</w:t>
      </w:r>
      <w:r>
        <w:rPr>
          <w:spacing w:val="-3"/>
        </w:rPr>
        <w:t xml:space="preserve"> </w:t>
      </w:r>
      <w:r>
        <w:t>contribute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sustainable</w:t>
      </w:r>
      <w:r>
        <w:rPr>
          <w:spacing w:val="-4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objectives.</w:t>
      </w:r>
    </w:p>
    <w:p w14:paraId="1974DDDB" w14:textId="77777777" w:rsidR="00135F7B" w:rsidRDefault="00135F7B">
      <w:pPr>
        <w:pStyle w:val="BodyText"/>
        <w:rPr>
          <w:sz w:val="20"/>
        </w:rPr>
      </w:pPr>
    </w:p>
    <w:p w14:paraId="336FCE1C" w14:textId="77777777" w:rsidR="00135F7B" w:rsidRDefault="00135F7B">
      <w:pPr>
        <w:pStyle w:val="BodyText"/>
        <w:rPr>
          <w:sz w:val="20"/>
        </w:rPr>
      </w:pPr>
    </w:p>
    <w:p w14:paraId="6342E0CF" w14:textId="77777777" w:rsidR="00135F7B" w:rsidRDefault="00135F7B">
      <w:pPr>
        <w:pStyle w:val="BodyText"/>
        <w:rPr>
          <w:sz w:val="20"/>
        </w:rPr>
      </w:pPr>
    </w:p>
    <w:p w14:paraId="17B760D5" w14:textId="20ECA45A" w:rsidR="00135F7B" w:rsidRDefault="00135F7B">
      <w:pPr>
        <w:pStyle w:val="BodyText"/>
        <w:spacing w:before="7"/>
        <w:rPr>
          <w:sz w:val="16"/>
        </w:rPr>
      </w:pPr>
    </w:p>
    <w:p w14:paraId="710A99FA" w14:textId="77777777" w:rsidR="00135F7B" w:rsidRDefault="007E1B1E">
      <w:pPr>
        <w:spacing w:before="102"/>
        <w:ind w:left="100"/>
        <w:jc w:val="both"/>
        <w:rPr>
          <w:sz w:val="20"/>
        </w:rPr>
      </w:pPr>
      <w:r>
        <w:rPr>
          <w:spacing w:val="-1"/>
          <w:sz w:val="20"/>
          <w:vertAlign w:val="superscript"/>
        </w:rPr>
        <w:t>6</w:t>
      </w:r>
      <w:r>
        <w:rPr>
          <w:spacing w:val="24"/>
          <w:sz w:val="20"/>
        </w:rPr>
        <w:t xml:space="preserve"> </w:t>
      </w:r>
      <w:hyperlink r:id="rId13">
        <w:r>
          <w:rPr>
            <w:color w:val="0000FF"/>
            <w:spacing w:val="-1"/>
            <w:sz w:val="20"/>
            <w:u w:val="single" w:color="0000FF"/>
          </w:rPr>
          <w:t>http://www.cardiffmet.ac.uk/about/sustainability/Pages/Policies,-Strategies-and-Plans.aspx</w:t>
        </w:r>
      </w:hyperlink>
    </w:p>
    <w:p w14:paraId="3EC1FA6A" w14:textId="77777777" w:rsidR="00135F7B" w:rsidRDefault="007E1B1E">
      <w:pPr>
        <w:spacing w:before="1"/>
        <w:ind w:left="100" w:right="110"/>
        <w:jc w:val="both"/>
        <w:rPr>
          <w:sz w:val="20"/>
        </w:rPr>
      </w:pPr>
      <w:r>
        <w:rPr>
          <w:sz w:val="20"/>
          <w:vertAlign w:val="superscript"/>
        </w:rPr>
        <w:t>7</w:t>
      </w:r>
      <w:r>
        <w:rPr>
          <w:sz w:val="20"/>
        </w:rPr>
        <w:t xml:space="preserve"> The commodity risk information currently used is that provided by the UK Higher Education Procurement</w:t>
      </w:r>
      <w:r>
        <w:rPr>
          <w:spacing w:val="1"/>
          <w:sz w:val="20"/>
        </w:rPr>
        <w:t xml:space="preserve"> </w:t>
      </w:r>
      <w:r>
        <w:rPr>
          <w:sz w:val="20"/>
        </w:rPr>
        <w:t>Academy (‘’HEPA’), supplemented by information gathered by Cardiff Met from other reports and resources,</w:t>
      </w:r>
      <w:r>
        <w:rPr>
          <w:spacing w:val="1"/>
          <w:sz w:val="20"/>
        </w:rPr>
        <w:t xml:space="preserve"> </w:t>
      </w:r>
      <w:r>
        <w:rPr>
          <w:sz w:val="20"/>
        </w:rPr>
        <w:t>including</w:t>
      </w:r>
      <w:r>
        <w:rPr>
          <w:spacing w:val="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government</w:t>
      </w:r>
      <w:r>
        <w:rPr>
          <w:spacing w:val="-4"/>
          <w:sz w:val="20"/>
        </w:rPr>
        <w:t xml:space="preserve"> </w:t>
      </w:r>
      <w:r>
        <w:rPr>
          <w:sz w:val="20"/>
        </w:rPr>
        <w:t>initiatives, and</w:t>
      </w:r>
      <w:r>
        <w:rPr>
          <w:spacing w:val="-4"/>
          <w:sz w:val="20"/>
        </w:rPr>
        <w:t xml:space="preserve"> </w:t>
      </w:r>
      <w:r>
        <w:rPr>
          <w:sz w:val="20"/>
        </w:rPr>
        <w:t>relevant</w:t>
      </w:r>
      <w:r>
        <w:rPr>
          <w:spacing w:val="3"/>
          <w:sz w:val="20"/>
        </w:rPr>
        <w:t xml:space="preserve"> </w:t>
      </w:r>
      <w:r>
        <w:rPr>
          <w:sz w:val="20"/>
        </w:rPr>
        <w:t>organisations, alliances and</w:t>
      </w:r>
      <w:r>
        <w:rPr>
          <w:spacing w:val="-3"/>
          <w:sz w:val="20"/>
        </w:rPr>
        <w:t xml:space="preserve"> </w:t>
      </w:r>
      <w:r>
        <w:rPr>
          <w:sz w:val="20"/>
        </w:rPr>
        <w:t>actions</w:t>
      </w:r>
      <w:r>
        <w:rPr>
          <w:spacing w:val="-6"/>
          <w:sz w:val="20"/>
        </w:rPr>
        <w:t xml:space="preserve"> </w:t>
      </w:r>
      <w:r>
        <w:rPr>
          <w:sz w:val="20"/>
        </w:rPr>
        <w:t>groups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</w:p>
    <w:p w14:paraId="32B0923F" w14:textId="77777777" w:rsidR="00135F7B" w:rsidRDefault="00135F7B">
      <w:pPr>
        <w:jc w:val="both"/>
        <w:rPr>
          <w:sz w:val="20"/>
        </w:rPr>
        <w:sectPr w:rsidR="00135F7B">
          <w:pgSz w:w="11910" w:h="16840"/>
          <w:pgMar w:top="1360" w:right="1320" w:bottom="280" w:left="1340" w:header="720" w:footer="720" w:gutter="0"/>
          <w:cols w:space="720"/>
        </w:sectPr>
      </w:pPr>
    </w:p>
    <w:p w14:paraId="3AE73748" w14:textId="77777777" w:rsidR="00135F7B" w:rsidRDefault="007E1B1E">
      <w:pPr>
        <w:pStyle w:val="BodyText"/>
        <w:spacing w:before="43" w:line="256" w:lineRule="auto"/>
        <w:ind w:left="100"/>
      </w:pPr>
      <w:r>
        <w:lastRenderedPageBreak/>
        <w:t>Seek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improve</w:t>
      </w:r>
      <w:r>
        <w:rPr>
          <w:spacing w:val="6"/>
        </w:rPr>
        <w:t xml:space="preserve"> </w:t>
      </w:r>
      <w:r>
        <w:t>management</w:t>
      </w:r>
      <w:r>
        <w:rPr>
          <w:spacing w:val="3"/>
        </w:rPr>
        <w:t xml:space="preserve"> </w:t>
      </w:r>
      <w:r>
        <w:t>information</w:t>
      </w:r>
      <w:r>
        <w:rPr>
          <w:spacing w:val="5"/>
        </w:rPr>
        <w:t xml:space="preserve"> </w:t>
      </w:r>
      <w:r>
        <w:t>provided</w:t>
      </w:r>
      <w:r>
        <w:rPr>
          <w:spacing w:val="5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suppliers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rich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accurate</w:t>
      </w:r>
      <w:r>
        <w:rPr>
          <w:spacing w:val="-47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1"/>
        </w:rPr>
        <w:t xml:space="preserve"> </w:t>
      </w:r>
      <w:r>
        <w:t>Co2</w:t>
      </w:r>
      <w:r>
        <w:rPr>
          <w:spacing w:val="-4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Company)</w:t>
      </w:r>
    </w:p>
    <w:p w14:paraId="53408811" w14:textId="77777777" w:rsidR="00135F7B" w:rsidRDefault="007E1B1E">
      <w:pPr>
        <w:pStyle w:val="Heading1"/>
        <w:spacing w:before="165"/>
      </w:pPr>
      <w:r>
        <w:t>INFORMING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STAFF AND</w:t>
      </w:r>
      <w:r>
        <w:rPr>
          <w:spacing w:val="-3"/>
        </w:rPr>
        <w:t xml:space="preserve"> </w:t>
      </w:r>
      <w:r>
        <w:t>STUDENTS</w:t>
      </w:r>
    </w:p>
    <w:p w14:paraId="6DB0D5E1" w14:textId="77777777" w:rsidR="00135F7B" w:rsidRDefault="007E1B1E">
      <w:pPr>
        <w:pStyle w:val="BodyText"/>
        <w:spacing w:before="183"/>
        <w:ind w:left="100"/>
      </w:pPr>
      <w:r>
        <w:t>Provide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information:</w:t>
      </w:r>
    </w:p>
    <w:p w14:paraId="340A138C" w14:textId="77777777" w:rsidR="00135F7B" w:rsidRDefault="007E1B1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before="181"/>
        <w:ind w:right="449"/>
        <w:jc w:val="left"/>
      </w:pPr>
      <w:r>
        <w:t>Through the induction process for new staff, including in mandatory training modules where</w:t>
      </w:r>
      <w:r>
        <w:rPr>
          <w:spacing w:val="-47"/>
        </w:rPr>
        <w:t xml:space="preserve"> </w:t>
      </w:r>
      <w:r>
        <w:t>appropriate.</w:t>
      </w:r>
    </w:p>
    <w:p w14:paraId="019CB09D" w14:textId="77777777" w:rsidR="00135F7B" w:rsidRDefault="007E1B1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78" w:lineRule="exact"/>
        <w:ind w:hanging="429"/>
        <w:jc w:val="left"/>
      </w:pPr>
      <w:r>
        <w:t>Through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Procurement</w:t>
      </w:r>
      <w:r>
        <w:rPr>
          <w:spacing w:val="-6"/>
        </w:rPr>
        <w:t xml:space="preserve"> </w:t>
      </w:r>
      <w:r>
        <w:t>intranet</w:t>
      </w:r>
      <w:r>
        <w:rPr>
          <w:spacing w:val="-5"/>
        </w:rPr>
        <w:t xml:space="preserve"> </w:t>
      </w:r>
      <w:r>
        <w:t>site.</w:t>
      </w:r>
    </w:p>
    <w:p w14:paraId="733026D6" w14:textId="77777777" w:rsidR="00135F7B" w:rsidRDefault="007E1B1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44" w:lineRule="auto"/>
        <w:ind w:right="774"/>
        <w:jc w:val="left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Procurement</w:t>
      </w:r>
      <w:r>
        <w:rPr>
          <w:spacing w:val="-5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HE</w:t>
      </w:r>
      <w:r>
        <w:rPr>
          <w:spacing w:val="-1"/>
        </w:rPr>
        <w:t xml:space="preserve"> </w:t>
      </w:r>
      <w:proofErr w:type="gramStart"/>
      <w:r>
        <w:t>sector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collaborative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programmes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initiatives.</w:t>
      </w:r>
    </w:p>
    <w:p w14:paraId="194EDB9A" w14:textId="77777777" w:rsidR="00135F7B" w:rsidRDefault="007E1B1E">
      <w:pPr>
        <w:pStyle w:val="ListParagraph"/>
        <w:numPr>
          <w:ilvl w:val="0"/>
          <w:numId w:val="1"/>
        </w:numPr>
        <w:tabs>
          <w:tab w:val="left" w:pos="528"/>
          <w:tab w:val="left" w:pos="529"/>
        </w:tabs>
        <w:spacing w:line="273" w:lineRule="exact"/>
        <w:ind w:hanging="429"/>
        <w:jc w:val="left"/>
      </w:pPr>
      <w:r>
        <w:t>Engagement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supplier</w:t>
      </w:r>
      <w:r>
        <w:rPr>
          <w:spacing w:val="-3"/>
        </w:rPr>
        <w:t xml:space="preserve"> </w:t>
      </w:r>
      <w:r>
        <w:t>stalls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information</w:t>
      </w:r>
    </w:p>
    <w:p w14:paraId="014B6BB4" w14:textId="77777777" w:rsidR="00135F7B" w:rsidRDefault="00135F7B">
      <w:pPr>
        <w:pStyle w:val="BodyText"/>
        <w:spacing w:before="11"/>
        <w:rPr>
          <w:sz w:val="36"/>
        </w:rPr>
      </w:pPr>
    </w:p>
    <w:p w14:paraId="456F9A2D" w14:textId="77777777" w:rsidR="00135F7B" w:rsidRDefault="007E1B1E">
      <w:pPr>
        <w:pStyle w:val="Heading1"/>
      </w:pPr>
      <w:r>
        <w:t>INFORMING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SUPPORTING</w:t>
      </w:r>
      <w:r>
        <w:rPr>
          <w:spacing w:val="-5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PROCUREMENT</w:t>
      </w:r>
      <w:r>
        <w:rPr>
          <w:spacing w:val="2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CHAINS</w:t>
      </w:r>
    </w:p>
    <w:p w14:paraId="657A9C9E" w14:textId="77777777" w:rsidR="00135F7B" w:rsidRDefault="007E1B1E">
      <w:pPr>
        <w:pStyle w:val="BodyText"/>
        <w:spacing w:before="178"/>
        <w:ind w:left="100"/>
      </w:pPr>
      <w:r>
        <w:t>Provide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supporting</w:t>
      </w:r>
      <w:r>
        <w:rPr>
          <w:spacing w:val="1"/>
        </w:rPr>
        <w:t xml:space="preserve"> </w:t>
      </w:r>
      <w:r>
        <w:t>guidance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information:</w:t>
      </w:r>
    </w:p>
    <w:p w14:paraId="2BD750C3" w14:textId="77777777" w:rsidR="00135F7B" w:rsidRDefault="007E1B1E">
      <w:pPr>
        <w:pStyle w:val="ListParagraph"/>
        <w:numPr>
          <w:ilvl w:val="0"/>
          <w:numId w:val="1"/>
        </w:numPr>
        <w:tabs>
          <w:tab w:val="left" w:pos="668"/>
        </w:tabs>
        <w:spacing w:before="181" w:line="279" w:lineRule="exact"/>
        <w:ind w:left="667" w:hanging="568"/>
      </w:pPr>
      <w:r>
        <w:t>Through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revised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enhanced</w:t>
      </w:r>
      <w:r>
        <w:rPr>
          <w:spacing w:val="-1"/>
        </w:rPr>
        <w:t xml:space="preserve"> </w:t>
      </w:r>
      <w:r>
        <w:t>‘new</w:t>
      </w:r>
      <w:r>
        <w:rPr>
          <w:spacing w:val="-2"/>
        </w:rPr>
        <w:t xml:space="preserve"> </w:t>
      </w:r>
      <w:r>
        <w:t>supplier’ record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process.</w:t>
      </w:r>
    </w:p>
    <w:p w14:paraId="7E4209E0" w14:textId="77777777" w:rsidR="00135F7B" w:rsidRDefault="007E1B1E">
      <w:pPr>
        <w:pStyle w:val="ListParagraph"/>
        <w:numPr>
          <w:ilvl w:val="0"/>
          <w:numId w:val="1"/>
        </w:numPr>
        <w:tabs>
          <w:tab w:val="left" w:pos="668"/>
        </w:tabs>
        <w:spacing w:line="242" w:lineRule="auto"/>
        <w:ind w:left="667" w:right="114" w:hanging="567"/>
      </w:pPr>
      <w:r>
        <w:t>Through a consolidated suite of template documentation, covering all aspects of sustainable</w:t>
      </w:r>
      <w:r>
        <w:rPr>
          <w:spacing w:val="1"/>
        </w:rPr>
        <w:t xml:space="preserve"> </w:t>
      </w:r>
      <w:r>
        <w:t>procurement, applied in all University template tender and quotation documentation ensures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bidders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sustainability expectations.</w:t>
      </w:r>
    </w:p>
    <w:p w14:paraId="4681C9B1" w14:textId="77777777" w:rsidR="00135F7B" w:rsidRDefault="007E1B1E">
      <w:pPr>
        <w:pStyle w:val="ListParagraph"/>
        <w:numPr>
          <w:ilvl w:val="0"/>
          <w:numId w:val="1"/>
        </w:numPr>
        <w:tabs>
          <w:tab w:val="left" w:pos="668"/>
        </w:tabs>
        <w:ind w:left="667" w:right="115" w:hanging="567"/>
      </w:pPr>
      <w:r>
        <w:t>Through the University contract management processes, i.e. in periodic reviews meetings</w:t>
      </w:r>
      <w:r>
        <w:rPr>
          <w:spacing w:val="1"/>
        </w:rPr>
        <w:t xml:space="preserve"> </w:t>
      </w:r>
      <w:r>
        <w:t>where relevant and through an annual ‘supplier self-assessment’ programme for all other</w:t>
      </w:r>
      <w:r>
        <w:rPr>
          <w:spacing w:val="1"/>
        </w:rPr>
        <w:t xml:space="preserve"> </w:t>
      </w:r>
      <w:r>
        <w:t>suppliers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recurring-purchased</w:t>
      </w:r>
      <w:r>
        <w:rPr>
          <w:spacing w:val="-3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services.</w:t>
      </w:r>
    </w:p>
    <w:p w14:paraId="7C2353C1" w14:textId="77777777" w:rsidR="00135F7B" w:rsidRDefault="007E1B1E">
      <w:pPr>
        <w:pStyle w:val="ListParagraph"/>
        <w:numPr>
          <w:ilvl w:val="0"/>
          <w:numId w:val="1"/>
        </w:numPr>
        <w:tabs>
          <w:tab w:val="left" w:pos="668"/>
        </w:tabs>
        <w:ind w:left="667" w:right="109" w:hanging="567"/>
      </w:pPr>
      <w:r>
        <w:t>Explore the potential benefits of utilising a supplier engagement tool, either collaboratively-</w:t>
      </w:r>
      <w:r>
        <w:rPr>
          <w:spacing w:val="1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(</w:t>
      </w:r>
      <w:proofErr w:type="spellStart"/>
      <w:r>
        <w:t>eg</w:t>
      </w:r>
      <w:proofErr w:type="spellEnd"/>
      <w:r>
        <w:rPr>
          <w:spacing w:val="-1"/>
        </w:rPr>
        <w:t xml:space="preserve"> </w:t>
      </w:r>
      <w:proofErr w:type="spellStart"/>
      <w:r>
        <w:t>NetPositives</w:t>
      </w:r>
      <w:proofErr w:type="spellEnd"/>
      <w:r>
        <w:t>).</w:t>
      </w:r>
    </w:p>
    <w:p w14:paraId="725105C0" w14:textId="77777777" w:rsidR="00135F7B" w:rsidRDefault="007E1B1E">
      <w:pPr>
        <w:pStyle w:val="ListParagraph"/>
        <w:numPr>
          <w:ilvl w:val="0"/>
          <w:numId w:val="1"/>
        </w:numPr>
        <w:tabs>
          <w:tab w:val="left" w:pos="668"/>
        </w:tabs>
        <w:spacing w:line="279" w:lineRule="exact"/>
        <w:ind w:left="667" w:hanging="568"/>
      </w:pPr>
      <w:r>
        <w:t>Develop</w:t>
      </w:r>
      <w:r>
        <w:rPr>
          <w:spacing w:val="-3"/>
        </w:rPr>
        <w:t xml:space="preserve"> </w:t>
      </w:r>
      <w:r>
        <w:t>commodity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impact</w:t>
      </w:r>
      <w:r>
        <w:rPr>
          <w:spacing w:val="-4"/>
        </w:rPr>
        <w:t xml:space="preserve"> </w:t>
      </w:r>
      <w:r>
        <w:t>commodities.</w:t>
      </w:r>
    </w:p>
    <w:p w14:paraId="295693A8" w14:textId="77777777" w:rsidR="00135F7B" w:rsidRDefault="00135F7B">
      <w:pPr>
        <w:pStyle w:val="BodyText"/>
        <w:spacing w:before="5"/>
        <w:rPr>
          <w:sz w:val="23"/>
        </w:rPr>
      </w:pPr>
    </w:p>
    <w:p w14:paraId="796B6613" w14:textId="77777777" w:rsidR="00135F7B" w:rsidRDefault="007E1B1E">
      <w:pPr>
        <w:pStyle w:val="Heading1"/>
      </w:pPr>
      <w:r>
        <w:t>MEASURES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SUCCESS</w:t>
      </w:r>
    </w:p>
    <w:p w14:paraId="2837E323" w14:textId="77777777" w:rsidR="00135F7B" w:rsidRDefault="007E1B1E">
      <w:pPr>
        <w:pStyle w:val="BodyText"/>
        <w:spacing w:before="184"/>
        <w:ind w:left="100"/>
      </w:pPr>
      <w:r>
        <w:t>On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basis:</w:t>
      </w:r>
    </w:p>
    <w:p w14:paraId="03116F7D" w14:textId="77777777" w:rsidR="00135F7B" w:rsidRDefault="007E1B1E">
      <w:pPr>
        <w:pStyle w:val="BodyText"/>
        <w:spacing w:before="182" w:line="256" w:lineRule="auto"/>
        <w:ind w:left="100" w:right="427"/>
      </w:pPr>
      <w:r>
        <w:t>Numbers of new suppliers and % who respond to the sustainable procurement aspect (we should</w:t>
      </w:r>
      <w:r>
        <w:rPr>
          <w:spacing w:val="-47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way)</w:t>
      </w:r>
    </w:p>
    <w:p w14:paraId="4EEEC39C" w14:textId="77777777" w:rsidR="00135F7B" w:rsidRDefault="007E1B1E">
      <w:pPr>
        <w:pStyle w:val="BodyText"/>
        <w:spacing w:before="165"/>
        <w:ind w:left="100"/>
      </w:pPr>
      <w:r>
        <w:t>%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suppliers</w:t>
      </w:r>
      <w:r>
        <w:rPr>
          <w:spacing w:val="-2"/>
        </w:rPr>
        <w:t xml:space="preserve"> </w:t>
      </w:r>
      <w:r>
        <w:t>asked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self-declaration</w:t>
      </w:r>
      <w:r>
        <w:rPr>
          <w:spacing w:val="-3"/>
        </w:rPr>
        <w:t xml:space="preserve"> </w:t>
      </w:r>
      <w:r>
        <w:t>process.</w:t>
      </w:r>
    </w:p>
    <w:p w14:paraId="38D3102A" w14:textId="77777777" w:rsidR="00135F7B" w:rsidRDefault="007E1B1E">
      <w:pPr>
        <w:pStyle w:val="BodyText"/>
        <w:spacing w:before="178"/>
        <w:ind w:left="100"/>
      </w:pPr>
      <w:r>
        <w:t>Identifying,</w:t>
      </w:r>
      <w:r>
        <w:rPr>
          <w:spacing w:val="-2"/>
        </w:rPr>
        <w:t xml:space="preserve"> </w:t>
      </w:r>
      <w:r>
        <w:t>recording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tangible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successes</w:t>
      </w:r>
      <w:r>
        <w:rPr>
          <w:spacing w:val="-3"/>
        </w:rPr>
        <w:t xml:space="preserve"> </w:t>
      </w:r>
      <w:r>
        <w:t>across the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chains.</w:t>
      </w:r>
    </w:p>
    <w:p w14:paraId="141FF998" w14:textId="77777777" w:rsidR="00135F7B" w:rsidRDefault="007E1B1E">
      <w:pPr>
        <w:pStyle w:val="BodyText"/>
        <w:spacing w:before="183"/>
        <w:ind w:left="100"/>
      </w:pPr>
      <w:r>
        <w:t>%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‘high</w:t>
      </w:r>
      <w:r>
        <w:rPr>
          <w:spacing w:val="-5"/>
        </w:rPr>
        <w:t xml:space="preserve"> </w:t>
      </w:r>
      <w:r>
        <w:t>risk</w:t>
      </w:r>
      <w:r>
        <w:rPr>
          <w:spacing w:val="-4"/>
        </w:rPr>
        <w:t xml:space="preserve"> </w:t>
      </w:r>
      <w:r>
        <w:t>commodities’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commodity</w:t>
      </w:r>
      <w:r>
        <w:rPr>
          <w:spacing w:val="-3"/>
        </w:rPr>
        <w:t xml:space="preserve"> </w:t>
      </w:r>
      <w:r>
        <w:t>specific</w:t>
      </w:r>
      <w:r>
        <w:rPr>
          <w:spacing w:val="-11"/>
        </w:rPr>
        <w:t xml:space="preserve"> </w:t>
      </w:r>
      <w:r>
        <w:t>sustainability</w:t>
      </w:r>
      <w:r>
        <w:rPr>
          <w:spacing w:val="-4"/>
        </w:rPr>
        <w:t xml:space="preserve"> </w:t>
      </w:r>
      <w:r>
        <w:t>strategies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guidance</w:t>
      </w:r>
      <w:r>
        <w:rPr>
          <w:spacing w:val="-3"/>
        </w:rPr>
        <w:t xml:space="preserve"> </w:t>
      </w:r>
      <w:r>
        <w:t>exists.</w:t>
      </w:r>
    </w:p>
    <w:p w14:paraId="29B709FF" w14:textId="77777777" w:rsidR="00135F7B" w:rsidRDefault="00135F7B">
      <w:pPr>
        <w:pStyle w:val="BodyText"/>
      </w:pPr>
    </w:p>
    <w:p w14:paraId="6E0743F1" w14:textId="77777777" w:rsidR="00135F7B" w:rsidRDefault="00135F7B">
      <w:pPr>
        <w:pStyle w:val="BodyText"/>
        <w:spacing w:before="11"/>
        <w:rPr>
          <w:sz w:val="16"/>
        </w:rPr>
      </w:pPr>
    </w:p>
    <w:p w14:paraId="27C65942" w14:textId="77777777" w:rsidR="00135F7B" w:rsidRDefault="007E1B1E">
      <w:pPr>
        <w:ind w:left="258" w:right="274" w:hanging="10"/>
        <w:jc w:val="center"/>
        <w:rPr>
          <w:i/>
          <w:sz w:val="24"/>
        </w:rPr>
      </w:pPr>
      <w:r>
        <w:rPr>
          <w:i/>
          <w:sz w:val="24"/>
        </w:rPr>
        <w:t>This document has been created, reviewed and approved by the Sustainability Committee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April 2020, comprising of Pro-Vice Chancellor Partnerships and External Engagement,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Sustainability Engagement Manager, EMS Aspect Owners, Students’ Union – SU President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and SU Part Time Environmental Officer, Trade Unions and School Academic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representatives.</w:t>
      </w:r>
    </w:p>
    <w:p w14:paraId="7F5AF13F" w14:textId="77777777" w:rsidR="00135F7B" w:rsidRDefault="007E1B1E">
      <w:pPr>
        <w:ind w:left="300" w:right="328"/>
        <w:jc w:val="center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draft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was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presented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Focus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Group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consultations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staff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student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volunteers,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updated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approved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</w:t>
      </w:r>
      <w:proofErr w:type="spellStart"/>
      <w:r>
        <w:rPr>
          <w:i/>
          <w:position w:val="6"/>
          <w:sz w:val="12"/>
        </w:rPr>
        <w:t>rd</w:t>
      </w:r>
      <w:proofErr w:type="spellEnd"/>
      <w:r>
        <w:rPr>
          <w:i/>
          <w:spacing w:val="25"/>
          <w:position w:val="6"/>
          <w:sz w:val="12"/>
        </w:rPr>
        <w:t xml:space="preserve"> </w:t>
      </w:r>
      <w:r>
        <w:rPr>
          <w:i/>
          <w:sz w:val="24"/>
        </w:rPr>
        <w:t>September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2020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Sustainability Committee.</w:t>
      </w:r>
    </w:p>
    <w:p w14:paraId="5EE5E789" w14:textId="77777777" w:rsidR="00135F7B" w:rsidRDefault="00135F7B">
      <w:pPr>
        <w:pStyle w:val="BodyText"/>
        <w:spacing w:before="12"/>
        <w:rPr>
          <w:i/>
          <w:sz w:val="23"/>
        </w:rPr>
      </w:pPr>
    </w:p>
    <w:p w14:paraId="34F0511B" w14:textId="77777777" w:rsidR="00135F7B" w:rsidRDefault="007E1B1E">
      <w:pPr>
        <w:ind w:left="302" w:right="328"/>
        <w:jc w:val="center"/>
        <w:rPr>
          <w:sz w:val="24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any comments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like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volunteer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1"/>
          <w:sz w:val="24"/>
        </w:rPr>
        <w:t xml:space="preserve"> </w:t>
      </w:r>
      <w:r>
        <w:rPr>
          <w:sz w:val="24"/>
        </w:rPr>
        <w:t>Strategy /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5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contact </w:t>
      </w:r>
      <w:hyperlink r:id="rId14">
        <w:r>
          <w:rPr>
            <w:color w:val="0000FF"/>
            <w:sz w:val="24"/>
            <w:u w:val="single" w:color="0000FF"/>
          </w:rPr>
          <w:t>Sustainability@cardiffmet.ac.uk</w:t>
        </w:r>
      </w:hyperlink>
    </w:p>
    <w:sectPr w:rsidR="00135F7B"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27552"/>
    <w:multiLevelType w:val="hybridMultilevel"/>
    <w:tmpl w:val="5476949C"/>
    <w:lvl w:ilvl="0" w:tplc="C696DA40">
      <w:numFmt w:val="bullet"/>
      <w:lvlText w:val=""/>
      <w:lvlJc w:val="left"/>
      <w:pPr>
        <w:ind w:left="82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5860C39A">
      <w:numFmt w:val="bullet"/>
      <w:lvlText w:val="•"/>
      <w:lvlJc w:val="left"/>
      <w:pPr>
        <w:ind w:left="1662" w:hanging="361"/>
      </w:pPr>
      <w:rPr>
        <w:rFonts w:hint="default"/>
        <w:lang w:val="en-GB" w:eastAsia="en-US" w:bidi="ar-SA"/>
      </w:rPr>
    </w:lvl>
    <w:lvl w:ilvl="2" w:tplc="77EAB880">
      <w:numFmt w:val="bullet"/>
      <w:lvlText w:val="•"/>
      <w:lvlJc w:val="left"/>
      <w:pPr>
        <w:ind w:left="2504" w:hanging="361"/>
      </w:pPr>
      <w:rPr>
        <w:rFonts w:hint="default"/>
        <w:lang w:val="en-GB" w:eastAsia="en-US" w:bidi="ar-SA"/>
      </w:rPr>
    </w:lvl>
    <w:lvl w:ilvl="3" w:tplc="9688858A">
      <w:numFmt w:val="bullet"/>
      <w:lvlText w:val="•"/>
      <w:lvlJc w:val="left"/>
      <w:pPr>
        <w:ind w:left="3347" w:hanging="361"/>
      </w:pPr>
      <w:rPr>
        <w:rFonts w:hint="default"/>
        <w:lang w:val="en-GB" w:eastAsia="en-US" w:bidi="ar-SA"/>
      </w:rPr>
    </w:lvl>
    <w:lvl w:ilvl="4" w:tplc="84AC415E">
      <w:numFmt w:val="bullet"/>
      <w:lvlText w:val="•"/>
      <w:lvlJc w:val="left"/>
      <w:pPr>
        <w:ind w:left="4189" w:hanging="361"/>
      </w:pPr>
      <w:rPr>
        <w:rFonts w:hint="default"/>
        <w:lang w:val="en-GB" w:eastAsia="en-US" w:bidi="ar-SA"/>
      </w:rPr>
    </w:lvl>
    <w:lvl w:ilvl="5" w:tplc="0FA0D988">
      <w:numFmt w:val="bullet"/>
      <w:lvlText w:val="•"/>
      <w:lvlJc w:val="left"/>
      <w:pPr>
        <w:ind w:left="5032" w:hanging="361"/>
      </w:pPr>
      <w:rPr>
        <w:rFonts w:hint="default"/>
        <w:lang w:val="en-GB" w:eastAsia="en-US" w:bidi="ar-SA"/>
      </w:rPr>
    </w:lvl>
    <w:lvl w:ilvl="6" w:tplc="ED2A2660">
      <w:numFmt w:val="bullet"/>
      <w:lvlText w:val="•"/>
      <w:lvlJc w:val="left"/>
      <w:pPr>
        <w:ind w:left="5874" w:hanging="361"/>
      </w:pPr>
      <w:rPr>
        <w:rFonts w:hint="default"/>
        <w:lang w:val="en-GB" w:eastAsia="en-US" w:bidi="ar-SA"/>
      </w:rPr>
    </w:lvl>
    <w:lvl w:ilvl="7" w:tplc="ABDA3BCE">
      <w:numFmt w:val="bullet"/>
      <w:lvlText w:val="•"/>
      <w:lvlJc w:val="left"/>
      <w:pPr>
        <w:ind w:left="6716" w:hanging="361"/>
      </w:pPr>
      <w:rPr>
        <w:rFonts w:hint="default"/>
        <w:lang w:val="en-GB" w:eastAsia="en-US" w:bidi="ar-SA"/>
      </w:rPr>
    </w:lvl>
    <w:lvl w:ilvl="8" w:tplc="A294957C">
      <w:numFmt w:val="bullet"/>
      <w:lvlText w:val="•"/>
      <w:lvlJc w:val="left"/>
      <w:pPr>
        <w:ind w:left="7559" w:hanging="361"/>
      </w:pPr>
      <w:rPr>
        <w:rFonts w:hint="default"/>
        <w:lang w:val="en-GB" w:eastAsia="en-US" w:bidi="ar-SA"/>
      </w:rPr>
    </w:lvl>
  </w:abstractNum>
  <w:abstractNum w:abstractNumId="1" w15:restartNumberingAfterBreak="0">
    <w:nsid w:val="5B6C0148"/>
    <w:multiLevelType w:val="hybridMultilevel"/>
    <w:tmpl w:val="C6505DB8"/>
    <w:lvl w:ilvl="0" w:tplc="C9F41ED2">
      <w:numFmt w:val="bullet"/>
      <w:lvlText w:val=""/>
      <w:lvlJc w:val="left"/>
      <w:pPr>
        <w:ind w:left="528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DEA146A">
      <w:numFmt w:val="bullet"/>
      <w:lvlText w:val="•"/>
      <w:lvlJc w:val="left"/>
      <w:pPr>
        <w:ind w:left="1392" w:hanging="428"/>
      </w:pPr>
      <w:rPr>
        <w:rFonts w:hint="default"/>
        <w:lang w:val="en-GB" w:eastAsia="en-US" w:bidi="ar-SA"/>
      </w:rPr>
    </w:lvl>
    <w:lvl w:ilvl="2" w:tplc="A328BBD4">
      <w:numFmt w:val="bullet"/>
      <w:lvlText w:val="•"/>
      <w:lvlJc w:val="left"/>
      <w:pPr>
        <w:ind w:left="2264" w:hanging="428"/>
      </w:pPr>
      <w:rPr>
        <w:rFonts w:hint="default"/>
        <w:lang w:val="en-GB" w:eastAsia="en-US" w:bidi="ar-SA"/>
      </w:rPr>
    </w:lvl>
    <w:lvl w:ilvl="3" w:tplc="4F76DA68">
      <w:numFmt w:val="bullet"/>
      <w:lvlText w:val="•"/>
      <w:lvlJc w:val="left"/>
      <w:pPr>
        <w:ind w:left="3137" w:hanging="428"/>
      </w:pPr>
      <w:rPr>
        <w:rFonts w:hint="default"/>
        <w:lang w:val="en-GB" w:eastAsia="en-US" w:bidi="ar-SA"/>
      </w:rPr>
    </w:lvl>
    <w:lvl w:ilvl="4" w:tplc="717E602C">
      <w:numFmt w:val="bullet"/>
      <w:lvlText w:val="•"/>
      <w:lvlJc w:val="left"/>
      <w:pPr>
        <w:ind w:left="4009" w:hanging="428"/>
      </w:pPr>
      <w:rPr>
        <w:rFonts w:hint="default"/>
        <w:lang w:val="en-GB" w:eastAsia="en-US" w:bidi="ar-SA"/>
      </w:rPr>
    </w:lvl>
    <w:lvl w:ilvl="5" w:tplc="E7A8AF0A">
      <w:numFmt w:val="bullet"/>
      <w:lvlText w:val="•"/>
      <w:lvlJc w:val="left"/>
      <w:pPr>
        <w:ind w:left="4882" w:hanging="428"/>
      </w:pPr>
      <w:rPr>
        <w:rFonts w:hint="default"/>
        <w:lang w:val="en-GB" w:eastAsia="en-US" w:bidi="ar-SA"/>
      </w:rPr>
    </w:lvl>
    <w:lvl w:ilvl="6" w:tplc="B7D85224">
      <w:numFmt w:val="bullet"/>
      <w:lvlText w:val="•"/>
      <w:lvlJc w:val="left"/>
      <w:pPr>
        <w:ind w:left="5754" w:hanging="428"/>
      </w:pPr>
      <w:rPr>
        <w:rFonts w:hint="default"/>
        <w:lang w:val="en-GB" w:eastAsia="en-US" w:bidi="ar-SA"/>
      </w:rPr>
    </w:lvl>
    <w:lvl w:ilvl="7" w:tplc="8C4CA7B6">
      <w:numFmt w:val="bullet"/>
      <w:lvlText w:val="•"/>
      <w:lvlJc w:val="left"/>
      <w:pPr>
        <w:ind w:left="6626" w:hanging="428"/>
      </w:pPr>
      <w:rPr>
        <w:rFonts w:hint="default"/>
        <w:lang w:val="en-GB" w:eastAsia="en-US" w:bidi="ar-SA"/>
      </w:rPr>
    </w:lvl>
    <w:lvl w:ilvl="8" w:tplc="5B58BD94">
      <w:numFmt w:val="bullet"/>
      <w:lvlText w:val="•"/>
      <w:lvlJc w:val="left"/>
      <w:pPr>
        <w:ind w:left="7499" w:hanging="428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lLMkUsEJQipjGzL7Ukw0vcmV0G8WKSK1ATl30Z39hYddKRcWlavqVqtj6e2C6Xy/GzSTt4EIVKAhjJC9ACB0Q==" w:salt="4OU5XogonrPxfqC8mbvhog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F7B"/>
    <w:rsid w:val="00135F7B"/>
    <w:rsid w:val="00792948"/>
    <w:rsid w:val="007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B5FE1"/>
  <w15:docId w15:val="{513A925E-9550-4B89-9856-32D9F43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2"/>
      <w:ind w:left="566"/>
    </w:pPr>
    <w:rPr>
      <w:rFonts w:ascii="Arial" w:eastAsia="Arial" w:hAnsi="Arial" w:cs="Arial"/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667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met.ac.uk/about/sustainability/Pages/Policies%2C-Strategies-and-Plans.aspx" TargetMode="External"/><Relationship Id="rId13" Type="http://schemas.openxmlformats.org/officeDocument/2006/relationships/hyperlink" Target="http://www.cardiffmet.ac.uk/about/sustainability/Pages/Policies%2C-Strategies-and-Plans.aspx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cardiffmet.ac.uk/healthyuniversity/Pages/default.aspx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ov.wales/sites/default/files/publications/2019-09/wales-procurement-policy-statement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gov.wales/well-being-future-generations-wales-act-2015-guidance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unglobalcompact.org/what-is-gc/mission/principles" TargetMode="External"/><Relationship Id="rId14" Type="http://schemas.openxmlformats.org/officeDocument/2006/relationships/hyperlink" Target="mailto:Sustainability@cardiffme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494F52680CE46A1E4579C7E994008" ma:contentTypeVersion="1" ma:contentTypeDescription="Create a new document." ma:contentTypeScope="" ma:versionID="fd3fe754b2132efdf4b0fc6e8257eb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721EE7-4B84-41CB-8825-62BDDF315A87}"/>
</file>

<file path=customXml/itemProps2.xml><?xml version="1.0" encoding="utf-8"?>
<ds:datastoreItem xmlns:ds="http://schemas.openxmlformats.org/officeDocument/2006/customXml" ds:itemID="{BE0E359C-4CFA-4E53-BD32-F5995333B1FA}"/>
</file>

<file path=customXml/itemProps3.xml><?xml version="1.0" encoding="utf-8"?>
<ds:datastoreItem xmlns:ds="http://schemas.openxmlformats.org/officeDocument/2006/customXml" ds:itemID="{25698486-F561-4D67-950C-98F846CC0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7787</Characters>
  <Application>Microsoft Office Word</Application>
  <DocSecurity>8</DocSecurity>
  <Lines>64</Lines>
  <Paragraphs>18</Paragraphs>
  <ScaleCrop>false</ScaleCrop>
  <Company>Cardiff Metropolitan University</Company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Standfast, Peter</dc:creator>
  <cp:lastModifiedBy>Voisin, Emily</cp:lastModifiedBy>
  <cp:revision>3</cp:revision>
  <dcterms:created xsi:type="dcterms:W3CDTF">2021-05-27T09:53:00Z</dcterms:created>
  <dcterms:modified xsi:type="dcterms:W3CDTF">2021-06-17T14:46:00Z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2021-05-27T00:00:00Z</vt:filetime>
  </property>
  <property fmtid="{D5CDD505-2E9C-101B-9397-08002B2CF9AE}" pid="5" name="ContentTypeId">
    <vt:lpwstr>0x010100AD4494F52680CE46A1E4579C7E994008</vt:lpwstr>
  </property>
  <property fmtid="{D5CDD505-2E9C-101B-9397-08002B2CF9AE}" pid="6" name="Order">
    <vt:r8>5800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