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A5AF" w14:textId="0A2C69BF" w:rsidR="000F3A6B" w:rsidRPr="004A254C" w:rsidRDefault="007B4CE2" w:rsidP="007B4CE2">
      <w:pPr>
        <w:pStyle w:val="xxmsolistparagraph"/>
        <w:ind w:left="0"/>
        <w:jc w:val="center"/>
        <w:rPr>
          <w:rFonts w:asciiTheme="majorHAnsi" w:hAnsiTheme="majorHAnsi" w:cstheme="majorHAnsi"/>
          <w:b/>
          <w:sz w:val="28"/>
        </w:rPr>
      </w:pPr>
      <w:r w:rsidRPr="004A254C">
        <w:rPr>
          <w:rFonts w:asciiTheme="majorHAnsi" w:hAnsiTheme="majorHAnsi" w:cstheme="majorHAnsi"/>
          <w:b/>
          <w:sz w:val="28"/>
        </w:rPr>
        <w:t xml:space="preserve">Developing a Community of Practice: A </w:t>
      </w:r>
      <w:r w:rsidR="000F3A6B" w:rsidRPr="004A254C">
        <w:rPr>
          <w:rFonts w:asciiTheme="majorHAnsi" w:hAnsiTheme="majorHAnsi" w:cstheme="majorHAnsi"/>
          <w:b/>
          <w:sz w:val="28"/>
        </w:rPr>
        <w:t>Focus on Student Engagement Policy</w:t>
      </w:r>
    </w:p>
    <w:p w14:paraId="375BBAFF" w14:textId="77777777" w:rsidR="007B4CE2" w:rsidRPr="004A254C" w:rsidRDefault="007B4CE2" w:rsidP="000F3A6B">
      <w:pPr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0CC60398" w14:textId="2F7B0D74" w:rsidR="000F3A6B" w:rsidRPr="004A254C" w:rsidRDefault="007B4CE2" w:rsidP="000F3A6B">
      <w:pPr>
        <w:jc w:val="both"/>
        <w:rPr>
          <w:rFonts w:asciiTheme="majorHAnsi" w:eastAsia="Calibri" w:hAnsiTheme="majorHAnsi" w:cstheme="majorHAnsi"/>
          <w:b/>
          <w:sz w:val="28"/>
          <w:lang w:eastAsia="en-GB"/>
        </w:rPr>
      </w:pPr>
      <w:r w:rsidRPr="004A254C">
        <w:rPr>
          <w:rFonts w:asciiTheme="majorHAnsi" w:eastAsia="Calibri" w:hAnsiTheme="majorHAnsi" w:cstheme="majorHAnsi"/>
          <w:b/>
          <w:sz w:val="28"/>
          <w:lang w:eastAsia="en-GB"/>
        </w:rPr>
        <w:t>No</w:t>
      </w:r>
      <w:r w:rsidR="000F3A6B" w:rsidRPr="004A254C">
        <w:rPr>
          <w:rFonts w:asciiTheme="majorHAnsi" w:eastAsia="Calibri" w:hAnsiTheme="majorHAnsi" w:cstheme="majorHAnsi"/>
          <w:b/>
          <w:sz w:val="28"/>
          <w:lang w:eastAsia="en-GB"/>
        </w:rPr>
        <w:t>te for Meeting 2</w:t>
      </w:r>
    </w:p>
    <w:p w14:paraId="3F05F122" w14:textId="77777777" w:rsidR="007B4CE2" w:rsidRPr="004A254C" w:rsidRDefault="007B4CE2" w:rsidP="008065E9">
      <w:pPr>
        <w:jc w:val="both"/>
        <w:rPr>
          <w:rFonts w:asciiTheme="majorHAnsi" w:hAnsiTheme="majorHAnsi" w:cstheme="majorHAnsi"/>
          <w:u w:val="single"/>
        </w:rPr>
      </w:pPr>
      <w:r w:rsidRPr="004A254C">
        <w:rPr>
          <w:rFonts w:asciiTheme="majorHAnsi" w:hAnsiTheme="majorHAnsi" w:cstheme="majorHAnsi"/>
          <w:u w:val="single"/>
        </w:rPr>
        <w:t>Purpose</w:t>
      </w:r>
    </w:p>
    <w:p w14:paraId="2384899B" w14:textId="56EC36FA" w:rsidR="008065E9" w:rsidRPr="004A254C" w:rsidRDefault="008065E9" w:rsidP="008065E9">
      <w:pPr>
        <w:jc w:val="both"/>
        <w:rPr>
          <w:rFonts w:asciiTheme="majorHAnsi" w:hAnsiTheme="majorHAnsi" w:cstheme="majorHAnsi"/>
        </w:rPr>
      </w:pPr>
      <w:r w:rsidRPr="004A254C">
        <w:rPr>
          <w:rFonts w:asciiTheme="majorHAnsi" w:hAnsiTheme="majorHAnsi" w:cstheme="majorHAnsi"/>
        </w:rPr>
        <w:t xml:space="preserve"> To set the context for the </w:t>
      </w:r>
      <w:proofErr w:type="spellStart"/>
      <w:r w:rsidRPr="004A254C">
        <w:rPr>
          <w:rFonts w:asciiTheme="majorHAnsi" w:hAnsiTheme="majorHAnsi" w:cstheme="majorHAnsi"/>
        </w:rPr>
        <w:t>CoP’s</w:t>
      </w:r>
      <w:proofErr w:type="spellEnd"/>
      <w:r w:rsidRPr="004A254C">
        <w:rPr>
          <w:rFonts w:asciiTheme="majorHAnsi" w:hAnsiTheme="majorHAnsi" w:cstheme="majorHAnsi"/>
        </w:rPr>
        <w:t xml:space="preserve"> work and agree the proposed way forward, to have agreed some broad principles in approach to developing a student engagement policy.</w:t>
      </w:r>
    </w:p>
    <w:p w14:paraId="6073B53A" w14:textId="77777777" w:rsidR="002A66E5" w:rsidRPr="004A254C" w:rsidRDefault="002A66E5" w:rsidP="008065E9">
      <w:pPr>
        <w:jc w:val="both"/>
        <w:rPr>
          <w:rFonts w:asciiTheme="majorHAnsi" w:hAnsiTheme="majorHAnsi" w:cstheme="majorHAnsi"/>
          <w:u w:val="single"/>
        </w:rPr>
      </w:pPr>
    </w:p>
    <w:p w14:paraId="2E9FB94E" w14:textId="096E1DA3" w:rsidR="008065E9" w:rsidRPr="004A254C" w:rsidRDefault="008065E9" w:rsidP="008065E9">
      <w:pPr>
        <w:jc w:val="both"/>
        <w:rPr>
          <w:rFonts w:asciiTheme="majorHAnsi" w:hAnsiTheme="majorHAnsi" w:cstheme="majorHAnsi"/>
          <w:u w:val="single"/>
        </w:rPr>
      </w:pPr>
      <w:r w:rsidRPr="004A254C">
        <w:rPr>
          <w:rFonts w:asciiTheme="majorHAnsi" w:hAnsiTheme="majorHAnsi" w:cstheme="majorHAnsi"/>
          <w:u w:val="single"/>
        </w:rPr>
        <w:t>Key items to have been discussed/captured by the close of the session:</w:t>
      </w:r>
    </w:p>
    <w:p w14:paraId="4094AF71" w14:textId="7FB24D05" w:rsidR="008065E9" w:rsidRPr="004A254C" w:rsidRDefault="008065E9" w:rsidP="008065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A254C">
        <w:rPr>
          <w:rFonts w:asciiTheme="majorHAnsi" w:hAnsiTheme="majorHAnsi" w:cstheme="majorHAnsi"/>
        </w:rPr>
        <w:t>What does student engagement mean at</w:t>
      </w:r>
      <w:r w:rsidR="007B4CE2" w:rsidRPr="004A254C">
        <w:rPr>
          <w:rFonts w:asciiTheme="majorHAnsi" w:hAnsiTheme="majorHAnsi" w:cstheme="majorHAnsi"/>
        </w:rPr>
        <w:t xml:space="preserve"> the university </w:t>
      </w:r>
      <w:r w:rsidR="003D5661" w:rsidRPr="004A254C">
        <w:rPr>
          <w:rFonts w:asciiTheme="majorHAnsi" w:hAnsiTheme="majorHAnsi" w:cstheme="majorHAnsi"/>
        </w:rPr>
        <w:t>from the perspective of</w:t>
      </w:r>
      <w:r w:rsidRPr="004A254C">
        <w:rPr>
          <w:rFonts w:asciiTheme="majorHAnsi" w:hAnsiTheme="majorHAnsi" w:cstheme="majorHAnsi"/>
        </w:rPr>
        <w:t xml:space="preserve"> staff? </w:t>
      </w:r>
    </w:p>
    <w:p w14:paraId="231B4E2E" w14:textId="77777777" w:rsidR="008065E9" w:rsidRPr="004A254C" w:rsidRDefault="008065E9" w:rsidP="008065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A254C">
        <w:rPr>
          <w:rFonts w:asciiTheme="majorHAnsi" w:hAnsiTheme="majorHAnsi" w:cstheme="majorHAnsi"/>
        </w:rPr>
        <w:t xml:space="preserve">What is a student engagement policy for? What should be included in a policy? </w:t>
      </w:r>
    </w:p>
    <w:p w14:paraId="0B699E08" w14:textId="77777777" w:rsidR="002A66E5" w:rsidRPr="004A254C" w:rsidRDefault="002A66E5" w:rsidP="000F3A6B">
      <w:pPr>
        <w:jc w:val="both"/>
        <w:rPr>
          <w:rFonts w:asciiTheme="majorHAnsi" w:hAnsiTheme="majorHAnsi" w:cstheme="majorHAnsi"/>
          <w:u w:val="single"/>
        </w:rPr>
      </w:pPr>
    </w:p>
    <w:p w14:paraId="6993032A" w14:textId="39CD1349" w:rsidR="000F3A6B" w:rsidRPr="004A254C" w:rsidRDefault="000F3A6B" w:rsidP="000F3A6B">
      <w:pPr>
        <w:jc w:val="both"/>
        <w:rPr>
          <w:rFonts w:asciiTheme="majorHAnsi" w:hAnsiTheme="majorHAnsi" w:cstheme="majorHAnsi"/>
          <w:u w:val="single"/>
        </w:rPr>
      </w:pPr>
      <w:r w:rsidRPr="004A254C">
        <w:rPr>
          <w:rFonts w:asciiTheme="majorHAnsi" w:hAnsiTheme="majorHAnsi" w:cstheme="majorHAnsi"/>
          <w:u w:val="single"/>
        </w:rPr>
        <w:t>Key reading materials before the session:</w:t>
      </w:r>
    </w:p>
    <w:p w14:paraId="35618FEB" w14:textId="77777777" w:rsidR="00B52101" w:rsidRPr="004A254C" w:rsidRDefault="00B52101" w:rsidP="00B52101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A254C">
        <w:rPr>
          <w:rFonts w:asciiTheme="majorHAnsi" w:hAnsiTheme="majorHAnsi" w:cstheme="majorHAnsi"/>
        </w:rPr>
        <w:t>Contextual Note and Proposed Session Plan for Meetings 2-5</w:t>
      </w:r>
    </w:p>
    <w:p w14:paraId="76DED1F2" w14:textId="77777777" w:rsidR="000F3A6B" w:rsidRPr="004A254C" w:rsidRDefault="000F3A6B" w:rsidP="000F3A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4A254C">
        <w:rPr>
          <w:rFonts w:asciiTheme="majorHAnsi" w:hAnsiTheme="majorHAnsi" w:cstheme="majorHAnsi"/>
        </w:rPr>
        <w:t>HEA Paper entitled</w:t>
      </w:r>
      <w:r w:rsidR="00522A8D" w:rsidRPr="004A254C">
        <w:rPr>
          <w:rFonts w:asciiTheme="majorHAnsi" w:hAnsiTheme="majorHAnsi" w:cstheme="majorHAnsi"/>
        </w:rPr>
        <w:t xml:space="preserve"> ‘Engagement through Partnership; students as partners in learning and teaching in higher education’</w:t>
      </w:r>
    </w:p>
    <w:p w14:paraId="4363F17A" w14:textId="77777777" w:rsidR="002A66E5" w:rsidRPr="004A254C" w:rsidRDefault="002A66E5" w:rsidP="000F3A6B">
      <w:pPr>
        <w:jc w:val="both"/>
        <w:rPr>
          <w:rFonts w:asciiTheme="majorHAnsi" w:hAnsiTheme="majorHAnsi" w:cstheme="majorHAnsi"/>
          <w:u w:val="single"/>
        </w:rPr>
      </w:pPr>
    </w:p>
    <w:p w14:paraId="5D291B50" w14:textId="749C195F" w:rsidR="000F3A6B" w:rsidRPr="004A254C" w:rsidRDefault="002A66E5" w:rsidP="000F3A6B">
      <w:pPr>
        <w:jc w:val="both"/>
        <w:rPr>
          <w:rFonts w:asciiTheme="majorHAnsi" w:hAnsiTheme="majorHAnsi" w:cstheme="majorHAnsi"/>
          <w:u w:val="single"/>
        </w:rPr>
      </w:pPr>
      <w:r w:rsidRPr="004A254C">
        <w:rPr>
          <w:rFonts w:asciiTheme="majorHAnsi" w:hAnsiTheme="majorHAnsi" w:cstheme="majorHAnsi"/>
          <w:u w:val="single"/>
        </w:rPr>
        <w:t>Proposed structure of meeting 2</w:t>
      </w:r>
      <w:r w:rsidR="000F3A6B" w:rsidRPr="004A254C">
        <w:rPr>
          <w:rFonts w:asciiTheme="majorHAnsi" w:hAnsiTheme="majorHAnsi" w:cstheme="majorHAnsi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3206"/>
        <w:gridCol w:w="2666"/>
      </w:tblGrid>
      <w:tr w:rsidR="008065E9" w:rsidRPr="004A254C" w14:paraId="3BA3A9D0" w14:textId="77777777" w:rsidTr="008065E9">
        <w:tc>
          <w:tcPr>
            <w:tcW w:w="3144" w:type="dxa"/>
          </w:tcPr>
          <w:p w14:paraId="0D09A335" w14:textId="77777777" w:rsidR="008065E9" w:rsidRPr="004A254C" w:rsidRDefault="008065E9" w:rsidP="000F3A6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4A254C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3206" w:type="dxa"/>
          </w:tcPr>
          <w:p w14:paraId="45C6E53F" w14:textId="77777777" w:rsidR="008065E9" w:rsidRPr="004A254C" w:rsidRDefault="008065E9" w:rsidP="000F3A6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4A254C">
              <w:rPr>
                <w:rFonts w:asciiTheme="majorHAnsi" w:hAnsiTheme="majorHAnsi" w:cstheme="majorHAnsi"/>
                <w:b/>
              </w:rPr>
              <w:t>Key Prompts/Aids</w:t>
            </w:r>
          </w:p>
        </w:tc>
        <w:tc>
          <w:tcPr>
            <w:tcW w:w="2666" w:type="dxa"/>
          </w:tcPr>
          <w:p w14:paraId="7A55762E" w14:textId="77777777" w:rsidR="008065E9" w:rsidRPr="004A254C" w:rsidRDefault="008065E9" w:rsidP="000F3A6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4A254C">
              <w:rPr>
                <w:rFonts w:asciiTheme="majorHAnsi" w:hAnsiTheme="majorHAnsi" w:cstheme="majorHAnsi"/>
                <w:b/>
              </w:rPr>
              <w:t>Time</w:t>
            </w:r>
          </w:p>
        </w:tc>
      </w:tr>
      <w:tr w:rsidR="008065E9" w:rsidRPr="004A254C" w14:paraId="7E55B1FA" w14:textId="77777777" w:rsidTr="008065E9">
        <w:tc>
          <w:tcPr>
            <w:tcW w:w="3144" w:type="dxa"/>
          </w:tcPr>
          <w:p w14:paraId="10B66802" w14:textId="77777777" w:rsidR="008065E9" w:rsidRPr="004A254C" w:rsidRDefault="008065E9" w:rsidP="003D56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Introduction to the proposed session p</w:t>
            </w:r>
            <w:r w:rsidR="0019163E" w:rsidRPr="004A254C">
              <w:rPr>
                <w:rFonts w:asciiTheme="majorHAnsi" w:hAnsiTheme="majorHAnsi" w:cstheme="majorHAnsi"/>
              </w:rPr>
              <w:t xml:space="preserve">lan for </w:t>
            </w:r>
            <w:proofErr w:type="spellStart"/>
            <w:r w:rsidRPr="004A254C">
              <w:rPr>
                <w:rFonts w:asciiTheme="majorHAnsi" w:hAnsiTheme="majorHAnsi" w:cstheme="majorHAnsi"/>
              </w:rPr>
              <w:t>CoP</w:t>
            </w:r>
            <w:proofErr w:type="spellEnd"/>
            <w:r w:rsidR="0019163E" w:rsidRPr="004A254C">
              <w:rPr>
                <w:rFonts w:asciiTheme="majorHAnsi" w:hAnsiTheme="majorHAnsi" w:cstheme="majorHAnsi"/>
              </w:rPr>
              <w:t xml:space="preserve"> meetings 2-5</w:t>
            </w:r>
            <w:r w:rsidRPr="004A254C">
              <w:rPr>
                <w:rFonts w:asciiTheme="majorHAnsi" w:hAnsiTheme="majorHAnsi" w:cstheme="majorHAnsi"/>
              </w:rPr>
              <w:t>. Agreement or amendment to plan.</w:t>
            </w:r>
          </w:p>
        </w:tc>
        <w:tc>
          <w:tcPr>
            <w:tcW w:w="3206" w:type="dxa"/>
          </w:tcPr>
          <w:p w14:paraId="40C0C73A" w14:textId="1FFC7A30" w:rsidR="008065E9" w:rsidRPr="004A254C" w:rsidRDefault="008065E9" w:rsidP="002A66E5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 xml:space="preserve">Power point slide and document entitled ‘Contextual Note and Proposed Session Plan for Meetings 2-5’ (members should have read to note prior to the meeting and should </w:t>
            </w:r>
            <w:r w:rsidR="0019163E" w:rsidRPr="004A254C">
              <w:rPr>
                <w:rFonts w:asciiTheme="majorHAnsi" w:hAnsiTheme="majorHAnsi" w:cstheme="majorHAnsi"/>
              </w:rPr>
              <w:t>be ready to discuss/</w:t>
            </w:r>
            <w:r w:rsidRPr="004A254C">
              <w:rPr>
                <w:rFonts w:asciiTheme="majorHAnsi" w:hAnsiTheme="majorHAnsi" w:cstheme="majorHAnsi"/>
              </w:rPr>
              <w:t>agree the plan</w:t>
            </w:r>
            <w:r w:rsidR="002A66E5" w:rsidRPr="004A254C">
              <w:rPr>
                <w:rFonts w:asciiTheme="majorHAnsi" w:hAnsiTheme="majorHAnsi" w:cstheme="majorHAnsi"/>
              </w:rPr>
              <w:t>. Having hard copies available at the meeting is also a good idea in order to mark any changes.)</w:t>
            </w:r>
          </w:p>
        </w:tc>
        <w:tc>
          <w:tcPr>
            <w:tcW w:w="2666" w:type="dxa"/>
          </w:tcPr>
          <w:p w14:paraId="3EA7E63E" w14:textId="77777777" w:rsidR="008065E9" w:rsidRPr="004A254C" w:rsidRDefault="008065E9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5 minutes</w:t>
            </w:r>
            <w:r w:rsidR="00361F21" w:rsidRPr="004A254C">
              <w:rPr>
                <w:rFonts w:asciiTheme="majorHAnsi" w:hAnsiTheme="majorHAnsi" w:cstheme="majorHAnsi"/>
              </w:rPr>
              <w:t xml:space="preserve"> to present</w:t>
            </w:r>
          </w:p>
          <w:p w14:paraId="4A38C11F" w14:textId="77777777" w:rsidR="00361F21" w:rsidRPr="004A254C" w:rsidRDefault="002A0D46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5</w:t>
            </w:r>
            <w:r w:rsidR="00361F21" w:rsidRPr="004A254C">
              <w:rPr>
                <w:rFonts w:asciiTheme="majorHAnsi" w:hAnsiTheme="majorHAnsi" w:cstheme="majorHAnsi"/>
              </w:rPr>
              <w:t xml:space="preserve"> minutes to discuss</w:t>
            </w:r>
            <w:r w:rsidRPr="004A254C">
              <w:rPr>
                <w:rFonts w:asciiTheme="majorHAnsi" w:hAnsiTheme="majorHAnsi" w:cstheme="majorHAnsi"/>
              </w:rPr>
              <w:t>/agree</w:t>
            </w:r>
          </w:p>
        </w:tc>
      </w:tr>
      <w:tr w:rsidR="008065E9" w:rsidRPr="004A254C" w14:paraId="30001668" w14:textId="77777777" w:rsidTr="008065E9">
        <w:tc>
          <w:tcPr>
            <w:tcW w:w="3144" w:type="dxa"/>
          </w:tcPr>
          <w:p w14:paraId="3899BD5B" w14:textId="77777777" w:rsidR="008065E9" w:rsidRPr="004A254C" w:rsidRDefault="008065E9" w:rsidP="003D56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Broad overview of the term ‘student engagement’ in the sector</w:t>
            </w:r>
            <w:r w:rsidR="00F4706B" w:rsidRPr="004A254C">
              <w:rPr>
                <w:rFonts w:asciiTheme="majorHAnsi" w:hAnsiTheme="majorHAnsi" w:cstheme="majorHAnsi"/>
              </w:rPr>
              <w:t xml:space="preserve"> and a discussion of the values of partnership</w:t>
            </w:r>
          </w:p>
        </w:tc>
        <w:tc>
          <w:tcPr>
            <w:tcW w:w="3206" w:type="dxa"/>
          </w:tcPr>
          <w:p w14:paraId="7D021782" w14:textId="77777777" w:rsidR="008065E9" w:rsidRPr="004A254C" w:rsidRDefault="008065E9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Power point slides</w:t>
            </w:r>
            <w:r w:rsidR="00093090" w:rsidRPr="004A254C">
              <w:rPr>
                <w:rFonts w:asciiTheme="majorHAnsi" w:hAnsiTheme="majorHAnsi" w:cstheme="majorHAnsi"/>
              </w:rPr>
              <w:t xml:space="preserve"> ‘What does Student Engagement Mean’ and ‘Partnership Principles and Values’</w:t>
            </w:r>
          </w:p>
          <w:p w14:paraId="544CD30E" w14:textId="77777777" w:rsidR="00361F21" w:rsidRPr="004A254C" w:rsidRDefault="00361F21" w:rsidP="000F3A6B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4A254C">
              <w:rPr>
                <w:rFonts w:asciiTheme="majorHAnsi" w:hAnsiTheme="majorHAnsi" w:cstheme="majorHAnsi"/>
              </w:rPr>
              <w:t>Members should have read the HEA paper entitled ‘</w:t>
            </w:r>
            <w:r w:rsidR="00522A8D" w:rsidRPr="004A254C">
              <w:rPr>
                <w:rFonts w:asciiTheme="majorHAnsi" w:hAnsiTheme="majorHAnsi" w:cstheme="majorHAnsi"/>
              </w:rPr>
              <w:t>Engagement through Partnership</w:t>
            </w:r>
            <w:r w:rsidRPr="004A254C">
              <w:rPr>
                <w:rFonts w:asciiTheme="majorHAnsi" w:hAnsiTheme="majorHAnsi" w:cstheme="majorHAnsi"/>
              </w:rPr>
              <w:t>’ and may have some thoughts on the sectors approach/HEA approach and whether they agree with it/have questions about it.</w:t>
            </w:r>
          </w:p>
        </w:tc>
        <w:tc>
          <w:tcPr>
            <w:tcW w:w="2666" w:type="dxa"/>
          </w:tcPr>
          <w:p w14:paraId="2249B19B" w14:textId="77777777" w:rsidR="008065E9" w:rsidRPr="004A254C" w:rsidRDefault="00093090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10</w:t>
            </w:r>
            <w:r w:rsidR="00361F21" w:rsidRPr="004A254C">
              <w:rPr>
                <w:rFonts w:asciiTheme="majorHAnsi" w:hAnsiTheme="majorHAnsi" w:cstheme="majorHAnsi"/>
              </w:rPr>
              <w:t xml:space="preserve"> minutes to present</w:t>
            </w:r>
          </w:p>
          <w:p w14:paraId="002F41E8" w14:textId="77777777" w:rsidR="00361F21" w:rsidRPr="004A254C" w:rsidRDefault="00361F21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10 minutes for discussion</w:t>
            </w:r>
          </w:p>
        </w:tc>
      </w:tr>
      <w:tr w:rsidR="008065E9" w:rsidRPr="004A254C" w14:paraId="0364C9BE" w14:textId="77777777" w:rsidTr="008065E9">
        <w:tc>
          <w:tcPr>
            <w:tcW w:w="3144" w:type="dxa"/>
          </w:tcPr>
          <w:p w14:paraId="0E68654F" w14:textId="26C1B518" w:rsidR="008065E9" w:rsidRPr="004A254C" w:rsidRDefault="00361F21" w:rsidP="002A66E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 xml:space="preserve">What does student engagement mean at </w:t>
            </w:r>
            <w:r w:rsidR="002A66E5" w:rsidRPr="004A254C">
              <w:rPr>
                <w:rFonts w:asciiTheme="majorHAnsi" w:hAnsiTheme="majorHAnsi" w:cstheme="majorHAnsi"/>
              </w:rPr>
              <w:t xml:space="preserve">the university </w:t>
            </w:r>
            <w:r w:rsidRPr="004A254C">
              <w:rPr>
                <w:rFonts w:asciiTheme="majorHAnsi" w:hAnsiTheme="majorHAnsi" w:cstheme="majorHAnsi"/>
              </w:rPr>
              <w:t>from a staff perspective?</w:t>
            </w:r>
          </w:p>
        </w:tc>
        <w:tc>
          <w:tcPr>
            <w:tcW w:w="3206" w:type="dxa"/>
          </w:tcPr>
          <w:p w14:paraId="56033B2D" w14:textId="6A14047C" w:rsidR="00361F21" w:rsidRPr="004A254C" w:rsidRDefault="00361F21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Power point slide</w:t>
            </w:r>
            <w:r w:rsidR="00093090" w:rsidRPr="004A254C">
              <w:rPr>
                <w:rFonts w:asciiTheme="majorHAnsi" w:hAnsiTheme="majorHAnsi" w:cstheme="majorHAnsi"/>
              </w:rPr>
              <w:t xml:space="preserve">s  </w:t>
            </w:r>
            <w:r w:rsidR="00F4706B" w:rsidRPr="004A254C">
              <w:rPr>
                <w:rFonts w:asciiTheme="majorHAnsi" w:hAnsiTheme="majorHAnsi" w:cstheme="majorHAnsi"/>
              </w:rPr>
              <w:t>‘What does Student Engagement Mean</w:t>
            </w:r>
            <w:r w:rsidR="002A66E5" w:rsidRPr="004A254C">
              <w:rPr>
                <w:rFonts w:asciiTheme="majorHAnsi" w:hAnsiTheme="majorHAnsi" w:cstheme="majorHAnsi"/>
              </w:rPr>
              <w:t xml:space="preserve"> here at this university</w:t>
            </w:r>
            <w:r w:rsidR="00F4706B" w:rsidRPr="004A254C">
              <w:rPr>
                <w:rFonts w:asciiTheme="majorHAnsi" w:hAnsiTheme="majorHAnsi" w:cstheme="majorHAnsi"/>
              </w:rPr>
              <w:t>’</w:t>
            </w:r>
          </w:p>
          <w:p w14:paraId="5501FF05" w14:textId="77777777" w:rsidR="00093090" w:rsidRPr="004A254C" w:rsidRDefault="00093090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 xml:space="preserve">Group splits up to discuss key questions and re-groups to talk </w:t>
            </w:r>
            <w:r w:rsidR="00F4706B" w:rsidRPr="004A254C">
              <w:rPr>
                <w:rFonts w:asciiTheme="majorHAnsi" w:hAnsiTheme="majorHAnsi" w:cstheme="majorHAnsi"/>
              </w:rPr>
              <w:lastRenderedPageBreak/>
              <w:t xml:space="preserve">about </w:t>
            </w:r>
            <w:r w:rsidRPr="004A254C">
              <w:rPr>
                <w:rFonts w:asciiTheme="majorHAnsi" w:hAnsiTheme="majorHAnsi" w:cstheme="majorHAnsi"/>
              </w:rPr>
              <w:t>their discussions/conclusions</w:t>
            </w:r>
          </w:p>
        </w:tc>
        <w:tc>
          <w:tcPr>
            <w:tcW w:w="2666" w:type="dxa"/>
          </w:tcPr>
          <w:p w14:paraId="48A13C35" w14:textId="77777777" w:rsidR="00361F21" w:rsidRPr="004A254C" w:rsidRDefault="00093090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lastRenderedPageBreak/>
              <w:t>5</w:t>
            </w:r>
            <w:r w:rsidR="00361F21" w:rsidRPr="004A254C">
              <w:rPr>
                <w:rFonts w:asciiTheme="majorHAnsi" w:hAnsiTheme="majorHAnsi" w:cstheme="majorHAnsi"/>
              </w:rPr>
              <w:t xml:space="preserve"> minutes to </w:t>
            </w:r>
            <w:r w:rsidRPr="004A254C">
              <w:rPr>
                <w:rFonts w:asciiTheme="majorHAnsi" w:hAnsiTheme="majorHAnsi" w:cstheme="majorHAnsi"/>
              </w:rPr>
              <w:t>present</w:t>
            </w:r>
          </w:p>
          <w:p w14:paraId="6C8F8B7A" w14:textId="77777777" w:rsidR="00361F21" w:rsidRPr="004A254C" w:rsidRDefault="002A0D46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20</w:t>
            </w:r>
            <w:r w:rsidR="00361F21" w:rsidRPr="004A254C">
              <w:rPr>
                <w:rFonts w:asciiTheme="majorHAnsi" w:hAnsiTheme="majorHAnsi" w:cstheme="majorHAnsi"/>
              </w:rPr>
              <w:t xml:space="preserve"> minutes to </w:t>
            </w:r>
            <w:r w:rsidR="00093090" w:rsidRPr="004A254C">
              <w:rPr>
                <w:rFonts w:asciiTheme="majorHAnsi" w:hAnsiTheme="majorHAnsi" w:cstheme="majorHAnsi"/>
              </w:rPr>
              <w:t>discuss key questions in groups</w:t>
            </w:r>
          </w:p>
          <w:p w14:paraId="59E6B96F" w14:textId="77777777" w:rsidR="008065E9" w:rsidRPr="004A254C" w:rsidRDefault="008065E9" w:rsidP="000F3A6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065E9" w:rsidRPr="004A254C" w14:paraId="0602A803" w14:textId="77777777" w:rsidTr="008065E9">
        <w:tc>
          <w:tcPr>
            <w:tcW w:w="3144" w:type="dxa"/>
          </w:tcPr>
          <w:p w14:paraId="4C9C3F83" w14:textId="77777777" w:rsidR="00361F21" w:rsidRPr="004A254C" w:rsidRDefault="00361F21" w:rsidP="000F3A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What is a student engagement policy for?</w:t>
            </w:r>
            <w:r w:rsidR="003D5661" w:rsidRPr="004A254C">
              <w:rPr>
                <w:rFonts w:asciiTheme="majorHAnsi" w:hAnsiTheme="majorHAnsi" w:cstheme="majorHAnsi"/>
              </w:rPr>
              <w:t xml:space="preserve"> </w:t>
            </w:r>
            <w:r w:rsidRPr="004A254C">
              <w:rPr>
                <w:rFonts w:asciiTheme="majorHAnsi" w:hAnsiTheme="majorHAnsi" w:cstheme="majorHAnsi"/>
              </w:rPr>
              <w:t>What should be included in a policy?</w:t>
            </w:r>
          </w:p>
        </w:tc>
        <w:tc>
          <w:tcPr>
            <w:tcW w:w="3206" w:type="dxa"/>
          </w:tcPr>
          <w:p w14:paraId="213D54FD" w14:textId="77777777" w:rsidR="008065E9" w:rsidRPr="004A254C" w:rsidRDefault="00361F21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Power point slide</w:t>
            </w:r>
            <w:r w:rsidR="00F4706B" w:rsidRPr="004A254C">
              <w:rPr>
                <w:rFonts w:asciiTheme="majorHAnsi" w:hAnsiTheme="majorHAnsi" w:cstheme="majorHAnsi"/>
              </w:rPr>
              <w:t xml:space="preserve"> ‘What is a Student Engagement Policy</w:t>
            </w:r>
            <w:r w:rsidR="00DC5C1C" w:rsidRPr="004A254C">
              <w:rPr>
                <w:rFonts w:asciiTheme="majorHAnsi" w:hAnsiTheme="majorHAnsi" w:cstheme="majorHAnsi"/>
              </w:rPr>
              <w:t xml:space="preserve"> For/Contain</w:t>
            </w:r>
            <w:r w:rsidR="00F4706B" w:rsidRPr="004A254C">
              <w:rPr>
                <w:rFonts w:asciiTheme="majorHAnsi" w:hAnsiTheme="majorHAnsi" w:cstheme="majorHAnsi"/>
              </w:rPr>
              <w:t>’</w:t>
            </w:r>
          </w:p>
          <w:p w14:paraId="48F243ED" w14:textId="5A9A963C" w:rsidR="003D5661" w:rsidRPr="004A254C" w:rsidRDefault="003D5661" w:rsidP="002A66E5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These examples are taken from C</w:t>
            </w:r>
            <w:r w:rsidR="002A66E5" w:rsidRPr="004A254C">
              <w:rPr>
                <w:rFonts w:asciiTheme="majorHAnsi" w:hAnsiTheme="majorHAnsi" w:cstheme="majorHAnsi"/>
              </w:rPr>
              <w:t xml:space="preserve">ardiff </w:t>
            </w:r>
            <w:r w:rsidRPr="004A254C">
              <w:rPr>
                <w:rFonts w:asciiTheme="majorHAnsi" w:hAnsiTheme="majorHAnsi" w:cstheme="majorHAnsi"/>
              </w:rPr>
              <w:t xml:space="preserve">Met’s policy. </w:t>
            </w:r>
            <w:r w:rsidR="002A66E5" w:rsidRPr="004A254C">
              <w:rPr>
                <w:rFonts w:asciiTheme="majorHAnsi" w:hAnsiTheme="majorHAnsi" w:cstheme="majorHAnsi"/>
              </w:rPr>
              <w:t>It is suggested that only the slides are circulated at this stage to help hat members</w:t>
            </w:r>
            <w:r w:rsidRPr="004A254C">
              <w:rPr>
                <w:rFonts w:asciiTheme="majorHAnsi" w:hAnsiTheme="majorHAnsi" w:cstheme="majorHAnsi"/>
              </w:rPr>
              <w:t xml:space="preserve"> find their own approach.</w:t>
            </w:r>
          </w:p>
        </w:tc>
        <w:tc>
          <w:tcPr>
            <w:tcW w:w="2666" w:type="dxa"/>
          </w:tcPr>
          <w:p w14:paraId="1124C905" w14:textId="77777777" w:rsidR="00F4706B" w:rsidRPr="004A254C" w:rsidRDefault="00F4706B" w:rsidP="00F4706B">
            <w:pPr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 xml:space="preserve">5 </w:t>
            </w:r>
            <w:r w:rsidR="00361F21" w:rsidRPr="004A254C">
              <w:rPr>
                <w:rFonts w:asciiTheme="majorHAnsi" w:hAnsiTheme="majorHAnsi" w:cstheme="majorHAnsi"/>
              </w:rPr>
              <w:t>minutes to present</w:t>
            </w:r>
            <w:r w:rsidRPr="004A254C">
              <w:rPr>
                <w:rFonts w:asciiTheme="majorHAnsi" w:hAnsiTheme="majorHAnsi" w:cstheme="majorHAnsi"/>
              </w:rPr>
              <w:t xml:space="preserve"> </w:t>
            </w:r>
          </w:p>
          <w:p w14:paraId="4B408A33" w14:textId="77777777" w:rsidR="008065E9" w:rsidRPr="004A254C" w:rsidRDefault="00F4706B" w:rsidP="00F4706B">
            <w:pPr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 xml:space="preserve">20 minute </w:t>
            </w:r>
            <w:r w:rsidR="00361F21" w:rsidRPr="004A254C">
              <w:rPr>
                <w:rFonts w:asciiTheme="majorHAnsi" w:hAnsiTheme="majorHAnsi" w:cstheme="majorHAnsi"/>
              </w:rPr>
              <w:t>discussion</w:t>
            </w:r>
          </w:p>
        </w:tc>
      </w:tr>
      <w:tr w:rsidR="008065E9" w:rsidRPr="004A254C" w14:paraId="45D4DD14" w14:textId="77777777" w:rsidTr="008065E9">
        <w:tc>
          <w:tcPr>
            <w:tcW w:w="3144" w:type="dxa"/>
          </w:tcPr>
          <w:p w14:paraId="2EF43AA1" w14:textId="77777777" w:rsidR="008065E9" w:rsidRPr="004A254C" w:rsidRDefault="00361F21" w:rsidP="0015679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Capture of agreement of key outcomes of meeting</w:t>
            </w:r>
          </w:p>
        </w:tc>
        <w:tc>
          <w:tcPr>
            <w:tcW w:w="3206" w:type="dxa"/>
          </w:tcPr>
          <w:p w14:paraId="6A7A0D86" w14:textId="65F6BC4B" w:rsidR="008065E9" w:rsidRPr="004A254C" w:rsidRDefault="00167F42" w:rsidP="00A81DB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Lead to determine best way to get these points down. Suggest a mixture of using flip charts throughout session and then taking down final points</w:t>
            </w:r>
            <w:r w:rsidR="00A81DBB" w:rsidRPr="004A254C">
              <w:rPr>
                <w:rFonts w:asciiTheme="majorHAnsi" w:hAnsiTheme="majorHAnsi" w:cstheme="majorHAnsi"/>
              </w:rPr>
              <w:t xml:space="preserve"> at the end in summary. If there is someone recording the meeting, perhaps they could note </w:t>
            </w:r>
            <w:r w:rsidRPr="004A254C">
              <w:rPr>
                <w:rFonts w:asciiTheme="majorHAnsi" w:hAnsiTheme="majorHAnsi" w:cstheme="majorHAnsi"/>
              </w:rPr>
              <w:t>key items o</w:t>
            </w:r>
            <w:r w:rsidR="00A81DBB" w:rsidRPr="004A254C">
              <w:rPr>
                <w:rFonts w:asciiTheme="majorHAnsi" w:hAnsiTheme="majorHAnsi" w:cstheme="majorHAnsi"/>
              </w:rPr>
              <w:t>f agreement as you go along.</w:t>
            </w:r>
          </w:p>
        </w:tc>
        <w:tc>
          <w:tcPr>
            <w:tcW w:w="2666" w:type="dxa"/>
          </w:tcPr>
          <w:p w14:paraId="6765C21E" w14:textId="77777777" w:rsidR="008065E9" w:rsidRPr="004A254C" w:rsidRDefault="00361F21" w:rsidP="000F3A6B">
            <w:pPr>
              <w:jc w:val="both"/>
              <w:rPr>
                <w:rFonts w:asciiTheme="majorHAnsi" w:hAnsiTheme="majorHAnsi" w:cstheme="majorHAnsi"/>
              </w:rPr>
            </w:pPr>
            <w:r w:rsidRPr="004A254C">
              <w:rPr>
                <w:rFonts w:asciiTheme="majorHAnsi" w:hAnsiTheme="majorHAnsi" w:cstheme="majorHAnsi"/>
              </w:rPr>
              <w:t>15 minutes</w:t>
            </w:r>
          </w:p>
        </w:tc>
      </w:tr>
    </w:tbl>
    <w:p w14:paraId="12321C7D" w14:textId="77777777" w:rsidR="0064283B" w:rsidRPr="004A254C" w:rsidRDefault="0064283B" w:rsidP="00361F21">
      <w:pPr>
        <w:jc w:val="both"/>
        <w:rPr>
          <w:rFonts w:asciiTheme="majorHAnsi" w:hAnsiTheme="majorHAnsi" w:cstheme="majorHAnsi"/>
        </w:rPr>
      </w:pPr>
    </w:p>
    <w:sectPr w:rsidR="0064283B" w:rsidRPr="004A254C" w:rsidSect="007B4CE2">
      <w:headerReference w:type="default" r:id="rId10"/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04C6" w14:textId="77777777" w:rsidR="007B4CE2" w:rsidRDefault="007B4CE2" w:rsidP="007B4CE2">
      <w:pPr>
        <w:spacing w:after="0" w:line="240" w:lineRule="auto"/>
      </w:pPr>
      <w:r>
        <w:separator/>
      </w:r>
    </w:p>
  </w:endnote>
  <w:endnote w:type="continuationSeparator" w:id="0">
    <w:p w14:paraId="407A39CB" w14:textId="77777777" w:rsidR="007B4CE2" w:rsidRDefault="007B4CE2" w:rsidP="007B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010D4" w14:textId="0C5BCB50" w:rsidR="007B4CE2" w:rsidRDefault="007B4CE2" w:rsidP="007B4CE2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560AE227">
          <wp:simplePos x="0" y="0"/>
          <wp:positionH relativeFrom="margin">
            <wp:posOffset>228600</wp:posOffset>
          </wp:positionH>
          <wp:positionV relativeFrom="bottomMargin">
            <wp:posOffset>-16510</wp:posOffset>
          </wp:positionV>
          <wp:extent cx="4933950" cy="8591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61" t="30179" r="11610" b="53383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FDDC" w14:textId="77777777" w:rsidR="007B4CE2" w:rsidRDefault="007B4CE2" w:rsidP="007B4CE2">
      <w:pPr>
        <w:spacing w:after="0" w:line="240" w:lineRule="auto"/>
      </w:pPr>
      <w:r>
        <w:separator/>
      </w:r>
    </w:p>
  </w:footnote>
  <w:footnote w:type="continuationSeparator" w:id="0">
    <w:p w14:paraId="34640C23" w14:textId="77777777" w:rsidR="007B4CE2" w:rsidRDefault="007B4CE2" w:rsidP="007B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C759D" w14:textId="3463A99C" w:rsidR="003F15A4" w:rsidRDefault="003F15A4">
    <w:pPr>
      <w:pStyle w:val="Header"/>
    </w:pPr>
    <w:r>
      <w:t>COP2.1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327"/>
    <w:multiLevelType w:val="hybridMultilevel"/>
    <w:tmpl w:val="0D1A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707"/>
    <w:multiLevelType w:val="hybridMultilevel"/>
    <w:tmpl w:val="64F20B48"/>
    <w:lvl w:ilvl="0" w:tplc="5784C6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142D"/>
    <w:multiLevelType w:val="hybridMultilevel"/>
    <w:tmpl w:val="64E6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67C7"/>
    <w:multiLevelType w:val="hybridMultilevel"/>
    <w:tmpl w:val="0AEA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0EF1"/>
    <w:multiLevelType w:val="hybridMultilevel"/>
    <w:tmpl w:val="E3BA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CD5"/>
    <w:multiLevelType w:val="hybridMultilevel"/>
    <w:tmpl w:val="B042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126C"/>
    <w:multiLevelType w:val="hybridMultilevel"/>
    <w:tmpl w:val="E0C4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A4992"/>
    <w:multiLevelType w:val="hybridMultilevel"/>
    <w:tmpl w:val="3B9C186C"/>
    <w:lvl w:ilvl="0" w:tplc="EE76B6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47F7A"/>
    <w:multiLevelType w:val="hybridMultilevel"/>
    <w:tmpl w:val="937CA064"/>
    <w:lvl w:ilvl="0" w:tplc="A5D0933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5B7DB7"/>
    <w:multiLevelType w:val="hybridMultilevel"/>
    <w:tmpl w:val="12A2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B"/>
    <w:rsid w:val="00077E15"/>
    <w:rsid w:val="000901B0"/>
    <w:rsid w:val="00093090"/>
    <w:rsid w:val="000F3A6B"/>
    <w:rsid w:val="00100C38"/>
    <w:rsid w:val="00112F7A"/>
    <w:rsid w:val="001361D5"/>
    <w:rsid w:val="00156796"/>
    <w:rsid w:val="001608CF"/>
    <w:rsid w:val="00167F42"/>
    <w:rsid w:val="0019163E"/>
    <w:rsid w:val="001A00EB"/>
    <w:rsid w:val="002606B6"/>
    <w:rsid w:val="00271B91"/>
    <w:rsid w:val="002A0257"/>
    <w:rsid w:val="002A0D46"/>
    <w:rsid w:val="002A66E5"/>
    <w:rsid w:val="002D5854"/>
    <w:rsid w:val="002F0D74"/>
    <w:rsid w:val="0034030E"/>
    <w:rsid w:val="003408A4"/>
    <w:rsid w:val="0035297A"/>
    <w:rsid w:val="00361F21"/>
    <w:rsid w:val="00372038"/>
    <w:rsid w:val="00380702"/>
    <w:rsid w:val="003965E0"/>
    <w:rsid w:val="003B7380"/>
    <w:rsid w:val="003C36B7"/>
    <w:rsid w:val="003C77B1"/>
    <w:rsid w:val="003D5661"/>
    <w:rsid w:val="003E245A"/>
    <w:rsid w:val="003F15A4"/>
    <w:rsid w:val="003F250C"/>
    <w:rsid w:val="0043455D"/>
    <w:rsid w:val="00436A35"/>
    <w:rsid w:val="004A254C"/>
    <w:rsid w:val="004C375E"/>
    <w:rsid w:val="004E20E1"/>
    <w:rsid w:val="005055D8"/>
    <w:rsid w:val="00510C46"/>
    <w:rsid w:val="00522A8D"/>
    <w:rsid w:val="00580DDE"/>
    <w:rsid w:val="00591641"/>
    <w:rsid w:val="005A2353"/>
    <w:rsid w:val="005A590C"/>
    <w:rsid w:val="005B7395"/>
    <w:rsid w:val="005C06AA"/>
    <w:rsid w:val="005C3C6A"/>
    <w:rsid w:val="005F45DE"/>
    <w:rsid w:val="0064283B"/>
    <w:rsid w:val="006623E4"/>
    <w:rsid w:val="006D7D24"/>
    <w:rsid w:val="00715F5F"/>
    <w:rsid w:val="00741DEA"/>
    <w:rsid w:val="007A3646"/>
    <w:rsid w:val="007B4CE2"/>
    <w:rsid w:val="007E7495"/>
    <w:rsid w:val="008065E9"/>
    <w:rsid w:val="00882489"/>
    <w:rsid w:val="00935266"/>
    <w:rsid w:val="009C6880"/>
    <w:rsid w:val="00A5627C"/>
    <w:rsid w:val="00A81DBB"/>
    <w:rsid w:val="00AB4D5A"/>
    <w:rsid w:val="00B04921"/>
    <w:rsid w:val="00B3390B"/>
    <w:rsid w:val="00B34B6E"/>
    <w:rsid w:val="00B52101"/>
    <w:rsid w:val="00B86D9A"/>
    <w:rsid w:val="00C23832"/>
    <w:rsid w:val="00CD7B2E"/>
    <w:rsid w:val="00D407D0"/>
    <w:rsid w:val="00D64E31"/>
    <w:rsid w:val="00D76DFF"/>
    <w:rsid w:val="00DB7448"/>
    <w:rsid w:val="00DC5C1C"/>
    <w:rsid w:val="00F251EC"/>
    <w:rsid w:val="00F4175D"/>
    <w:rsid w:val="00F4706B"/>
    <w:rsid w:val="00FB4B2D"/>
    <w:rsid w:val="00FC7303"/>
    <w:rsid w:val="00FD412E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117C0"/>
  <w15:chartTrackingRefBased/>
  <w15:docId w15:val="{C77012BC-916D-4C34-BB61-96D0CF2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6B"/>
    <w:pPr>
      <w:ind w:left="720"/>
      <w:contextualSpacing/>
    </w:pPr>
  </w:style>
  <w:style w:type="table" w:styleId="TableGrid">
    <w:name w:val="Table Grid"/>
    <w:basedOn w:val="TableNormal"/>
    <w:uiPriority w:val="39"/>
    <w:rsid w:val="0080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msolistparagraph"/>
    <w:basedOn w:val="Normal"/>
    <w:rsid w:val="007B4CE2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CE2"/>
  </w:style>
  <w:style w:type="paragraph" w:styleId="Footer">
    <w:name w:val="footer"/>
    <w:basedOn w:val="Normal"/>
    <w:link w:val="FooterChar"/>
    <w:uiPriority w:val="99"/>
    <w:unhideWhenUsed/>
    <w:rsid w:val="007B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42CD92BA83B6F4E80E79BB7F0D7052F" ma:contentTypeVersion="1" ma:contentTypeDescription="Upload an image." ma:contentTypeScope="" ma:versionID="c6c09afc761bceb86db3198cbffcdafe">
  <xsd:schema xmlns:xsd="http://www.w3.org/2001/XMLSchema" xmlns:xs="http://www.w3.org/2001/XMLSchema" xmlns:p="http://schemas.microsoft.com/office/2006/metadata/properties" xmlns:ns1="http://schemas.microsoft.com/sharepoint/v3" xmlns:ns2="B9570BF5-09A9-4729-8829-F1EC688F028C" xmlns:ns3="http://schemas.microsoft.com/sharepoint/v3/fields" targetNamespace="http://schemas.microsoft.com/office/2006/metadata/properties" ma:root="true" ma:fieldsID="ca319abe7aed71e3fc908bb37eb084e9" ns1:_="" ns2:_="" ns3:_="">
    <xsd:import namespace="http://schemas.microsoft.com/sharepoint/v3"/>
    <xsd:import namespace="B9570BF5-09A9-4729-8829-F1EC688F0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70BF5-09A9-4729-8829-F1EC688F028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B9570BF5-09A9-4729-8829-F1EC688F028C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039B5-D37A-4889-BA1A-DEF0B5E536BE}"/>
</file>

<file path=customXml/itemProps2.xml><?xml version="1.0" encoding="utf-8"?>
<ds:datastoreItem xmlns:ds="http://schemas.openxmlformats.org/officeDocument/2006/customXml" ds:itemID="{BF2F0DD2-8526-477C-9F87-6600FB022B8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29461-EB57-47E6-965C-A6F43F531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COP2.1 Guidance for Meeting 2 Lead -QA</dc:title>
  <dc:subject/>
  <dc:creator>Tobin, Gaby</dc:creator>
  <cp:keywords/>
  <dc:description/>
  <cp:lastModifiedBy>Rawlings, Danielle</cp:lastModifiedBy>
  <cp:revision>5</cp:revision>
  <dcterms:created xsi:type="dcterms:W3CDTF">2019-12-05T11:50:00Z</dcterms:created>
  <dcterms:modified xsi:type="dcterms:W3CDTF">2020-01-07T14:00:00Z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0x0101009148F5A04DDD49CBA7127AADA5FB792B00AADE34325A8B49CDA8BB4DB53328F21400B42CD92BA83B6F4E80E79BB7F0D7052F</vt:lpwstr>
  </property>
  <property fmtid="{D5CDD505-2E9C-101B-9397-08002B2CF9AE}" pid="4" name="VideoSetEmbedCode">
    <vt:lpwstr/>
  </property>
  <property fmtid="{D5CDD505-2E9C-101B-9397-08002B2CF9AE}" pid="5" name="Order">
    <vt:r8>12800</vt:r8>
  </property>
  <property fmtid="{D5CDD505-2E9C-101B-9397-08002B2CF9AE}" pid="6" name="AlternateThumbnailUrl">
    <vt:lpwstr/>
  </property>
  <property fmtid="{D5CDD505-2E9C-101B-9397-08002B2CF9AE}" pid="7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