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20" w:rsidP="00D94B4D" w:rsidRDefault="00CF0220" w14:paraId="42C56FDC"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rsidRPr="008C42D8" w:rsidR="00D94B4D" w:rsidP="00D94B4D" w:rsidRDefault="00CF0220" w14:paraId="2B611F25"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Pr="008C42D8" w:rsidR="00D94B4D" w:rsidTr="4A6038EC" w14:paraId="0E8CD37B" w14:textId="77777777">
        <w:tc>
          <w:tcPr>
            <w:tcW w:w="9016" w:type="dxa"/>
            <w:gridSpan w:val="2"/>
            <w:tcMar/>
          </w:tcPr>
          <w:p w:rsidRPr="008C42D8" w:rsidR="00D94B4D" w:rsidP="004717E1" w:rsidRDefault="00D94B4D" w14:paraId="47F49F37" w14:textId="11E20366">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w:t>
            </w:r>
            <w:r w:rsidR="00F35159">
              <w:rPr>
                <w:rFonts w:ascii="Arial" w:hAnsi="Arial" w:cs="Arial"/>
                <w:b/>
                <w:sz w:val="22"/>
                <w:szCs w:val="22"/>
              </w:rPr>
              <w:t>A</w:t>
            </w:r>
            <w:r>
              <w:rPr>
                <w:rFonts w:ascii="Arial" w:hAnsi="Arial" w:cs="Arial"/>
                <w:b/>
                <w:sz w:val="22"/>
                <w:szCs w:val="22"/>
              </w:rPr>
              <w:t xml:space="preserve"> (Hons) </w:t>
            </w:r>
            <w:r w:rsidR="0009560E">
              <w:rPr>
                <w:rFonts w:ascii="Arial" w:hAnsi="Arial" w:cs="Arial"/>
                <w:b/>
                <w:sz w:val="22"/>
                <w:szCs w:val="22"/>
              </w:rPr>
              <w:t xml:space="preserve">English and </w:t>
            </w:r>
            <w:r w:rsidR="004717E1">
              <w:rPr>
                <w:rFonts w:ascii="Arial" w:hAnsi="Arial" w:cs="Arial"/>
                <w:b/>
                <w:sz w:val="22"/>
                <w:szCs w:val="22"/>
              </w:rPr>
              <w:t xml:space="preserve">Drama </w:t>
            </w:r>
          </w:p>
        </w:tc>
      </w:tr>
      <w:tr w:rsidRPr="008C42D8" w:rsidR="00D94B4D" w:rsidTr="4A6038EC" w14:paraId="170AFFFC" w14:textId="77777777">
        <w:tc>
          <w:tcPr>
            <w:tcW w:w="2830" w:type="dxa"/>
            <w:tcMar/>
          </w:tcPr>
          <w:p w:rsidRPr="008C42D8" w:rsidR="00D94B4D" w:rsidP="00D94B4D" w:rsidRDefault="00D94B4D" w14:paraId="4B99C8A2"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4717E1" w:rsidR="004717E1" w:rsidP="004717E1" w:rsidRDefault="004717E1" w14:paraId="5F78FE6F" w14:textId="77777777">
            <w:pPr>
              <w:pStyle w:val="NormalWeb"/>
              <w:rPr>
                <w:rFonts w:ascii="Arial" w:hAnsi="Arial" w:cs="Arial"/>
                <w:sz w:val="22"/>
                <w:szCs w:val="22"/>
              </w:rPr>
            </w:pPr>
            <w:r w:rsidRPr="004717E1">
              <w:rPr>
                <w:rFonts w:ascii="Arial" w:hAnsi="Arial" w:cs="Arial"/>
                <w:sz w:val="22"/>
                <w:szCs w:val="22"/>
              </w:rPr>
              <w:t>The BA (Hons) English and Drama programme consists of subject-focused modules (e.g. ‘Landmarks in Poetry’, ‘Drama Perspectives’, and ‘Critical Approaches’) and employability-focused modules (e.g. ‘Applying Theatre’). Students will also complete a 40-credit major project in one of the disciplines studied. Students will study literature from across the centuries, produce original performance material and reflect on their critical abilities across all modules in the programme.</w:t>
            </w:r>
          </w:p>
          <w:p w:rsidRPr="008C42D8" w:rsidR="000D2F53" w:rsidP="004717E1" w:rsidRDefault="004717E1" w14:paraId="19C0DDD5" w14:textId="23F8316D">
            <w:pPr>
              <w:pStyle w:val="NormalWeb"/>
              <w:spacing w:before="0" w:beforeAutospacing="0" w:after="0" w:afterAutospacing="0"/>
              <w:rPr>
                <w:rFonts w:ascii="Arial" w:hAnsi="Arial" w:cs="Arial"/>
                <w:sz w:val="22"/>
                <w:szCs w:val="22"/>
              </w:rPr>
            </w:pPr>
            <w:bookmarkStart w:name="_GoBack" w:id="0"/>
            <w:bookmarkEnd w:id="0"/>
            <w:r w:rsidRPr="004717E1">
              <w:rPr>
                <w:rFonts w:ascii="Arial" w:hAnsi="Arial" w:cs="Arial"/>
                <w:sz w:val="22"/>
                <w:szCs w:val="22"/>
              </w:rPr>
              <w:t>The aim of the programme is to offer a high quality and employability-focused undergraduate degree, which combines theory and practice. The curriculum offered is distinctive and challenging with a view to producing graduates who are able to demonstrate the Cardiff Met EDGE competencies. Over the duration of the programme, students will develop their imagination, voices and creative and critical processes as well as their professional skills.</w:t>
            </w:r>
          </w:p>
        </w:tc>
      </w:tr>
      <w:tr w:rsidRPr="008C42D8" w:rsidR="00D94B4D" w:rsidTr="4A6038EC" w14:paraId="5204BC2B" w14:textId="77777777">
        <w:tc>
          <w:tcPr>
            <w:tcW w:w="2830" w:type="dxa"/>
            <w:tcMar/>
          </w:tcPr>
          <w:p w:rsidRPr="008C42D8" w:rsidR="00D94B4D" w:rsidP="00D94B4D" w:rsidRDefault="00D94B4D" w14:paraId="1C0B2497"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D94B4D" w:rsidP="004717E1" w:rsidRDefault="00D94B4D" w14:paraId="7287779D" w14:textId="1E6BD68B">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2377B3">
              <w:rPr>
                <w:rFonts w:ascii="Arial" w:hAnsi="Arial" w:cs="Arial"/>
                <w:sz w:val="22"/>
                <w:szCs w:val="22"/>
              </w:rPr>
              <w:t xml:space="preserve">English and </w:t>
            </w:r>
            <w:r w:rsidR="004717E1">
              <w:rPr>
                <w:rFonts w:ascii="Arial" w:hAnsi="Arial" w:cs="Arial"/>
                <w:sz w:val="22"/>
                <w:szCs w:val="22"/>
              </w:rPr>
              <w:t>Drama</w:t>
            </w:r>
            <w:r w:rsidR="002377B3">
              <w:rPr>
                <w:rFonts w:ascii="Arial" w:hAnsi="Arial" w:cs="Arial"/>
                <w:sz w:val="22"/>
                <w:szCs w:val="22"/>
              </w:rPr>
              <w:t xml:space="preserve"> </w:t>
            </w:r>
            <w:r>
              <w:rPr>
                <w:rFonts w:ascii="Arial" w:hAnsi="Arial" w:cs="Arial"/>
                <w:sz w:val="22"/>
                <w:szCs w:val="22"/>
              </w:rPr>
              <w:t>is a three</w:t>
            </w:r>
            <w:r w:rsidR="00F35159">
              <w:rPr>
                <w:rFonts w:ascii="Arial" w:hAnsi="Arial" w:cs="Arial"/>
                <w:sz w:val="22"/>
                <w:szCs w:val="22"/>
              </w:rPr>
              <w:t>-</w:t>
            </w:r>
            <w:r>
              <w:rPr>
                <w:rFonts w:ascii="Arial" w:hAnsi="Arial" w:cs="Arial"/>
                <w:sz w:val="22"/>
                <w:szCs w:val="22"/>
              </w:rPr>
              <w:t>year, full time Programme.</w:t>
            </w:r>
          </w:p>
        </w:tc>
      </w:tr>
      <w:tr w:rsidRPr="008C42D8" w:rsidR="00D94B4D" w:rsidTr="4A6038EC" w14:paraId="6DB32225" w14:textId="77777777">
        <w:tc>
          <w:tcPr>
            <w:tcW w:w="2830" w:type="dxa"/>
            <w:tcMar/>
          </w:tcPr>
          <w:p w:rsidRPr="008C42D8" w:rsidR="00D94B4D" w:rsidP="00D94B4D" w:rsidRDefault="00D94B4D" w14:paraId="1AB39A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8C42D8" w:rsidR="00D94B4D" w:rsidP="00666F68" w:rsidRDefault="00D94B4D" w14:paraId="7739565D" w14:textId="782FD304">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w:t>
            </w:r>
          </w:p>
        </w:tc>
      </w:tr>
      <w:tr w:rsidRPr="008C42D8" w:rsidR="00D94B4D" w:rsidTr="4A6038EC" w14:paraId="1F519345" w14:textId="77777777">
        <w:tc>
          <w:tcPr>
            <w:tcW w:w="2830" w:type="dxa"/>
            <w:tcMar/>
          </w:tcPr>
          <w:p w:rsidRPr="008C42D8" w:rsidR="00D94B4D" w:rsidP="00D94B4D" w:rsidRDefault="00D94B4D" w14:paraId="0C31E918"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Mar/>
          </w:tcPr>
          <w:p w:rsidRPr="008C42D8" w:rsidR="00D94B4D" w:rsidP="00264D8E" w:rsidRDefault="0024672C" w14:paraId="71C7F6BD" w14:textId="7B145C17">
            <w:pPr>
              <w:pStyle w:val="NormalWeb"/>
              <w:autoSpaceDE w:val="0"/>
              <w:autoSpaceDN w:val="0"/>
              <w:spacing w:line="420" w:lineRule="atLeast"/>
              <w:rPr>
                <w:rFonts w:ascii="Arial" w:hAnsi="Arial" w:cs="Arial"/>
                <w:sz w:val="22"/>
                <w:szCs w:val="22"/>
              </w:rPr>
            </w:pPr>
            <w:r w:rsidRPr="4A6038EC" w:rsidR="5ADD772C">
              <w:rPr>
                <w:rFonts w:ascii="Arial" w:hAnsi="Arial" w:cs="Arial"/>
                <w:sz w:val="22"/>
                <w:szCs w:val="22"/>
              </w:rPr>
              <w:t>Fees are £9000 per academic year</w:t>
            </w:r>
          </w:p>
        </w:tc>
      </w:tr>
      <w:tr w:rsidRPr="008C42D8" w:rsidR="00D94B4D" w:rsidTr="4A6038EC" w14:paraId="505997D3" w14:textId="77777777">
        <w:tc>
          <w:tcPr>
            <w:tcW w:w="2830" w:type="dxa"/>
            <w:tcMar/>
          </w:tcPr>
          <w:p w:rsidRPr="008C42D8" w:rsidR="00D94B4D" w:rsidP="00D94B4D" w:rsidRDefault="00D94B4D" w14:paraId="178B730B"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8C42D8" w:rsidR="00D94B4D" w:rsidP="00264D8E" w:rsidRDefault="00D94B4D" w14:paraId="5BC93094" w14:textId="39BC215D">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number of methods that include</w:t>
            </w:r>
            <w:r w:rsidR="00F35159">
              <w:rPr>
                <w:rFonts w:ascii="Arial" w:hAnsi="Arial" w:cs="Arial"/>
                <w:sz w:val="22"/>
                <w:szCs w:val="22"/>
              </w:rPr>
              <w:t xml:space="preserve"> </w:t>
            </w:r>
            <w:r>
              <w:rPr>
                <w:rFonts w:ascii="Arial" w:hAnsi="Arial" w:cs="Arial"/>
                <w:sz w:val="22"/>
                <w:szCs w:val="22"/>
              </w:rPr>
              <w:t xml:space="preserve">essays, </w:t>
            </w:r>
            <w:r w:rsidR="00F35159">
              <w:rPr>
                <w:rFonts w:ascii="Arial" w:hAnsi="Arial" w:cs="Arial"/>
                <w:sz w:val="22"/>
                <w:szCs w:val="22"/>
              </w:rPr>
              <w:t>creative portfolios</w:t>
            </w:r>
            <w:r>
              <w:rPr>
                <w:rFonts w:ascii="Arial" w:hAnsi="Arial" w:cs="Arial"/>
                <w:sz w:val="22"/>
                <w:szCs w:val="22"/>
              </w:rPr>
              <w:t xml:space="preserve">, individual presentations and </w:t>
            </w:r>
            <w:r w:rsidR="00F35159">
              <w:rPr>
                <w:rFonts w:ascii="Arial" w:hAnsi="Arial" w:cs="Arial"/>
                <w:sz w:val="22"/>
                <w:szCs w:val="22"/>
              </w:rPr>
              <w:t>group work</w:t>
            </w:r>
            <w:r>
              <w:rPr>
                <w:rFonts w:ascii="Arial" w:hAnsi="Arial" w:cs="Arial"/>
                <w:sz w:val="22"/>
                <w:szCs w:val="22"/>
              </w:rPr>
              <w:t>.</w:t>
            </w:r>
            <w:r w:rsidR="00666F68">
              <w:rPr>
                <w:rFonts w:ascii="Arial" w:hAnsi="Arial" w:cs="Arial"/>
                <w:sz w:val="22"/>
                <w:szCs w:val="22"/>
              </w:rPr>
              <w:t xml:space="preserve">  </w:t>
            </w:r>
          </w:p>
        </w:tc>
      </w:tr>
      <w:tr w:rsidRPr="008C42D8" w:rsidR="00D94B4D" w:rsidTr="4A6038EC" w14:paraId="304D60D1" w14:textId="77777777">
        <w:tc>
          <w:tcPr>
            <w:tcW w:w="2830" w:type="dxa"/>
            <w:tcMar/>
          </w:tcPr>
          <w:p w:rsidRPr="008C42D8" w:rsidR="00D94B4D" w:rsidP="00D94B4D" w:rsidRDefault="00D94B4D" w14:paraId="18224F6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D94B4D" w:rsidP="004717E1" w:rsidRDefault="00D94B4D" w14:paraId="774BC18E" w14:textId="52118BBB">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09560E">
              <w:rPr>
                <w:rFonts w:ascii="Arial" w:hAnsi="Arial" w:cs="Arial"/>
                <w:sz w:val="22"/>
                <w:szCs w:val="22"/>
              </w:rPr>
              <w:t xml:space="preserve">English and </w:t>
            </w:r>
            <w:r w:rsidR="004717E1">
              <w:rPr>
                <w:rFonts w:ascii="Arial" w:hAnsi="Arial" w:cs="Arial"/>
                <w:sz w:val="22"/>
                <w:szCs w:val="22"/>
              </w:rPr>
              <w:t>Drama</w:t>
            </w:r>
          </w:p>
        </w:tc>
      </w:tr>
      <w:tr w:rsidRPr="008C42D8" w:rsidR="00D94B4D" w:rsidTr="4A6038EC" w14:paraId="76AC3C94" w14:textId="77777777">
        <w:tc>
          <w:tcPr>
            <w:tcW w:w="2830" w:type="dxa"/>
            <w:tcMar/>
          </w:tcPr>
          <w:p w:rsidRPr="008C42D8" w:rsidR="00D94B4D" w:rsidP="00D94B4D" w:rsidRDefault="00D94B4D" w14:paraId="2388121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D94B4D" w:rsidP="00264D8E" w:rsidRDefault="00CF0220" w14:paraId="3629A503" w14:textId="44C250B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w:t>
            </w:r>
            <w:r w:rsidR="00D94B4D">
              <w:rPr>
                <w:rFonts w:ascii="Arial" w:hAnsi="Arial" w:cs="Arial"/>
                <w:sz w:val="22"/>
                <w:szCs w:val="22"/>
              </w:rPr>
              <w:t xml:space="preserve">delivered </w:t>
            </w:r>
            <w:r w:rsidR="00F35159">
              <w:rPr>
                <w:rFonts w:ascii="Arial" w:hAnsi="Arial" w:cs="Arial"/>
                <w:sz w:val="22"/>
                <w:szCs w:val="22"/>
              </w:rPr>
              <w:t>at the</w:t>
            </w:r>
            <w:r w:rsidR="00D94B4D">
              <w:rPr>
                <w:rFonts w:ascii="Arial" w:hAnsi="Arial" w:cs="Arial"/>
                <w:sz w:val="22"/>
                <w:szCs w:val="22"/>
              </w:rPr>
              <w:t xml:space="preserve"> </w:t>
            </w:r>
            <w:proofErr w:type="spellStart"/>
            <w:r w:rsidR="00F35159">
              <w:rPr>
                <w:rFonts w:ascii="Arial" w:hAnsi="Arial" w:cs="Arial"/>
                <w:sz w:val="22"/>
                <w:szCs w:val="22"/>
              </w:rPr>
              <w:t>Cyncoed</w:t>
            </w:r>
            <w:proofErr w:type="spellEnd"/>
            <w:r w:rsidR="00D94B4D">
              <w:rPr>
                <w:rFonts w:ascii="Arial" w:hAnsi="Arial" w:cs="Arial"/>
                <w:sz w:val="22"/>
                <w:szCs w:val="22"/>
              </w:rPr>
              <w:t xml:space="preserve"> campus</w:t>
            </w:r>
            <w:r w:rsidR="00F35159">
              <w:rPr>
                <w:rFonts w:ascii="Arial" w:hAnsi="Arial" w:cs="Arial"/>
                <w:sz w:val="22"/>
                <w:szCs w:val="22"/>
              </w:rPr>
              <w:t>.</w:t>
            </w:r>
          </w:p>
        </w:tc>
      </w:tr>
      <w:tr w:rsidRPr="008C42D8" w:rsidR="00D94B4D" w:rsidTr="4A6038EC" w14:paraId="6226F1B5" w14:textId="77777777">
        <w:tc>
          <w:tcPr>
            <w:tcW w:w="2830" w:type="dxa"/>
            <w:tcMar/>
          </w:tcPr>
          <w:p w:rsidRPr="008C42D8" w:rsidR="00D94B4D" w:rsidP="00D94B4D" w:rsidRDefault="00D94B4D" w14:paraId="489CE7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D94B4D" w:rsidR="00D94B4D" w:rsidP="00D94B4D" w:rsidRDefault="00D94B4D" w14:paraId="466870B6"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w:t>
            </w:r>
            <w:r w:rsidRPr="00D94B4D">
              <w:rPr>
                <w:rFonts w:ascii="Arial" w:hAnsi="Arial" w:cs="Arial"/>
                <w:sz w:val="22"/>
                <w:szCs w:val="22"/>
              </w:rPr>
              <w:lastRenderedPageBreak/>
              <w:t xml:space="preserve">public. Integral to this is monitoring and evaluating those services to enhance quality and to ensure specified standards are met. </w:t>
            </w:r>
          </w:p>
          <w:p w:rsidRPr="00D94B4D" w:rsidR="00D94B4D" w:rsidP="00D94B4D" w:rsidRDefault="00D94B4D" w14:paraId="2FB8BD9A"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00D94B4D" w:rsidP="00D94B4D" w:rsidRDefault="00D94B4D" w14:paraId="5D4E7B5C"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rsidRPr="008C42D8" w:rsidR="00D94B4D" w:rsidP="00D94B4D" w:rsidRDefault="00D94B4D" w14:paraId="26DF5E07"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rsidR="00EE4A5C" w:rsidRDefault="00EE4A5C" w14:paraId="0B138B51" w14:textId="77777777"/>
    <w:sectPr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4D"/>
    <w:rsid w:val="00035759"/>
    <w:rsid w:val="0009560E"/>
    <w:rsid w:val="000C356E"/>
    <w:rsid w:val="000D2F53"/>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377B3"/>
    <w:rsid w:val="0024672C"/>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717E1"/>
    <w:rsid w:val="00484D8B"/>
    <w:rsid w:val="004A0B5A"/>
    <w:rsid w:val="004C0150"/>
    <w:rsid w:val="004D33D5"/>
    <w:rsid w:val="00500347"/>
    <w:rsid w:val="00577512"/>
    <w:rsid w:val="00577F4C"/>
    <w:rsid w:val="00592E9B"/>
    <w:rsid w:val="005A70E2"/>
    <w:rsid w:val="005B2BEB"/>
    <w:rsid w:val="005B53F2"/>
    <w:rsid w:val="005F4C2D"/>
    <w:rsid w:val="0066558E"/>
    <w:rsid w:val="00666F68"/>
    <w:rsid w:val="00684F10"/>
    <w:rsid w:val="006B1A0C"/>
    <w:rsid w:val="0072510C"/>
    <w:rsid w:val="007358CF"/>
    <w:rsid w:val="00745F6A"/>
    <w:rsid w:val="00746B0C"/>
    <w:rsid w:val="00754BBA"/>
    <w:rsid w:val="00772AA6"/>
    <w:rsid w:val="00782305"/>
    <w:rsid w:val="00790273"/>
    <w:rsid w:val="007A5E28"/>
    <w:rsid w:val="007F5A99"/>
    <w:rsid w:val="008147E9"/>
    <w:rsid w:val="00814807"/>
    <w:rsid w:val="008B6AE7"/>
    <w:rsid w:val="008C1D09"/>
    <w:rsid w:val="008C6E38"/>
    <w:rsid w:val="008D2CA7"/>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F2861"/>
    <w:rsid w:val="00DF52CF"/>
    <w:rsid w:val="00E442CD"/>
    <w:rsid w:val="00E45E2F"/>
    <w:rsid w:val="00E50C97"/>
    <w:rsid w:val="00EE372D"/>
    <w:rsid w:val="00EE4A5C"/>
    <w:rsid w:val="00EF0CBA"/>
    <w:rsid w:val="00F130A5"/>
    <w:rsid w:val="00F35159"/>
    <w:rsid w:val="00F40F44"/>
    <w:rsid w:val="00F54AD6"/>
    <w:rsid w:val="00F84293"/>
    <w:rsid w:val="00F963F5"/>
    <w:rsid w:val="00FD3F27"/>
    <w:rsid w:val="4A6038EC"/>
    <w:rsid w:val="5ADD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4B4D"/>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styleId="CommentTextChar" w:customStyle="1">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styleId="CommentSubjectChar" w:customStyle="1">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02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A4E81F-FBFF-40B1-BA98-60A4511EC72D}"/>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3</cp:revision>
  <dcterms:created xsi:type="dcterms:W3CDTF">2020-07-10T13:53:00Z</dcterms:created>
  <dcterms:modified xsi:type="dcterms:W3CDTF">2020-07-13T16:08:39Z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18100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