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DEE6" w14:textId="2CEE554D" w:rsidR="00D26F97" w:rsidRPr="00D26F97" w:rsidRDefault="00D26F97" w:rsidP="174F03C0">
      <w:pPr>
        <w:rPr>
          <w:rFonts w:ascii="Arial" w:hAnsi="Arial" w:cs="Arial"/>
          <w:b/>
          <w:bCs/>
          <w:sz w:val="24"/>
          <w:szCs w:val="24"/>
        </w:rPr>
      </w:pPr>
      <w:r w:rsidRPr="174F03C0">
        <w:rPr>
          <w:rFonts w:ascii="Arial" w:hAnsi="Arial" w:cs="Arial"/>
          <w:b/>
          <w:bCs/>
          <w:sz w:val="24"/>
          <w:szCs w:val="24"/>
        </w:rPr>
        <w:t>Programme title:</w:t>
      </w:r>
      <w:r w:rsidR="5E21E79F" w:rsidRPr="174F03C0">
        <w:rPr>
          <w:rFonts w:ascii="Arial" w:hAnsi="Arial" w:cs="Arial"/>
          <w:b/>
          <w:bCs/>
          <w:sz w:val="24"/>
          <w:szCs w:val="24"/>
        </w:rPr>
        <w:t xml:space="preserve"> </w:t>
      </w:r>
      <w:r w:rsidR="00086A3C">
        <w:rPr>
          <w:rFonts w:ascii="Arial" w:hAnsi="Arial" w:cs="Arial"/>
          <w:b/>
          <w:bCs/>
          <w:sz w:val="24"/>
          <w:szCs w:val="24"/>
        </w:rPr>
        <w:t xml:space="preserve">MSc </w:t>
      </w:r>
      <w:r w:rsidR="5E21E79F" w:rsidRPr="174F03C0">
        <w:rPr>
          <w:rFonts w:ascii="Arial" w:hAnsi="Arial" w:cs="Arial"/>
          <w:b/>
          <w:bCs/>
          <w:sz w:val="24"/>
          <w:szCs w:val="24"/>
        </w:rPr>
        <w:t>Sport Rehabilitation</w:t>
      </w:r>
    </w:p>
    <w:p w14:paraId="4C00EA6E" w14:textId="77777777" w:rsidR="00D26F97" w:rsidRPr="00D26F97" w:rsidRDefault="00D26F97" w:rsidP="00D26F97">
      <w:pPr>
        <w:rPr>
          <w:rFonts w:ascii="Arial" w:hAnsi="Arial" w:cs="Arial"/>
          <w:b/>
          <w:sz w:val="24"/>
          <w:szCs w:val="24"/>
        </w:rPr>
      </w:pPr>
      <w:r w:rsidRPr="174F03C0">
        <w:rPr>
          <w:rFonts w:ascii="Arial" w:hAnsi="Arial" w:cs="Arial"/>
          <w:b/>
          <w:bCs/>
          <w:sz w:val="24"/>
          <w:szCs w:val="24"/>
        </w:rPr>
        <w:t>Programme content</w:t>
      </w:r>
    </w:p>
    <w:p w14:paraId="5A2E65BC"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4101CD17" w14:textId="77777777" w:rsidR="00D26F97" w:rsidRDefault="00D26F97" w:rsidP="00D26F97">
      <w:pPr>
        <w:rPr>
          <w:rFonts w:ascii="Arial" w:hAnsi="Arial" w:cs="Arial"/>
          <w:sz w:val="24"/>
          <w:szCs w:val="24"/>
        </w:rPr>
      </w:pPr>
      <w:r w:rsidRPr="174F03C0">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70519662" w14:textId="24459A95" w:rsidR="00D26F97" w:rsidRDefault="00D26F97" w:rsidP="174F03C0">
      <w:pPr>
        <w:rPr>
          <w:rFonts w:ascii="Arial" w:hAnsi="Arial" w:cs="Arial"/>
          <w:sz w:val="24"/>
          <w:szCs w:val="24"/>
        </w:rPr>
      </w:pPr>
      <w:r w:rsidRPr="174F03C0">
        <w:rPr>
          <w:rFonts w:ascii="Arial" w:hAnsi="Arial" w:cs="Arial"/>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w:t>
      </w:r>
    </w:p>
    <w:p w14:paraId="594A997C" w14:textId="77777777" w:rsidR="00D26F97" w:rsidRPr="00D26F97" w:rsidRDefault="00D26F97" w:rsidP="00D26F97">
      <w:pPr>
        <w:rPr>
          <w:rFonts w:ascii="Arial" w:hAnsi="Arial" w:cs="Arial"/>
          <w:b/>
          <w:sz w:val="24"/>
          <w:szCs w:val="24"/>
        </w:rPr>
      </w:pPr>
      <w:r w:rsidRPr="174F03C0">
        <w:rPr>
          <w:rFonts w:ascii="Arial" w:hAnsi="Arial" w:cs="Arial"/>
          <w:b/>
          <w:bCs/>
          <w:sz w:val="24"/>
          <w:szCs w:val="24"/>
        </w:rPr>
        <w:t>Programme length</w:t>
      </w:r>
    </w:p>
    <w:p w14:paraId="1DEF0204" w14:textId="77777777" w:rsidR="00D26F97" w:rsidRPr="00D26F97" w:rsidRDefault="00D26F97" w:rsidP="00D26F9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14:paraId="5CD9D9D6" w14:textId="7D26174D" w:rsidR="00D26F97" w:rsidRDefault="00D26F97" w:rsidP="00D26F97">
      <w:pPr>
        <w:rPr>
          <w:rFonts w:ascii="Arial" w:hAnsi="Arial" w:cs="Arial"/>
          <w:b/>
          <w:sz w:val="24"/>
          <w:szCs w:val="24"/>
        </w:rPr>
      </w:pPr>
      <w:r w:rsidRPr="174F03C0">
        <w:rPr>
          <w:rFonts w:ascii="Arial" w:hAnsi="Arial" w:cs="Arial"/>
          <w:b/>
          <w:bCs/>
          <w:sz w:val="24"/>
          <w:szCs w:val="24"/>
        </w:rPr>
        <w:t>Programme delivery</w:t>
      </w:r>
    </w:p>
    <w:p w14:paraId="659AA451" w14:textId="433EFC3A" w:rsidR="00144DAB" w:rsidRDefault="12D7275A" w:rsidP="174F03C0">
      <w:pPr>
        <w:rPr>
          <w:rFonts w:ascii="Arial" w:eastAsia="Arial" w:hAnsi="Arial" w:cs="Arial"/>
          <w:sz w:val="24"/>
          <w:szCs w:val="24"/>
        </w:rPr>
      </w:pPr>
      <w:r w:rsidRPr="174F03C0">
        <w:rPr>
          <w:rFonts w:ascii="Arial" w:eastAsia="Arial" w:hAnsi="Arial" w:cs="Arial"/>
          <w:sz w:val="24"/>
          <w:szCs w:val="24"/>
        </w:rPr>
        <w:t xml:space="preserve">The programme team have decided to use the first term (from Sep to Jan) for online delivery only. In term 2 there will be a combination of on-campus and online teaching activities. In this second term we are currently planning for you to experience one day per week of on-campus activities where seminars, tutorials and practicals will be prioritised above other sessions (e.g. lectures and some seminars) that will be given online. </w:t>
      </w:r>
    </w:p>
    <w:p w14:paraId="32032894" w14:textId="14422EAA" w:rsidR="00144DAB" w:rsidRDefault="12D7275A" w:rsidP="174F03C0">
      <w:pPr>
        <w:rPr>
          <w:rFonts w:ascii="Arial" w:eastAsia="Arial" w:hAnsi="Arial" w:cs="Arial"/>
          <w:sz w:val="24"/>
          <w:szCs w:val="24"/>
        </w:rPr>
      </w:pPr>
      <w:r w:rsidRPr="174F03C0">
        <w:rPr>
          <w:rFonts w:ascii="Arial" w:eastAsia="Arial" w:hAnsi="Arial" w:cs="Arial"/>
          <w:sz w:val="24"/>
          <w:szCs w:val="24"/>
        </w:rPr>
        <w:t xml:space="preserve">For both terms you should expect two days per week where ‘synchronous’ teaching will take place. The on-campus days in term 2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 </w:t>
      </w:r>
    </w:p>
    <w:p w14:paraId="4BC9C872" w14:textId="7C885F53" w:rsidR="00144DAB" w:rsidRDefault="296145EE" w:rsidP="174F03C0">
      <w:pPr>
        <w:rPr>
          <w:rFonts w:ascii="Arial" w:eastAsia="Arial" w:hAnsi="Arial" w:cs="Arial"/>
          <w:sz w:val="24"/>
          <w:szCs w:val="24"/>
        </w:rPr>
      </w:pPr>
      <w:r w:rsidRPr="174F03C0">
        <w:rPr>
          <w:rFonts w:ascii="Arial" w:eastAsia="Arial" w:hAnsi="Arial" w:cs="Arial"/>
          <w:sz w:val="24"/>
          <w:szCs w:val="24"/>
        </w:rPr>
        <w:t xml:space="preserve">The practical lectures for the term 1 modules will be delivered towards the end of term 2 and the start of term 3 – dates will be confirmed at a later date. </w:t>
      </w:r>
      <w:r w:rsidR="12D7275A" w:rsidRPr="174F03C0">
        <w:rPr>
          <w:rFonts w:ascii="Arial" w:eastAsia="Arial" w:hAnsi="Arial" w:cs="Arial"/>
          <w:sz w:val="24"/>
          <w:szCs w:val="24"/>
        </w:rPr>
        <w:t xml:space="preserve">We are currently busy establishing how much of your scheduled learning will be time spent on-campus. We are aiming to have this information in our next communication which will be in August. </w:t>
      </w:r>
    </w:p>
    <w:p w14:paraId="0669A638" w14:textId="44967335" w:rsidR="00144DAB" w:rsidRDefault="00144DAB" w:rsidP="174F03C0">
      <w:pPr>
        <w:rPr>
          <w:rFonts w:ascii="Arial" w:hAnsi="Arial" w:cs="Arial"/>
          <w:sz w:val="24"/>
          <w:szCs w:val="24"/>
        </w:rPr>
      </w:pPr>
    </w:p>
    <w:p w14:paraId="783753EA" w14:textId="1C7854D2" w:rsidR="00144DAB" w:rsidRDefault="00144DAB" w:rsidP="174F03C0">
      <w:pPr>
        <w:rPr>
          <w:rFonts w:ascii="Arial" w:hAnsi="Arial" w:cs="Arial"/>
          <w:sz w:val="24"/>
          <w:szCs w:val="24"/>
        </w:rPr>
      </w:pPr>
    </w:p>
    <w:p w14:paraId="628C7DF5" w14:textId="0BD9B0FC" w:rsidR="00144DAB" w:rsidRDefault="00144DAB" w:rsidP="174F03C0">
      <w:pPr>
        <w:rPr>
          <w:rFonts w:ascii="Arial" w:hAnsi="Arial" w:cs="Arial"/>
          <w:sz w:val="24"/>
          <w:szCs w:val="24"/>
        </w:rPr>
      </w:pPr>
    </w:p>
    <w:p w14:paraId="618493C4" w14:textId="39CE72E4" w:rsidR="00144DAB" w:rsidRDefault="00144DAB" w:rsidP="174F03C0">
      <w:pPr>
        <w:rPr>
          <w:rFonts w:ascii="Arial" w:hAnsi="Arial" w:cs="Arial"/>
          <w:sz w:val="24"/>
          <w:szCs w:val="24"/>
        </w:rPr>
      </w:pPr>
      <w:r w:rsidRPr="174F03C0">
        <w:rPr>
          <w:rFonts w:ascii="Arial" w:hAnsi="Arial" w:cs="Arial"/>
          <w:sz w:val="24"/>
          <w:szCs w:val="24"/>
        </w:rPr>
        <w:t xml:space="preserve">The following section only applies to students who are either starting in Sept 2020 or who </w:t>
      </w:r>
      <w:r w:rsidR="00037CFD" w:rsidRPr="174F03C0">
        <w:rPr>
          <w:rFonts w:ascii="Arial" w:hAnsi="Arial" w:cs="Arial"/>
          <w:sz w:val="24"/>
          <w:szCs w:val="24"/>
        </w:rPr>
        <w:t xml:space="preserve">have </w:t>
      </w:r>
      <w:r w:rsidRPr="174F03C0">
        <w:rPr>
          <w:rFonts w:ascii="Arial" w:hAnsi="Arial" w:cs="Arial"/>
          <w:sz w:val="24"/>
          <w:szCs w:val="24"/>
        </w:rPr>
        <w:t xml:space="preserve">remaining taught modules. If you </w:t>
      </w:r>
      <w:r w:rsidR="00037CFD" w:rsidRPr="174F03C0">
        <w:rPr>
          <w:rFonts w:ascii="Arial" w:hAnsi="Arial" w:cs="Arial"/>
          <w:sz w:val="24"/>
          <w:szCs w:val="24"/>
        </w:rPr>
        <w:t xml:space="preserve">only have your dissertation remaining (i.e., you are Full Time and started in Sept 2019) you will not be affected by the points below in this section.  </w:t>
      </w:r>
    </w:p>
    <w:p w14:paraId="2C86D1F7" w14:textId="3625C1B2" w:rsidR="00D26F97" w:rsidRPr="00D26F97" w:rsidRDefault="00D26F97" w:rsidP="00D26F97">
      <w:pPr>
        <w:rPr>
          <w:rFonts w:ascii="Arial" w:hAnsi="Arial" w:cs="Arial"/>
          <w:sz w:val="24"/>
          <w:szCs w:val="24"/>
        </w:rPr>
      </w:pPr>
      <w:r w:rsidRPr="174F03C0">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14:paraId="34F31B4D" w14:textId="77777777" w:rsidR="00FA4D5F" w:rsidRDefault="00FA4D5F" w:rsidP="00D26F97">
      <w:pPr>
        <w:rPr>
          <w:rFonts w:ascii="Arial" w:hAnsi="Arial" w:cs="Arial"/>
          <w:sz w:val="24"/>
          <w:szCs w:val="24"/>
        </w:rPr>
      </w:pPr>
    </w:p>
    <w:p w14:paraId="08B6A8F4" w14:textId="74BC4CB8" w:rsidR="00D26F97" w:rsidRPr="00D26F97" w:rsidRDefault="00D26F97" w:rsidP="174F03C0">
      <w:pPr>
        <w:rPr>
          <w:rFonts w:ascii="Arial" w:hAnsi="Arial" w:cs="Arial"/>
          <w:b/>
          <w:bCs/>
          <w:sz w:val="24"/>
          <w:szCs w:val="24"/>
        </w:rPr>
      </w:pPr>
      <w:r w:rsidRPr="174F03C0">
        <w:rPr>
          <w:rFonts w:ascii="Arial" w:hAnsi="Arial" w:cs="Arial"/>
          <w:b/>
          <w:bCs/>
          <w:sz w:val="24"/>
          <w:szCs w:val="24"/>
        </w:rPr>
        <w:t>Programme cost</w:t>
      </w:r>
    </w:p>
    <w:p w14:paraId="627C4D3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6E963B9C" w14:textId="0A947310" w:rsidR="00D26F97" w:rsidRDefault="00D26F97" w:rsidP="47CDA17A">
      <w:pPr>
        <w:spacing w:line="257" w:lineRule="auto"/>
        <w:rPr>
          <w:rFonts w:ascii="Arial" w:hAnsi="Arial" w:cs="Arial"/>
          <w:sz w:val="24"/>
          <w:szCs w:val="24"/>
        </w:rPr>
      </w:pPr>
      <w:r w:rsidRPr="47CDA17A">
        <w:rPr>
          <w:rFonts w:ascii="Arial" w:hAnsi="Arial" w:cs="Arial"/>
          <w:sz w:val="24"/>
          <w:szCs w:val="24"/>
        </w:rPr>
        <w:t xml:space="preserve">However, you should familiarise yourself with the normal additional costs for your programme. These are detailed on our website via this link: </w:t>
      </w:r>
    </w:p>
    <w:p w14:paraId="140B6D09" w14:textId="4C85AACC" w:rsidR="00D26F97" w:rsidRDefault="00086A3C" w:rsidP="47CDA17A">
      <w:pPr>
        <w:spacing w:line="257" w:lineRule="auto"/>
        <w:rPr>
          <w:rFonts w:ascii="Arial" w:hAnsi="Arial" w:cs="Arial"/>
          <w:sz w:val="24"/>
          <w:szCs w:val="24"/>
        </w:rPr>
      </w:pPr>
      <w:hyperlink r:id="rId8">
        <w:r w:rsidR="3FFBC869" w:rsidRPr="47CDA17A">
          <w:rPr>
            <w:rStyle w:val="Hyperlink"/>
            <w:rFonts w:ascii="Calibri" w:eastAsia="Calibri" w:hAnsi="Calibri" w:cs="Calibri"/>
            <w:color w:val="0563C1"/>
            <w:sz w:val="24"/>
            <w:szCs w:val="24"/>
          </w:rPr>
          <w:t>Postgraduate Fees information</w:t>
        </w:r>
      </w:hyperlink>
    </w:p>
    <w:p w14:paraId="55AC0AA1" w14:textId="5216EE28" w:rsidR="00D26F97" w:rsidRDefault="00D26F97" w:rsidP="47CDA17A">
      <w:pPr>
        <w:rPr>
          <w:rFonts w:ascii="Arial" w:hAnsi="Arial" w:cs="Arial"/>
          <w:sz w:val="24"/>
          <w:szCs w:val="24"/>
        </w:rPr>
      </w:pPr>
    </w:p>
    <w:p w14:paraId="3444DB3B" w14:textId="77777777" w:rsidR="00D26F97" w:rsidRPr="00D26F97" w:rsidRDefault="00D26F97" w:rsidP="00D26F97">
      <w:pPr>
        <w:rPr>
          <w:rFonts w:ascii="Arial" w:hAnsi="Arial" w:cs="Arial"/>
          <w:b/>
          <w:sz w:val="24"/>
          <w:szCs w:val="24"/>
        </w:rPr>
      </w:pPr>
      <w:r w:rsidRPr="174F03C0">
        <w:rPr>
          <w:rFonts w:ascii="Arial" w:hAnsi="Arial" w:cs="Arial"/>
          <w:b/>
          <w:bCs/>
          <w:sz w:val="24"/>
          <w:szCs w:val="24"/>
        </w:rPr>
        <w:t xml:space="preserve">Assessment </w:t>
      </w:r>
    </w:p>
    <w:p w14:paraId="509B23B9" w14:textId="625C3A71" w:rsidR="00D26F97" w:rsidRDefault="00D26F97" w:rsidP="00D26F97">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14:paraId="719C197D" w14:textId="77777777" w:rsidR="00D26F97" w:rsidRPr="00D26F97" w:rsidRDefault="00D26F97" w:rsidP="00D26F97">
      <w:pPr>
        <w:rPr>
          <w:rFonts w:ascii="Arial" w:hAnsi="Arial" w:cs="Arial"/>
          <w:b/>
          <w:sz w:val="24"/>
          <w:szCs w:val="24"/>
        </w:rPr>
      </w:pPr>
      <w:r w:rsidRPr="174F03C0">
        <w:rPr>
          <w:rFonts w:ascii="Arial" w:hAnsi="Arial" w:cs="Arial"/>
          <w:b/>
          <w:bCs/>
          <w:sz w:val="24"/>
          <w:szCs w:val="24"/>
        </w:rPr>
        <w:t>Award</w:t>
      </w:r>
    </w:p>
    <w:p w14:paraId="0C8ACFB7" w14:textId="77777777" w:rsidR="00D26F97" w:rsidRPr="00D26F97" w:rsidRDefault="00D26F97" w:rsidP="00D26F97">
      <w:pPr>
        <w:rPr>
          <w:rFonts w:ascii="Arial" w:hAnsi="Arial" w:cs="Arial"/>
          <w:sz w:val="24"/>
          <w:szCs w:val="24"/>
        </w:rPr>
      </w:pPr>
      <w:r w:rsidRPr="174F03C0">
        <w:rPr>
          <w:rFonts w:ascii="Arial" w:hAnsi="Arial" w:cs="Arial"/>
          <w:sz w:val="24"/>
          <w:szCs w:val="24"/>
        </w:rPr>
        <w:t>There is no change to the qualification awarded.</w:t>
      </w:r>
    </w:p>
    <w:p w14:paraId="39FAF7B5" w14:textId="474068F5" w:rsidR="00DB4E62" w:rsidRPr="00DB4E62" w:rsidRDefault="00D26F97" w:rsidP="174F03C0">
      <w:pPr>
        <w:rPr>
          <w:rFonts w:ascii="Arial" w:hAnsi="Arial" w:cs="Arial"/>
          <w:b/>
          <w:bCs/>
          <w:sz w:val="24"/>
          <w:szCs w:val="24"/>
        </w:rPr>
      </w:pPr>
      <w:r w:rsidRPr="174F03C0">
        <w:rPr>
          <w:rFonts w:ascii="Arial" w:hAnsi="Arial" w:cs="Arial"/>
          <w:b/>
          <w:bCs/>
          <w:sz w:val="24"/>
          <w:szCs w:val="24"/>
        </w:rPr>
        <w:t>Teaching location</w:t>
      </w:r>
    </w:p>
    <w:p w14:paraId="1BF79E20" w14:textId="77777777" w:rsidR="00D26F97" w:rsidRPr="00D26F97" w:rsidRDefault="00D26F97" w:rsidP="00D26F97">
      <w:pPr>
        <w:rPr>
          <w:rFonts w:ascii="Arial" w:hAnsi="Arial" w:cs="Arial"/>
          <w:sz w:val="24"/>
          <w:szCs w:val="24"/>
        </w:rPr>
      </w:pPr>
      <w:r w:rsidRPr="174F03C0">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14:paraId="0935477D" w14:textId="73B09C79" w:rsidR="174F03C0" w:rsidRDefault="174F03C0" w:rsidP="174F03C0">
      <w:pPr>
        <w:rPr>
          <w:rFonts w:ascii="Arial" w:hAnsi="Arial" w:cs="Arial"/>
          <w:sz w:val="24"/>
          <w:szCs w:val="24"/>
        </w:rPr>
      </w:pPr>
    </w:p>
    <w:p w14:paraId="349E16D8" w14:textId="77777777" w:rsidR="00D26F97" w:rsidRPr="00D26F97" w:rsidRDefault="00D26F97" w:rsidP="174F03C0">
      <w:pPr>
        <w:rPr>
          <w:rFonts w:ascii="Arial" w:hAnsi="Arial" w:cs="Arial"/>
          <w:sz w:val="24"/>
          <w:szCs w:val="24"/>
        </w:rPr>
      </w:pPr>
      <w:r w:rsidRPr="174F03C0">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2FDF38A2" w14:textId="77777777" w:rsidR="00D26F97" w:rsidRPr="00D26F97" w:rsidRDefault="00D26F97" w:rsidP="174F03C0">
      <w:pPr>
        <w:pStyle w:val="ListParagraph"/>
        <w:numPr>
          <w:ilvl w:val="0"/>
          <w:numId w:val="2"/>
        </w:numPr>
        <w:ind w:left="851" w:hanging="491"/>
        <w:rPr>
          <w:rFonts w:ascii="Arial" w:hAnsi="Arial" w:cs="Arial"/>
          <w:color w:val="000000" w:themeColor="text1"/>
          <w:sz w:val="24"/>
          <w:szCs w:val="24"/>
        </w:rPr>
      </w:pPr>
      <w:r w:rsidRPr="174F03C0">
        <w:rPr>
          <w:rFonts w:ascii="Arial" w:hAnsi="Arial" w:cs="Arial"/>
          <w:sz w:val="24"/>
          <w:szCs w:val="24"/>
        </w:rPr>
        <w:t>Receive appropriate support to search and apply for relevant work-based and placement learning opportunities if it is safe and appropriate.</w:t>
      </w:r>
    </w:p>
    <w:p w14:paraId="218C625D" w14:textId="77777777" w:rsidR="00D26F97" w:rsidRPr="00D26F97" w:rsidRDefault="00D26F97" w:rsidP="174F03C0">
      <w:pPr>
        <w:pStyle w:val="ListParagraph"/>
        <w:numPr>
          <w:ilvl w:val="0"/>
          <w:numId w:val="2"/>
        </w:numPr>
        <w:ind w:left="851" w:hanging="491"/>
        <w:rPr>
          <w:rFonts w:ascii="Arial" w:hAnsi="Arial" w:cs="Arial"/>
          <w:color w:val="000000" w:themeColor="text1"/>
          <w:sz w:val="24"/>
          <w:szCs w:val="24"/>
        </w:rPr>
      </w:pPr>
      <w:r w:rsidRPr="174F03C0">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21A65684" w14:textId="77777777" w:rsidR="00D26F97" w:rsidRPr="00D26F97" w:rsidRDefault="00D26F97" w:rsidP="174F03C0">
      <w:pPr>
        <w:pStyle w:val="ListParagraph"/>
        <w:numPr>
          <w:ilvl w:val="0"/>
          <w:numId w:val="2"/>
        </w:numPr>
        <w:ind w:left="851" w:hanging="491"/>
        <w:rPr>
          <w:rFonts w:ascii="Arial" w:hAnsi="Arial" w:cs="Arial"/>
          <w:color w:val="000000" w:themeColor="text1"/>
          <w:sz w:val="24"/>
          <w:szCs w:val="24"/>
        </w:rPr>
      </w:pPr>
      <w:r w:rsidRPr="174F03C0">
        <w:rPr>
          <w:rFonts w:ascii="Arial" w:hAnsi="Arial" w:cs="Arial"/>
          <w:sz w:val="24"/>
          <w:szCs w:val="24"/>
        </w:rPr>
        <w:t>Adhere to any specific government guidance related to travel, including following advice and/or legislation linked to the use of private and public transport.</w:t>
      </w:r>
    </w:p>
    <w:p w14:paraId="068793A2" w14:textId="5DC5FE28" w:rsidR="3DC5928A" w:rsidRDefault="3DC5928A" w:rsidP="174F03C0">
      <w:pPr>
        <w:rPr>
          <w:rFonts w:ascii="Arial" w:hAnsi="Arial" w:cs="Arial"/>
          <w:sz w:val="24"/>
          <w:szCs w:val="24"/>
        </w:rPr>
      </w:pPr>
      <w:r w:rsidRPr="174F03C0">
        <w:rPr>
          <w:rFonts w:ascii="Arial" w:hAnsi="Arial" w:cs="Arial"/>
          <w:sz w:val="24"/>
          <w:szCs w:val="24"/>
        </w:rPr>
        <w:t>The British Association of Sport Rehabilitators and Trainers (BASRaT) require you to complete a minimum of 400 placement hours. More information regarding</w:t>
      </w:r>
      <w:r w:rsidR="583C063D" w:rsidRPr="174F03C0">
        <w:rPr>
          <w:rFonts w:ascii="Arial" w:hAnsi="Arial" w:cs="Arial"/>
          <w:sz w:val="24"/>
          <w:szCs w:val="24"/>
        </w:rPr>
        <w:t xml:space="preserve"> this will be discussed during the introduction to the Professional Clinical Practice module. introduction</w:t>
      </w:r>
    </w:p>
    <w:p w14:paraId="2B4382A2" w14:textId="77777777" w:rsidR="00D26F97" w:rsidRPr="00D26F97" w:rsidRDefault="00D26F97" w:rsidP="00D26F97">
      <w:pPr>
        <w:rPr>
          <w:rFonts w:ascii="Arial" w:hAnsi="Arial" w:cs="Arial"/>
          <w:b/>
          <w:sz w:val="24"/>
          <w:szCs w:val="24"/>
        </w:rPr>
      </w:pPr>
      <w:r w:rsidRPr="00D26F97">
        <w:rPr>
          <w:rFonts w:ascii="Arial" w:hAnsi="Arial" w:cs="Arial"/>
          <w:b/>
          <w:sz w:val="24"/>
          <w:szCs w:val="24"/>
        </w:rPr>
        <w:t>Complaints</w:t>
      </w:r>
    </w:p>
    <w:p w14:paraId="57F75A3D" w14:textId="77777777" w:rsidR="00D26F97" w:rsidRPr="00D26F97" w:rsidRDefault="00D26F97" w:rsidP="00D26F9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474DCAC0"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E67F381" w14:textId="77777777" w:rsidR="00D26F97" w:rsidRDefault="00086A3C"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F567D7" w14:textId="3DD1F225"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p w14:paraId="3A433CA0" w14:textId="128C0585" w:rsidR="00D91C72" w:rsidRDefault="00D91C72" w:rsidP="00D26F97">
      <w:pPr>
        <w:rPr>
          <w:rFonts w:ascii="Arial" w:hAnsi="Arial" w:cs="Arial"/>
          <w:sz w:val="24"/>
          <w:szCs w:val="24"/>
        </w:rPr>
      </w:pPr>
    </w:p>
    <w:p w14:paraId="20BC859A" w14:textId="2419281E" w:rsidR="00D91C72" w:rsidRDefault="00D91C72">
      <w:pPr>
        <w:rPr>
          <w:rFonts w:ascii="Arial" w:hAnsi="Arial" w:cs="Arial"/>
          <w:sz w:val="24"/>
          <w:szCs w:val="24"/>
        </w:rPr>
      </w:pPr>
      <w:r>
        <w:rPr>
          <w:rFonts w:ascii="Arial" w:hAnsi="Arial" w:cs="Arial"/>
          <w:sz w:val="24"/>
          <w:szCs w:val="24"/>
        </w:rPr>
        <w:br w:type="page"/>
      </w:r>
    </w:p>
    <w:p w14:paraId="7424CA72" w14:textId="77777777" w:rsidR="00D91C72" w:rsidRDefault="00D91C72" w:rsidP="00D26F97">
      <w:pPr>
        <w:rPr>
          <w:rFonts w:ascii="Arial" w:hAnsi="Arial" w:cs="Arial"/>
          <w:sz w:val="24"/>
          <w:szCs w:val="24"/>
        </w:rPr>
      </w:pPr>
    </w:p>
    <w:p w14:paraId="24BC43E8" w14:textId="13220DC8" w:rsidR="00D91C72" w:rsidRDefault="00D91C72" w:rsidP="174F03C0">
      <w:pPr>
        <w:autoSpaceDE w:val="0"/>
        <w:autoSpaceDN w:val="0"/>
        <w:adjustRightInd w:val="0"/>
        <w:spacing w:line="420" w:lineRule="atLeast"/>
        <w:rPr>
          <w:rFonts w:ascii="Arial" w:hAnsi="Arial" w:cs="Arial"/>
          <w:b/>
          <w:bCs/>
          <w:color w:val="000000"/>
        </w:rPr>
      </w:pPr>
    </w:p>
    <w:sectPr w:rsidR="00D9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CFD"/>
    <w:rsid w:val="0004012F"/>
    <w:rsid w:val="000854B2"/>
    <w:rsid w:val="00086A3C"/>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1106E9B"/>
    <w:rsid w:val="024A3A6B"/>
    <w:rsid w:val="03070F24"/>
    <w:rsid w:val="04C44CEA"/>
    <w:rsid w:val="0CBFAC2B"/>
    <w:rsid w:val="12D7275A"/>
    <w:rsid w:val="174F03C0"/>
    <w:rsid w:val="18AFEE94"/>
    <w:rsid w:val="1BA055CA"/>
    <w:rsid w:val="1BFEAF26"/>
    <w:rsid w:val="214CBB9B"/>
    <w:rsid w:val="224F2132"/>
    <w:rsid w:val="22AD4426"/>
    <w:rsid w:val="26C5E514"/>
    <w:rsid w:val="296145EE"/>
    <w:rsid w:val="2C60274C"/>
    <w:rsid w:val="366734E9"/>
    <w:rsid w:val="38DB40E0"/>
    <w:rsid w:val="3A1B9726"/>
    <w:rsid w:val="3DC5928A"/>
    <w:rsid w:val="3FFBC869"/>
    <w:rsid w:val="40A76192"/>
    <w:rsid w:val="467B3621"/>
    <w:rsid w:val="47CDA17A"/>
    <w:rsid w:val="4A3AD871"/>
    <w:rsid w:val="4F9296C6"/>
    <w:rsid w:val="52E2A12F"/>
    <w:rsid w:val="5621F69B"/>
    <w:rsid w:val="58069EA3"/>
    <w:rsid w:val="583C063D"/>
    <w:rsid w:val="598181CD"/>
    <w:rsid w:val="5C43F472"/>
    <w:rsid w:val="5E21E79F"/>
    <w:rsid w:val="61FAF2A6"/>
    <w:rsid w:val="6A3B5DCC"/>
    <w:rsid w:val="711DF8C5"/>
    <w:rsid w:val="7DB6B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Postgraduate,-Research-and-Part-Time-Studen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BDE4-36C8-4DB9-B8C1-A05B0B8A8CF6}"/>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5530</Characters>
  <Application>Microsoft Office Word</Application>
  <DocSecurity>0</DocSecurity>
  <Lines>46</Lines>
  <Paragraphs>12</Paragraphs>
  <ScaleCrop>false</ScaleCrop>
  <Company>Cardiff Met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6</cp:revision>
  <dcterms:created xsi:type="dcterms:W3CDTF">2020-07-08T20:17:00Z</dcterms:created>
  <dcterms:modified xsi:type="dcterms:W3CDTF">2020-07-15T13:32:00Z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