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F4129" w14:textId="13030F9C" w:rsidR="003A08D0" w:rsidRPr="003A08D0" w:rsidRDefault="00CE1AEF" w:rsidP="000005E6">
      <w:pPr>
        <w:pStyle w:val="Title"/>
        <w:tabs>
          <w:tab w:val="left" w:pos="7769"/>
        </w:tabs>
        <w:spacing w:after="240"/>
        <w:rPr>
          <w:sz w:val="28"/>
          <w:szCs w:val="36"/>
        </w:rPr>
      </w:pPr>
      <w:r>
        <w:rPr>
          <w:sz w:val="28"/>
          <w:szCs w:val="36"/>
        </w:rPr>
        <w:t>C</w:t>
      </w:r>
      <w:r w:rsidR="00E622CB">
        <w:rPr>
          <w:sz w:val="28"/>
          <w:szCs w:val="36"/>
        </w:rPr>
        <w:t>onfirmed</w:t>
      </w:r>
    </w:p>
    <w:p w14:paraId="694AD8F7" w14:textId="328D67A3" w:rsidR="002142CF" w:rsidRPr="002142CF" w:rsidRDefault="003A08D0" w:rsidP="000005E6">
      <w:pPr>
        <w:pStyle w:val="Title"/>
        <w:tabs>
          <w:tab w:val="left" w:pos="7769"/>
        </w:tabs>
        <w:spacing w:after="240"/>
      </w:pPr>
      <w:r>
        <w:t xml:space="preserve">Minutes of </w:t>
      </w:r>
      <w:r w:rsidR="00A1325E">
        <w:t>the</w:t>
      </w:r>
      <w:r w:rsidR="00B515C9">
        <w:t xml:space="preserve"> </w:t>
      </w:r>
      <w:r w:rsidR="0046381F">
        <w:t>Board</w:t>
      </w:r>
      <w:r w:rsidR="00A1325E">
        <w:t xml:space="preserve"> of Governors</w:t>
      </w:r>
      <w:r w:rsidR="000005E6">
        <w:tab/>
      </w:r>
    </w:p>
    <w:tbl>
      <w:tblPr>
        <w:tblStyle w:val="TableGrid"/>
        <w:tblW w:w="91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0"/>
        <w:gridCol w:w="1763"/>
        <w:gridCol w:w="4939"/>
      </w:tblGrid>
      <w:tr w:rsidR="002142CF" w:rsidRPr="002142CF" w14:paraId="2FE4FF8D" w14:textId="77777777" w:rsidTr="00E07468">
        <w:trPr>
          <w:trHeight w:val="428"/>
        </w:trPr>
        <w:tc>
          <w:tcPr>
            <w:tcW w:w="2470" w:type="dxa"/>
          </w:tcPr>
          <w:p w14:paraId="0D01D7FE" w14:textId="38768CE5" w:rsidR="0046381F" w:rsidRPr="002142CF" w:rsidRDefault="00580283" w:rsidP="002142CF">
            <w:pPr>
              <w:pStyle w:val="Subtitle"/>
              <w:rPr>
                <w:color w:val="000000" w:themeColor="text1"/>
              </w:rPr>
            </w:pPr>
            <w:r>
              <w:rPr>
                <w:color w:val="000000" w:themeColor="text1"/>
              </w:rPr>
              <w:t>27</w:t>
            </w:r>
            <w:r w:rsidR="00626E02">
              <w:rPr>
                <w:color w:val="000000" w:themeColor="text1"/>
              </w:rPr>
              <w:t>-</w:t>
            </w:r>
            <w:r>
              <w:rPr>
                <w:color w:val="000000" w:themeColor="text1"/>
              </w:rPr>
              <w:t>11</w:t>
            </w:r>
            <w:r w:rsidR="00626E02">
              <w:rPr>
                <w:color w:val="000000" w:themeColor="text1"/>
              </w:rPr>
              <w:t>-202</w:t>
            </w:r>
            <w:r w:rsidR="00D220EC">
              <w:rPr>
                <w:color w:val="000000" w:themeColor="text1"/>
              </w:rPr>
              <w:t>4</w:t>
            </w:r>
          </w:p>
        </w:tc>
        <w:tc>
          <w:tcPr>
            <w:tcW w:w="1763" w:type="dxa"/>
          </w:tcPr>
          <w:p w14:paraId="1AC7E9C4" w14:textId="4A395374" w:rsidR="0046381F" w:rsidRPr="002142CF" w:rsidRDefault="002601EF" w:rsidP="002142CF">
            <w:pPr>
              <w:pStyle w:val="Subtitle"/>
              <w:rPr>
                <w:color w:val="000000" w:themeColor="text1"/>
              </w:rPr>
            </w:pPr>
            <w:r>
              <w:rPr>
                <w:color w:val="000000" w:themeColor="text1"/>
              </w:rPr>
              <w:t>3</w:t>
            </w:r>
            <w:r w:rsidR="00626E02">
              <w:rPr>
                <w:color w:val="000000" w:themeColor="text1"/>
              </w:rPr>
              <w:t>:00</w:t>
            </w:r>
            <w:r>
              <w:rPr>
                <w:color w:val="000000" w:themeColor="text1"/>
              </w:rPr>
              <w:t>pm</w:t>
            </w:r>
          </w:p>
        </w:tc>
        <w:tc>
          <w:tcPr>
            <w:tcW w:w="4939" w:type="dxa"/>
          </w:tcPr>
          <w:p w14:paraId="025FCA6A" w14:textId="220FF40A" w:rsidR="0046381F" w:rsidRPr="002142CF" w:rsidRDefault="00CA3153" w:rsidP="002142CF">
            <w:pPr>
              <w:pStyle w:val="Subtitle"/>
              <w:rPr>
                <w:color w:val="000000" w:themeColor="text1"/>
              </w:rPr>
            </w:pPr>
            <w:r>
              <w:rPr>
                <w:color w:val="000000" w:themeColor="text1"/>
              </w:rPr>
              <w:t>CSM Hospitality Suite, Llandaff</w:t>
            </w:r>
            <w:r w:rsidR="00AC5A8D">
              <w:rPr>
                <w:color w:val="000000" w:themeColor="text1"/>
              </w:rPr>
              <w:t xml:space="preserve"> Campus</w:t>
            </w:r>
          </w:p>
        </w:tc>
      </w:tr>
    </w:tbl>
    <w:p w14:paraId="1B509F34" w14:textId="10FBF51C" w:rsidR="003A08D0" w:rsidRDefault="003A08D0" w:rsidP="00F846FB">
      <w:pPr>
        <w:pStyle w:val="Heading1"/>
        <w:numPr>
          <w:ilvl w:val="0"/>
          <w:numId w:val="0"/>
        </w:numPr>
        <w:ind w:left="431" w:hanging="431"/>
        <w:rPr>
          <w:lang w:val="en-US"/>
        </w:rPr>
      </w:pPr>
      <w:r>
        <w:t>Present:</w:t>
      </w:r>
    </w:p>
    <w:p w14:paraId="1E4905EC" w14:textId="3C11207A" w:rsidR="003A08D0" w:rsidRPr="00120EA7" w:rsidRDefault="00A1325E" w:rsidP="00E622CB">
      <w:pPr>
        <w:pStyle w:val="Heading2"/>
        <w:numPr>
          <w:ilvl w:val="0"/>
          <w:numId w:val="2"/>
        </w:numPr>
        <w:spacing w:before="0" w:after="0" w:line="276" w:lineRule="auto"/>
        <w:rPr>
          <w:color w:val="auto"/>
          <w:lang w:val="en-US"/>
        </w:rPr>
      </w:pPr>
      <w:r w:rsidRPr="00120EA7">
        <w:rPr>
          <w:color w:val="auto"/>
          <w:lang w:val="en-US"/>
        </w:rPr>
        <w:t>John Taylor</w:t>
      </w:r>
      <w:r w:rsidR="0092021C" w:rsidRPr="00120EA7">
        <w:rPr>
          <w:color w:val="auto"/>
          <w:lang w:val="en-US"/>
        </w:rPr>
        <w:t xml:space="preserve"> CBE</w:t>
      </w:r>
      <w:r w:rsidR="00253C09" w:rsidRPr="00120EA7">
        <w:rPr>
          <w:color w:val="auto"/>
          <w:lang w:val="en-US"/>
        </w:rPr>
        <w:t xml:space="preserve"> (Chair</w:t>
      </w:r>
      <w:r w:rsidR="006346C1" w:rsidRPr="00120EA7">
        <w:rPr>
          <w:color w:val="auto"/>
          <w:lang w:val="en-US"/>
        </w:rPr>
        <w:t xml:space="preserve"> and Independent Governor</w:t>
      </w:r>
      <w:r w:rsidR="00253C09" w:rsidRPr="00120EA7">
        <w:rPr>
          <w:color w:val="auto"/>
          <w:lang w:val="en-US"/>
        </w:rPr>
        <w:t>)</w:t>
      </w:r>
    </w:p>
    <w:p w14:paraId="01ECA4C1" w14:textId="6535B373" w:rsidR="005116C1" w:rsidRPr="00120EA7" w:rsidRDefault="005116C1" w:rsidP="00E622CB">
      <w:pPr>
        <w:pStyle w:val="Heading2"/>
        <w:numPr>
          <w:ilvl w:val="0"/>
          <w:numId w:val="2"/>
        </w:numPr>
        <w:spacing w:before="0" w:after="0" w:line="276" w:lineRule="auto"/>
        <w:rPr>
          <w:color w:val="auto"/>
          <w:lang w:val="en-US"/>
        </w:rPr>
      </w:pPr>
      <w:r w:rsidRPr="00120EA7">
        <w:rPr>
          <w:color w:val="auto"/>
          <w:lang w:val="en-US"/>
        </w:rPr>
        <w:t>Kellie Beirne (Independent Governor)</w:t>
      </w:r>
      <w:r w:rsidR="007B69D5" w:rsidRPr="00120EA7">
        <w:rPr>
          <w:color w:val="auto"/>
          <w:lang w:val="en-US"/>
        </w:rPr>
        <w:t xml:space="preserve"> </w:t>
      </w:r>
      <w:r w:rsidR="007B69D5" w:rsidRPr="00120EA7">
        <w:rPr>
          <w:color w:val="auto"/>
          <w:szCs w:val="24"/>
          <w:lang w:val="en-US"/>
        </w:rPr>
        <w:t xml:space="preserve">- </w:t>
      </w:r>
      <w:r w:rsidR="007B69D5" w:rsidRPr="00120EA7">
        <w:rPr>
          <w:i/>
          <w:iCs/>
          <w:color w:val="auto"/>
          <w:szCs w:val="24"/>
          <w:lang w:val="en-US"/>
        </w:rPr>
        <w:t>via Teams</w:t>
      </w:r>
    </w:p>
    <w:p w14:paraId="5B487346" w14:textId="1D19E988" w:rsidR="008C372D" w:rsidRPr="00120EA7" w:rsidRDefault="00001AC5" w:rsidP="00E622CB">
      <w:pPr>
        <w:pStyle w:val="Heading2"/>
        <w:numPr>
          <w:ilvl w:val="0"/>
          <w:numId w:val="2"/>
        </w:numPr>
        <w:spacing w:before="0" w:after="0" w:line="276" w:lineRule="auto"/>
        <w:rPr>
          <w:color w:val="auto"/>
          <w:lang w:val="en-US"/>
        </w:rPr>
      </w:pPr>
      <w:r w:rsidRPr="00120EA7">
        <w:rPr>
          <w:color w:val="auto"/>
          <w:lang w:val="en-US"/>
        </w:rPr>
        <w:t>Charlie Bull (Professional Services Staff Governor)</w:t>
      </w:r>
      <w:r w:rsidR="00DA0FAD">
        <w:rPr>
          <w:color w:val="auto"/>
          <w:lang w:val="en-US"/>
        </w:rPr>
        <w:t xml:space="preserve"> - </w:t>
      </w:r>
      <w:r w:rsidR="00DA0FAD" w:rsidRPr="00CB5EA0">
        <w:rPr>
          <w:i/>
          <w:iCs/>
          <w:color w:val="auto"/>
          <w:lang w:val="en-US"/>
        </w:rPr>
        <w:t>via Teams</w:t>
      </w:r>
    </w:p>
    <w:p w14:paraId="0BE35ABB" w14:textId="73908CC4" w:rsidR="00001AC5" w:rsidRPr="00120EA7" w:rsidRDefault="00001AC5" w:rsidP="00E622CB">
      <w:pPr>
        <w:pStyle w:val="Heading2"/>
        <w:numPr>
          <w:ilvl w:val="0"/>
          <w:numId w:val="2"/>
        </w:numPr>
        <w:spacing w:before="0" w:after="0" w:line="276" w:lineRule="auto"/>
        <w:rPr>
          <w:color w:val="auto"/>
          <w:lang w:val="en-US"/>
        </w:rPr>
      </w:pPr>
      <w:r w:rsidRPr="00120EA7">
        <w:rPr>
          <w:color w:val="auto"/>
          <w:lang w:val="en-US"/>
        </w:rPr>
        <w:t xml:space="preserve">Roisin Connolly (Independent Governor) </w:t>
      </w:r>
    </w:p>
    <w:p w14:paraId="2921D13A" w14:textId="77777777" w:rsidR="00CB5EA0" w:rsidRDefault="00162C3D" w:rsidP="00E622CB">
      <w:pPr>
        <w:pStyle w:val="Heading2"/>
        <w:numPr>
          <w:ilvl w:val="0"/>
          <w:numId w:val="2"/>
        </w:numPr>
        <w:spacing w:before="0" w:after="0" w:line="276" w:lineRule="auto"/>
        <w:rPr>
          <w:color w:val="auto"/>
          <w:lang w:val="en-US"/>
        </w:rPr>
      </w:pPr>
      <w:r w:rsidRPr="00120EA7">
        <w:rPr>
          <w:color w:val="auto"/>
          <w:lang w:val="en-US"/>
        </w:rPr>
        <w:t>Kevin Coutinho (Independent Governor)</w:t>
      </w:r>
    </w:p>
    <w:p w14:paraId="1176BC70" w14:textId="3783B2F2" w:rsidR="00162C3D" w:rsidRPr="00120EA7" w:rsidRDefault="00CB5EA0" w:rsidP="00E622CB">
      <w:pPr>
        <w:pStyle w:val="Heading2"/>
        <w:numPr>
          <w:ilvl w:val="0"/>
          <w:numId w:val="2"/>
        </w:numPr>
        <w:spacing w:before="0" w:after="0" w:line="276" w:lineRule="auto"/>
        <w:rPr>
          <w:color w:val="auto"/>
          <w:lang w:val="en-US"/>
        </w:rPr>
      </w:pPr>
      <w:r>
        <w:rPr>
          <w:color w:val="auto"/>
          <w:lang w:val="en-US"/>
        </w:rPr>
        <w:t>Fergus Feeney (Independent Governor)</w:t>
      </w:r>
      <w:r w:rsidR="00AB448F" w:rsidRPr="00120EA7">
        <w:rPr>
          <w:color w:val="auto"/>
          <w:lang w:val="en-US"/>
        </w:rPr>
        <w:t xml:space="preserve"> </w:t>
      </w:r>
    </w:p>
    <w:p w14:paraId="33248D4D" w14:textId="7D6D736B" w:rsidR="75F18A51" w:rsidRPr="00CB5EA0" w:rsidRDefault="75F18A51" w:rsidP="00E622CB">
      <w:pPr>
        <w:pStyle w:val="Heading2"/>
        <w:numPr>
          <w:ilvl w:val="0"/>
          <w:numId w:val="2"/>
        </w:numPr>
        <w:spacing w:before="0" w:after="0" w:line="276" w:lineRule="auto"/>
        <w:rPr>
          <w:color w:val="auto"/>
          <w:szCs w:val="24"/>
          <w:lang w:val="en-US"/>
        </w:rPr>
      </w:pPr>
      <w:r w:rsidRPr="00120EA7">
        <w:rPr>
          <w:color w:val="auto"/>
          <w:szCs w:val="24"/>
          <w:lang w:val="en-US"/>
        </w:rPr>
        <w:t>Karen Fiagbe (Independent Governor)</w:t>
      </w:r>
      <w:r w:rsidR="00B063E6" w:rsidRPr="00120EA7">
        <w:rPr>
          <w:color w:val="auto"/>
          <w:szCs w:val="24"/>
          <w:lang w:val="en-US"/>
        </w:rPr>
        <w:t xml:space="preserve"> - </w:t>
      </w:r>
      <w:r w:rsidR="00B063E6" w:rsidRPr="00120EA7">
        <w:rPr>
          <w:i/>
          <w:iCs/>
          <w:color w:val="auto"/>
          <w:szCs w:val="24"/>
          <w:lang w:val="en-US"/>
        </w:rPr>
        <w:t>via Teams</w:t>
      </w:r>
    </w:p>
    <w:p w14:paraId="615A343D" w14:textId="5F67BD60" w:rsidR="00CB5EA0" w:rsidRDefault="00CB5EA0" w:rsidP="00E622CB">
      <w:pPr>
        <w:pStyle w:val="Heading2"/>
        <w:numPr>
          <w:ilvl w:val="0"/>
          <w:numId w:val="2"/>
        </w:numPr>
        <w:spacing w:before="0" w:after="0" w:line="276" w:lineRule="auto"/>
        <w:rPr>
          <w:color w:val="auto"/>
          <w:szCs w:val="24"/>
          <w:lang w:val="en-US"/>
        </w:rPr>
      </w:pPr>
      <w:r>
        <w:rPr>
          <w:color w:val="auto"/>
          <w:szCs w:val="24"/>
          <w:lang w:val="en-US"/>
        </w:rPr>
        <w:t>Daniel Flaherty Jr (</w:t>
      </w:r>
      <w:r w:rsidR="00642811">
        <w:rPr>
          <w:color w:val="auto"/>
          <w:szCs w:val="24"/>
          <w:lang w:val="en-US"/>
        </w:rPr>
        <w:t xml:space="preserve">Student </w:t>
      </w:r>
      <w:r>
        <w:rPr>
          <w:color w:val="auto"/>
          <w:szCs w:val="24"/>
          <w:lang w:val="en-US"/>
        </w:rPr>
        <w:t>Governor)</w:t>
      </w:r>
    </w:p>
    <w:p w14:paraId="3FF0B1AF" w14:textId="150CD2B3" w:rsidR="00CB5EA0" w:rsidRPr="00120EA7" w:rsidRDefault="00CB5EA0" w:rsidP="00E622CB">
      <w:pPr>
        <w:pStyle w:val="Heading2"/>
        <w:numPr>
          <w:ilvl w:val="0"/>
          <w:numId w:val="2"/>
        </w:numPr>
        <w:spacing w:before="0" w:after="0" w:line="276" w:lineRule="auto"/>
        <w:rPr>
          <w:color w:val="auto"/>
          <w:szCs w:val="24"/>
          <w:lang w:val="en-US"/>
        </w:rPr>
      </w:pPr>
      <w:r>
        <w:rPr>
          <w:color w:val="auto"/>
          <w:szCs w:val="24"/>
          <w:lang w:val="en-US"/>
        </w:rPr>
        <w:t>Dr Clare Glennan (</w:t>
      </w:r>
      <w:r w:rsidR="00642811">
        <w:rPr>
          <w:color w:val="auto"/>
          <w:szCs w:val="24"/>
          <w:lang w:val="en-US"/>
        </w:rPr>
        <w:t xml:space="preserve">Academic Staff </w:t>
      </w:r>
      <w:r>
        <w:rPr>
          <w:color w:val="auto"/>
          <w:szCs w:val="24"/>
          <w:lang w:val="en-US"/>
        </w:rPr>
        <w:t>Governor)</w:t>
      </w:r>
    </w:p>
    <w:p w14:paraId="0A269E4C" w14:textId="1C5777A7" w:rsidR="00001AC5" w:rsidRPr="00120EA7" w:rsidRDefault="0C894F0A" w:rsidP="00E622CB">
      <w:pPr>
        <w:pStyle w:val="Heading2"/>
        <w:numPr>
          <w:ilvl w:val="0"/>
          <w:numId w:val="2"/>
        </w:numPr>
        <w:spacing w:before="0" w:after="0" w:line="276" w:lineRule="auto"/>
        <w:rPr>
          <w:color w:val="auto"/>
          <w:lang w:val="en-US"/>
        </w:rPr>
      </w:pPr>
      <w:r w:rsidRPr="00120EA7">
        <w:rPr>
          <w:color w:val="auto"/>
          <w:lang w:val="en-US"/>
        </w:rPr>
        <w:t xml:space="preserve">Dr </w:t>
      </w:r>
      <w:r w:rsidR="00001AC5" w:rsidRPr="00120EA7">
        <w:rPr>
          <w:color w:val="auto"/>
          <w:lang w:val="en-US"/>
        </w:rPr>
        <w:t>Iva Gray (Independent Governor)</w:t>
      </w:r>
    </w:p>
    <w:p w14:paraId="71518CA2" w14:textId="2FCE30F4" w:rsidR="001B1738" w:rsidRPr="00120EA7" w:rsidRDefault="001B1738" w:rsidP="00E622CB">
      <w:pPr>
        <w:pStyle w:val="Heading2"/>
        <w:numPr>
          <w:ilvl w:val="0"/>
          <w:numId w:val="2"/>
        </w:numPr>
        <w:spacing w:before="0" w:after="0" w:line="276" w:lineRule="auto"/>
        <w:rPr>
          <w:color w:val="auto"/>
          <w:lang w:val="en-US"/>
        </w:rPr>
      </w:pPr>
      <w:r w:rsidRPr="00120EA7">
        <w:rPr>
          <w:color w:val="auto"/>
          <w:lang w:val="en-US"/>
        </w:rPr>
        <w:t>Professor Rachael Langford (President &amp; Vice-Chancellor)</w:t>
      </w:r>
    </w:p>
    <w:p w14:paraId="5282DF5E" w14:textId="6BE59F37" w:rsidR="002A2C3C" w:rsidRPr="00120EA7" w:rsidRDefault="002A2C3C" w:rsidP="00E622CB">
      <w:pPr>
        <w:pStyle w:val="Heading2"/>
        <w:numPr>
          <w:ilvl w:val="0"/>
          <w:numId w:val="2"/>
        </w:numPr>
        <w:spacing w:before="0" w:after="0" w:line="276" w:lineRule="auto"/>
        <w:rPr>
          <w:color w:val="auto"/>
          <w:lang w:val="en-US"/>
        </w:rPr>
      </w:pPr>
      <w:r w:rsidRPr="00120EA7">
        <w:rPr>
          <w:color w:val="auto"/>
          <w:lang w:val="en-US"/>
        </w:rPr>
        <w:t>Menai Owen-Jones (</w:t>
      </w:r>
      <w:r w:rsidR="00CB5EA0">
        <w:rPr>
          <w:color w:val="auto"/>
          <w:lang w:val="en-US"/>
        </w:rPr>
        <w:t xml:space="preserve">Senior </w:t>
      </w:r>
      <w:r w:rsidRPr="00120EA7">
        <w:rPr>
          <w:color w:val="auto"/>
          <w:lang w:val="en-US"/>
        </w:rPr>
        <w:t>Independent Governor)</w:t>
      </w:r>
      <w:r w:rsidR="005E539E" w:rsidRPr="00120EA7">
        <w:rPr>
          <w:color w:val="auto"/>
          <w:lang w:val="en-US"/>
        </w:rPr>
        <w:t xml:space="preserve"> </w:t>
      </w:r>
    </w:p>
    <w:p w14:paraId="31E817CC" w14:textId="0C5EE407" w:rsidR="00051B45" w:rsidRDefault="00051B45" w:rsidP="00E622CB">
      <w:pPr>
        <w:pStyle w:val="Heading2"/>
        <w:numPr>
          <w:ilvl w:val="0"/>
          <w:numId w:val="2"/>
        </w:numPr>
        <w:spacing w:before="0" w:after="0" w:line="276" w:lineRule="auto"/>
        <w:rPr>
          <w:color w:val="auto"/>
          <w:lang w:val="en-US"/>
        </w:rPr>
      </w:pPr>
      <w:r w:rsidRPr="00120EA7">
        <w:rPr>
          <w:color w:val="auto"/>
          <w:lang w:val="en-US"/>
        </w:rPr>
        <w:t>Kirsty Palmer (Academic Board Representative Governor)</w:t>
      </w:r>
    </w:p>
    <w:p w14:paraId="413C4CD9" w14:textId="091E413C" w:rsidR="00CB5EA0" w:rsidRPr="00F733A3" w:rsidRDefault="00CB5EA0" w:rsidP="00E622CB">
      <w:pPr>
        <w:pStyle w:val="Heading2"/>
        <w:numPr>
          <w:ilvl w:val="0"/>
          <w:numId w:val="2"/>
        </w:numPr>
        <w:spacing w:before="0" w:after="0" w:line="276" w:lineRule="auto"/>
        <w:rPr>
          <w:i/>
          <w:iCs/>
          <w:color w:val="auto"/>
          <w:lang w:val="en-US"/>
        </w:rPr>
      </w:pPr>
      <w:r>
        <w:rPr>
          <w:color w:val="auto"/>
          <w:lang w:val="en-US"/>
        </w:rPr>
        <w:t>Chris Pilgrim (Independent Governor)</w:t>
      </w:r>
      <w:r w:rsidR="00F733A3">
        <w:rPr>
          <w:color w:val="auto"/>
          <w:lang w:val="en-US"/>
        </w:rPr>
        <w:t xml:space="preserve"> – </w:t>
      </w:r>
      <w:r w:rsidR="00F733A3" w:rsidRPr="00F733A3">
        <w:rPr>
          <w:i/>
          <w:iCs/>
          <w:color w:val="auto"/>
          <w:lang w:val="en-US"/>
        </w:rPr>
        <w:t>via Teams</w:t>
      </w:r>
    </w:p>
    <w:p w14:paraId="4472F154" w14:textId="143724FF" w:rsidR="2F862DCF" w:rsidRPr="00120EA7" w:rsidRDefault="2F862DCF" w:rsidP="00E622CB">
      <w:pPr>
        <w:pStyle w:val="Heading2"/>
        <w:numPr>
          <w:ilvl w:val="0"/>
          <w:numId w:val="2"/>
        </w:numPr>
        <w:spacing w:before="0" w:after="0" w:line="276" w:lineRule="auto"/>
        <w:rPr>
          <w:color w:val="auto"/>
          <w:szCs w:val="24"/>
          <w:lang w:val="en-US"/>
        </w:rPr>
      </w:pPr>
      <w:r w:rsidRPr="00120EA7">
        <w:rPr>
          <w:color w:val="auto"/>
          <w:szCs w:val="24"/>
          <w:lang w:val="en-US"/>
        </w:rPr>
        <w:t>Matthew Tossell (Vice-Chair and Independent Governor)</w:t>
      </w:r>
    </w:p>
    <w:p w14:paraId="34FB9D16" w14:textId="6F118449" w:rsidR="00001AC5" w:rsidRPr="00120EA7" w:rsidRDefault="00001AC5" w:rsidP="00E622CB">
      <w:pPr>
        <w:pStyle w:val="Heading2"/>
        <w:numPr>
          <w:ilvl w:val="0"/>
          <w:numId w:val="2"/>
        </w:numPr>
        <w:spacing w:before="0" w:after="0" w:line="276" w:lineRule="auto"/>
        <w:rPr>
          <w:color w:val="auto"/>
          <w:lang w:val="en-US"/>
        </w:rPr>
      </w:pPr>
      <w:r w:rsidRPr="00120EA7">
        <w:rPr>
          <w:color w:val="auto"/>
          <w:lang w:val="en-US"/>
        </w:rPr>
        <w:t>Rewathi Viswanatham (Student Governor)</w:t>
      </w:r>
    </w:p>
    <w:p w14:paraId="224E4AED" w14:textId="283CAFC0" w:rsidR="0053360E" w:rsidRPr="00120EA7" w:rsidRDefault="0053360E" w:rsidP="00E622CB">
      <w:pPr>
        <w:pStyle w:val="Heading2"/>
        <w:numPr>
          <w:ilvl w:val="0"/>
          <w:numId w:val="2"/>
        </w:numPr>
        <w:spacing w:before="0" w:after="0" w:line="276" w:lineRule="auto"/>
        <w:rPr>
          <w:color w:val="auto"/>
          <w:lang w:val="en-US"/>
        </w:rPr>
      </w:pPr>
      <w:r w:rsidRPr="00120EA7">
        <w:rPr>
          <w:color w:val="auto"/>
          <w:lang w:val="en-US"/>
        </w:rPr>
        <w:t>David Warrender (Independent Governor)</w:t>
      </w:r>
    </w:p>
    <w:p w14:paraId="2A8B1BC2" w14:textId="00C69FD6" w:rsidR="00253C09" w:rsidRPr="009E073D" w:rsidRDefault="003A08D0" w:rsidP="00253C09">
      <w:pPr>
        <w:pStyle w:val="Heading1"/>
        <w:numPr>
          <w:ilvl w:val="0"/>
          <w:numId w:val="0"/>
        </w:numPr>
        <w:ind w:left="431" w:hanging="431"/>
        <w:rPr>
          <w:lang w:val="en-US"/>
        </w:rPr>
      </w:pPr>
      <w:r w:rsidRPr="009E073D">
        <w:rPr>
          <w:lang w:val="en-US"/>
        </w:rPr>
        <w:t>In attendance:</w:t>
      </w:r>
    </w:p>
    <w:p w14:paraId="7440C3CB" w14:textId="5AB845E5" w:rsidR="004E69A5" w:rsidRDefault="004E69A5" w:rsidP="00E622CB">
      <w:pPr>
        <w:pStyle w:val="Heading2"/>
        <w:numPr>
          <w:ilvl w:val="0"/>
          <w:numId w:val="2"/>
        </w:numPr>
        <w:spacing w:before="0" w:after="0" w:line="276" w:lineRule="auto"/>
        <w:rPr>
          <w:color w:val="auto"/>
          <w:lang w:val="en-US"/>
        </w:rPr>
      </w:pPr>
      <w:r>
        <w:rPr>
          <w:color w:val="auto"/>
          <w:lang w:val="en-US"/>
        </w:rPr>
        <w:t xml:space="preserve">Matthew Dunstan (Head of Compliance) (for agenda item </w:t>
      </w:r>
      <w:r w:rsidR="00D356A9">
        <w:rPr>
          <w:color w:val="auto"/>
          <w:lang w:val="en-US"/>
        </w:rPr>
        <w:t>A</w:t>
      </w:r>
      <w:r>
        <w:rPr>
          <w:color w:val="auto"/>
          <w:lang w:val="en-US"/>
        </w:rPr>
        <w:t>21</w:t>
      </w:r>
      <w:r w:rsidR="00B24A5E">
        <w:rPr>
          <w:color w:val="auto"/>
          <w:lang w:val="en-US"/>
        </w:rPr>
        <w:t>)</w:t>
      </w:r>
    </w:p>
    <w:p w14:paraId="4DCBFE45" w14:textId="0AEAFEE1" w:rsidR="009B1486" w:rsidRPr="00120EA7" w:rsidRDefault="009B1486" w:rsidP="00E622CB">
      <w:pPr>
        <w:pStyle w:val="Heading2"/>
        <w:numPr>
          <w:ilvl w:val="0"/>
          <w:numId w:val="2"/>
        </w:numPr>
        <w:spacing w:before="0" w:after="0" w:line="276" w:lineRule="auto"/>
        <w:rPr>
          <w:color w:val="auto"/>
          <w:lang w:val="en-US"/>
        </w:rPr>
      </w:pPr>
      <w:r w:rsidRPr="00120EA7">
        <w:rPr>
          <w:color w:val="auto"/>
          <w:lang w:val="en-US"/>
        </w:rPr>
        <w:t>Professor Sheldon Hanton (PVC Research &amp; Innovation)</w:t>
      </w:r>
    </w:p>
    <w:p w14:paraId="5CFFFCAF" w14:textId="4275337A" w:rsidR="00E160E8" w:rsidRPr="00120EA7" w:rsidRDefault="00E160E8" w:rsidP="00E622CB">
      <w:pPr>
        <w:pStyle w:val="Heading2"/>
        <w:numPr>
          <w:ilvl w:val="0"/>
          <w:numId w:val="2"/>
        </w:numPr>
        <w:spacing w:before="0" w:after="0" w:line="276" w:lineRule="auto"/>
        <w:rPr>
          <w:color w:val="auto"/>
          <w:lang w:val="en-US"/>
        </w:rPr>
      </w:pPr>
      <w:r w:rsidRPr="00120EA7">
        <w:rPr>
          <w:color w:val="auto"/>
          <w:lang w:val="en-US"/>
        </w:rPr>
        <w:t>Mairwen Harris (Head of Strategy, Planning</w:t>
      </w:r>
      <w:r w:rsidR="005E539E" w:rsidRPr="00120EA7">
        <w:rPr>
          <w:color w:val="auto"/>
          <w:lang w:val="en-US"/>
        </w:rPr>
        <w:t xml:space="preserve"> &amp;</w:t>
      </w:r>
      <w:r w:rsidRPr="00120EA7">
        <w:rPr>
          <w:color w:val="auto"/>
          <w:lang w:val="en-US"/>
        </w:rPr>
        <w:t xml:space="preserve"> Performance)</w:t>
      </w:r>
    </w:p>
    <w:p w14:paraId="32A76517" w14:textId="19261835" w:rsidR="00001AC5" w:rsidRDefault="00001AC5" w:rsidP="00E622CB">
      <w:pPr>
        <w:pStyle w:val="Heading2"/>
        <w:numPr>
          <w:ilvl w:val="0"/>
          <w:numId w:val="2"/>
        </w:numPr>
        <w:spacing w:before="0" w:after="0" w:line="276" w:lineRule="auto"/>
        <w:rPr>
          <w:color w:val="auto"/>
          <w:lang w:val="en-US"/>
        </w:rPr>
      </w:pPr>
      <w:r w:rsidRPr="00120EA7">
        <w:rPr>
          <w:color w:val="auto"/>
          <w:lang w:val="en-US"/>
        </w:rPr>
        <w:t>Greg Lane (</w:t>
      </w:r>
      <w:r w:rsidR="00CB5EA0">
        <w:rPr>
          <w:color w:val="auto"/>
          <w:lang w:val="en-US"/>
        </w:rPr>
        <w:t xml:space="preserve">Acting University Secretary </w:t>
      </w:r>
      <w:r w:rsidR="001C5EB9" w:rsidRPr="00120EA7">
        <w:rPr>
          <w:color w:val="auto"/>
          <w:lang w:val="en-US"/>
        </w:rPr>
        <w:t xml:space="preserve">&amp; </w:t>
      </w:r>
      <w:r w:rsidRPr="00120EA7">
        <w:rPr>
          <w:color w:val="auto"/>
          <w:lang w:val="en-US"/>
        </w:rPr>
        <w:t>Clerk to the Board)</w:t>
      </w:r>
    </w:p>
    <w:p w14:paraId="3AB7CEAE" w14:textId="4C679967" w:rsidR="009054F1" w:rsidRPr="00120EA7" w:rsidRDefault="009054F1" w:rsidP="00E622CB">
      <w:pPr>
        <w:pStyle w:val="Heading2"/>
        <w:numPr>
          <w:ilvl w:val="0"/>
          <w:numId w:val="2"/>
        </w:numPr>
        <w:spacing w:before="0" w:after="0" w:line="276" w:lineRule="auto"/>
        <w:rPr>
          <w:color w:val="auto"/>
          <w:lang w:val="en-US"/>
        </w:rPr>
      </w:pPr>
      <w:r>
        <w:rPr>
          <w:color w:val="auto"/>
          <w:lang w:val="en-US"/>
        </w:rPr>
        <w:t xml:space="preserve">Rebecca Lever (Director of Marketing, Communications </w:t>
      </w:r>
      <w:r w:rsidR="00CE29A2">
        <w:rPr>
          <w:color w:val="auto"/>
          <w:lang w:val="en-US"/>
        </w:rPr>
        <w:t>&amp; S</w:t>
      </w:r>
      <w:r>
        <w:rPr>
          <w:color w:val="auto"/>
          <w:lang w:val="en-US"/>
        </w:rPr>
        <w:t>tudent Recruitment)</w:t>
      </w:r>
      <w:r w:rsidR="00D356A9">
        <w:rPr>
          <w:color w:val="auto"/>
          <w:lang w:val="en-US"/>
        </w:rPr>
        <w:t xml:space="preserve"> (for agenda item A9).</w:t>
      </w:r>
    </w:p>
    <w:p w14:paraId="355AB035" w14:textId="4FF74BD1" w:rsidR="00001AC5" w:rsidRPr="00120EA7" w:rsidRDefault="00001AC5" w:rsidP="00E622CB">
      <w:pPr>
        <w:pStyle w:val="Heading2"/>
        <w:numPr>
          <w:ilvl w:val="0"/>
          <w:numId w:val="2"/>
        </w:numPr>
        <w:spacing w:before="0" w:after="0" w:line="276" w:lineRule="auto"/>
        <w:rPr>
          <w:color w:val="auto"/>
          <w:lang w:val="en-US"/>
        </w:rPr>
      </w:pPr>
      <w:r w:rsidRPr="00120EA7">
        <w:rPr>
          <w:color w:val="auto"/>
          <w:lang w:val="en-US"/>
        </w:rPr>
        <w:t>David Llewellyn (Chief Officer (Resources))</w:t>
      </w:r>
    </w:p>
    <w:p w14:paraId="6BA93461" w14:textId="08BCBBAB" w:rsidR="00001AC5" w:rsidRPr="00120EA7" w:rsidRDefault="00001AC5" w:rsidP="00E622CB">
      <w:pPr>
        <w:pStyle w:val="Heading2"/>
        <w:numPr>
          <w:ilvl w:val="0"/>
          <w:numId w:val="2"/>
        </w:numPr>
        <w:spacing w:before="0" w:after="0" w:line="276" w:lineRule="auto"/>
        <w:rPr>
          <w:color w:val="auto"/>
          <w:lang w:val="en-US"/>
        </w:rPr>
      </w:pPr>
      <w:r w:rsidRPr="00120EA7">
        <w:rPr>
          <w:color w:val="auto"/>
          <w:lang w:val="en-US"/>
        </w:rPr>
        <w:t>Emily Samphier (</w:t>
      </w:r>
      <w:r w:rsidR="00AA71A0" w:rsidRPr="00120EA7">
        <w:rPr>
          <w:color w:val="auto"/>
          <w:lang w:val="en-US"/>
        </w:rPr>
        <w:t xml:space="preserve">Senior </w:t>
      </w:r>
      <w:r w:rsidRPr="00120EA7">
        <w:rPr>
          <w:color w:val="auto"/>
          <w:lang w:val="en-US"/>
        </w:rPr>
        <w:t>Governance Officer)</w:t>
      </w:r>
    </w:p>
    <w:p w14:paraId="55DE5AAA" w14:textId="071AE7DF" w:rsidR="004E78A1" w:rsidRDefault="004E78A1" w:rsidP="00E622CB">
      <w:pPr>
        <w:pStyle w:val="Heading2"/>
        <w:numPr>
          <w:ilvl w:val="0"/>
          <w:numId w:val="2"/>
        </w:numPr>
        <w:spacing w:before="0" w:after="0" w:line="276" w:lineRule="auto"/>
        <w:rPr>
          <w:lang w:val="en-US"/>
        </w:rPr>
      </w:pPr>
      <w:r w:rsidRPr="421A0A5A">
        <w:rPr>
          <w:lang w:val="en-US"/>
        </w:rPr>
        <w:t>Lowri Williams (Director of People and Culture)</w:t>
      </w:r>
      <w:r w:rsidR="00120EA7">
        <w:rPr>
          <w:lang w:val="en-US"/>
        </w:rPr>
        <w:t xml:space="preserve"> </w:t>
      </w:r>
    </w:p>
    <w:p w14:paraId="0EEE7A5D" w14:textId="3815DDFF" w:rsidR="00CB5EA0" w:rsidRPr="009E073D" w:rsidRDefault="00CB5EA0" w:rsidP="00E622CB">
      <w:pPr>
        <w:pStyle w:val="Heading2"/>
        <w:numPr>
          <w:ilvl w:val="0"/>
          <w:numId w:val="2"/>
        </w:numPr>
        <w:spacing w:before="0" w:after="0" w:line="276" w:lineRule="auto"/>
        <w:rPr>
          <w:lang w:val="en-US"/>
        </w:rPr>
      </w:pPr>
      <w:r>
        <w:rPr>
          <w:lang w:val="en-US"/>
        </w:rPr>
        <w:t>Dr Cathryn Withycombe (Academi</w:t>
      </w:r>
      <w:r w:rsidR="00F733A3">
        <w:rPr>
          <w:lang w:val="en-US"/>
        </w:rPr>
        <w:t>c</w:t>
      </w:r>
      <w:r>
        <w:rPr>
          <w:lang w:val="en-US"/>
        </w:rPr>
        <w:t xml:space="preserve"> Board Representative Governor Elect)</w:t>
      </w:r>
    </w:p>
    <w:p w14:paraId="07911D00" w14:textId="77777777" w:rsidR="00AA71A0" w:rsidRPr="00AA71A0" w:rsidRDefault="00AA71A0" w:rsidP="00882BC7">
      <w:pPr>
        <w:pStyle w:val="Heading2"/>
        <w:numPr>
          <w:ilvl w:val="0"/>
          <w:numId w:val="0"/>
        </w:numPr>
        <w:spacing w:before="0" w:after="0" w:line="276" w:lineRule="auto"/>
        <w:ind w:left="567"/>
        <w:rPr>
          <w:lang w:val="en-US"/>
        </w:rPr>
      </w:pPr>
    </w:p>
    <w:p w14:paraId="41B9E309" w14:textId="77777777" w:rsidR="003944AD" w:rsidRPr="0027242B" w:rsidRDefault="003944AD" w:rsidP="003944AD">
      <w:pPr>
        <w:pStyle w:val="Heading2"/>
        <w:numPr>
          <w:ilvl w:val="0"/>
          <w:numId w:val="0"/>
        </w:numPr>
        <w:spacing w:before="0" w:after="0" w:line="276" w:lineRule="auto"/>
        <w:ind w:left="567"/>
        <w:rPr>
          <w:lang w:val="en-US"/>
        </w:rPr>
      </w:pPr>
    </w:p>
    <w:p w14:paraId="2331824E" w14:textId="267F69CD" w:rsidR="00F846FB" w:rsidRDefault="001B2121" w:rsidP="008C372D">
      <w:pPr>
        <w:pBdr>
          <w:bottom w:val="single" w:sz="6" w:space="1" w:color="auto"/>
        </w:pBdr>
      </w:pPr>
      <w:r>
        <w:t>Author of Minutes:</w:t>
      </w:r>
      <w:r w:rsidR="00001AC5">
        <w:t xml:space="preserve"> Greg Lane (</w:t>
      </w:r>
      <w:r w:rsidR="00CB5EA0">
        <w:t>Acting University Secretary</w:t>
      </w:r>
      <w:r w:rsidR="00001AC5">
        <w:t xml:space="preserve"> </w:t>
      </w:r>
      <w:r w:rsidR="009C693A">
        <w:t xml:space="preserve">&amp; </w:t>
      </w:r>
      <w:r w:rsidR="00001AC5">
        <w:t>Clerk</w:t>
      </w:r>
      <w:r w:rsidR="00CD5D2B">
        <w:t xml:space="preserve"> to the Board</w:t>
      </w:r>
      <w:r w:rsidR="00001AC5">
        <w:t>)</w:t>
      </w:r>
    </w:p>
    <w:p w14:paraId="0B451F4B" w14:textId="77777777" w:rsidR="00B063E6" w:rsidRDefault="00B063E6" w:rsidP="008C372D">
      <w:pPr>
        <w:pBdr>
          <w:bottom w:val="single" w:sz="6" w:space="1" w:color="auto"/>
        </w:pBdr>
      </w:pPr>
    </w:p>
    <w:p w14:paraId="754738D3" w14:textId="77777777" w:rsidR="00B063E6" w:rsidRDefault="00B063E6" w:rsidP="008C372D">
      <w:pPr>
        <w:pBdr>
          <w:bottom w:val="single" w:sz="6" w:space="1" w:color="auto"/>
        </w:pBdr>
        <w:sectPr w:rsidR="00B063E6" w:rsidSect="00E401BC">
          <w:headerReference w:type="default" r:id="rId11"/>
          <w:footerReference w:type="default" r:id="rId12"/>
          <w:headerReference w:type="first" r:id="rId13"/>
          <w:pgSz w:w="11906" w:h="16838"/>
          <w:pgMar w:top="1440" w:right="1440" w:bottom="1440" w:left="1440" w:header="708" w:footer="708" w:gutter="0"/>
          <w:cols w:space="708"/>
          <w:docGrid w:linePitch="360"/>
        </w:sectPr>
      </w:pPr>
    </w:p>
    <w:p w14:paraId="7A2E07F2" w14:textId="38DD3022" w:rsidR="00633F3C" w:rsidRDefault="00E450A8" w:rsidP="00E450A8">
      <w:pPr>
        <w:pStyle w:val="Heading1"/>
        <w:numPr>
          <w:ilvl w:val="0"/>
          <w:numId w:val="0"/>
        </w:numPr>
        <w:ind w:left="432" w:hanging="432"/>
      </w:pPr>
      <w:r>
        <w:lastRenderedPageBreak/>
        <w:t>Part A1: Routine Items of Business</w:t>
      </w:r>
    </w:p>
    <w:p w14:paraId="264D237A" w14:textId="3ACE9757" w:rsidR="00F846FB" w:rsidRPr="003A08D0" w:rsidRDefault="001B2121" w:rsidP="00031548">
      <w:pPr>
        <w:pStyle w:val="Heading1"/>
        <w:ind w:left="567" w:hanging="567"/>
        <w:jc w:val="both"/>
      </w:pPr>
      <w:r>
        <w:t xml:space="preserve">Apologies &amp; </w:t>
      </w:r>
      <w:r w:rsidR="00F846FB">
        <w:t>Preliminar</w:t>
      </w:r>
      <w:r>
        <w:t xml:space="preserve">ies </w:t>
      </w:r>
      <w:r w:rsidR="00F846FB" w:rsidRPr="003A08D0">
        <w:t xml:space="preserve">(agenda item </w:t>
      </w:r>
      <w:r w:rsidR="00555EAC">
        <w:t>A0</w:t>
      </w:r>
      <w:r w:rsidR="00F846FB" w:rsidRPr="003A08D0">
        <w:t>1)</w:t>
      </w:r>
    </w:p>
    <w:p w14:paraId="64B70616" w14:textId="4E60F35F" w:rsidR="007400A2" w:rsidRPr="007400A2" w:rsidRDefault="0097130B" w:rsidP="00031548">
      <w:pPr>
        <w:pStyle w:val="Heading2"/>
        <w:jc w:val="both"/>
      </w:pPr>
      <w:r w:rsidRPr="007400A2">
        <w:t>A</w:t>
      </w:r>
      <w:r w:rsidR="00F846FB" w:rsidRPr="007400A2">
        <w:t>pologies for absenc</w:t>
      </w:r>
      <w:r w:rsidR="00602626" w:rsidRPr="007400A2">
        <w:t xml:space="preserve">e </w:t>
      </w:r>
      <w:r w:rsidR="007B0E5D" w:rsidRPr="007400A2">
        <w:t>were received from</w:t>
      </w:r>
      <w:r w:rsidR="00AE6B07">
        <w:t xml:space="preserve"> </w:t>
      </w:r>
      <w:r w:rsidR="00F733A3">
        <w:t xml:space="preserve">Paul Matthews, </w:t>
      </w:r>
      <w:r w:rsidR="00625BC5">
        <w:t xml:space="preserve">Dr </w:t>
      </w:r>
      <w:r w:rsidR="00F733A3">
        <w:t xml:space="preserve">Giri Shankar </w:t>
      </w:r>
      <w:r w:rsidR="001C0023">
        <w:t>MBE,</w:t>
      </w:r>
      <w:r w:rsidR="00F733A3">
        <w:t xml:space="preserve"> and Scott Waddington (</w:t>
      </w:r>
      <w:r w:rsidR="005F0876">
        <w:t xml:space="preserve">all </w:t>
      </w:r>
      <w:r w:rsidR="00F733A3">
        <w:t>Independe</w:t>
      </w:r>
      <w:r w:rsidR="005F0876">
        <w:t>n</w:t>
      </w:r>
      <w:r w:rsidR="00F733A3">
        <w:t>t Governor</w:t>
      </w:r>
      <w:r w:rsidR="005F0876">
        <w:t>s</w:t>
      </w:r>
      <w:r w:rsidR="00F733A3">
        <w:t>)</w:t>
      </w:r>
      <w:r w:rsidR="003F777E">
        <w:t xml:space="preserve">. </w:t>
      </w:r>
      <w:r w:rsidR="00AE3289">
        <w:t>Apologies for lateness were received from Kellie Beirne (Independent Governor)</w:t>
      </w:r>
      <w:r w:rsidR="00DB17EF">
        <w:t>.</w:t>
      </w:r>
    </w:p>
    <w:p w14:paraId="043D0172" w14:textId="4853870C" w:rsidR="005431FF" w:rsidRDefault="00F846FB" w:rsidP="00031548">
      <w:pPr>
        <w:pStyle w:val="Heading2"/>
        <w:jc w:val="both"/>
      </w:pPr>
      <w:r w:rsidRPr="007400A2">
        <w:t xml:space="preserve">The </w:t>
      </w:r>
      <w:r w:rsidR="007E1A93">
        <w:t xml:space="preserve">Chair </w:t>
      </w:r>
      <w:r w:rsidR="005F0876">
        <w:t xml:space="preserve">specifically </w:t>
      </w:r>
      <w:r w:rsidR="00F733A3">
        <w:t>welcomed Dr Cathryn Withycombe to the meeting</w:t>
      </w:r>
      <w:r w:rsidR="005F0876">
        <w:t xml:space="preserve"> to observe proceedings</w:t>
      </w:r>
      <w:r w:rsidR="00F733A3">
        <w:t xml:space="preserve">. Dr Withycombe’s appointment as Academic Board Representative Governor was to be considered </w:t>
      </w:r>
      <w:r w:rsidR="005F0876">
        <w:t xml:space="preserve">at </w:t>
      </w:r>
      <w:r w:rsidR="00F733A3">
        <w:t>agenda item</w:t>
      </w:r>
      <w:r w:rsidR="005F0876">
        <w:t xml:space="preserve"> A26.</w:t>
      </w:r>
    </w:p>
    <w:p w14:paraId="55DF2948" w14:textId="24B4889F" w:rsidR="00EB0FD1" w:rsidRDefault="00F846FB" w:rsidP="005F0876">
      <w:pPr>
        <w:pStyle w:val="Heading1"/>
        <w:ind w:left="567" w:hanging="567"/>
        <w:jc w:val="both"/>
      </w:pPr>
      <w:r w:rsidRPr="007400A2">
        <w:t>Declarations</w:t>
      </w:r>
      <w:r>
        <w:t xml:space="preserve"> of Interest (agenda item </w:t>
      </w:r>
      <w:r w:rsidR="00555EAC">
        <w:t>A0</w:t>
      </w:r>
      <w:r>
        <w:t>2)</w:t>
      </w:r>
    </w:p>
    <w:p w14:paraId="241B03FD" w14:textId="5EA8A9FD" w:rsidR="009C7397" w:rsidRPr="00DA7F3A" w:rsidRDefault="00F846FB" w:rsidP="005F0876">
      <w:pPr>
        <w:pStyle w:val="Heading2"/>
        <w:jc w:val="both"/>
      </w:pPr>
      <w:r>
        <w:t>There were no declarations of interest.</w:t>
      </w:r>
    </w:p>
    <w:p w14:paraId="401E6B07" w14:textId="780FABDC" w:rsidR="00142683" w:rsidRDefault="00142683" w:rsidP="00051616">
      <w:pPr>
        <w:pStyle w:val="Heading1"/>
        <w:ind w:left="567" w:hanging="567"/>
      </w:pPr>
      <w:r>
        <w:t xml:space="preserve">Minutes of the Board of Governors </w:t>
      </w:r>
      <w:r w:rsidR="00190160">
        <w:t>Meeting (</w:t>
      </w:r>
      <w:r w:rsidR="00B063E6">
        <w:t>1</w:t>
      </w:r>
      <w:r w:rsidR="00242F07">
        <w:t>9</w:t>
      </w:r>
      <w:r w:rsidR="00B063E6">
        <w:t xml:space="preserve"> </w:t>
      </w:r>
      <w:r w:rsidR="00242F07">
        <w:t xml:space="preserve">September </w:t>
      </w:r>
      <w:r w:rsidR="00B063E6">
        <w:t>2024</w:t>
      </w:r>
      <w:r w:rsidR="00190160">
        <w:t>) (agen</w:t>
      </w:r>
      <w:r w:rsidR="00600223">
        <w:t xml:space="preserve">da item </w:t>
      </w:r>
      <w:r w:rsidR="00555EAC">
        <w:t>A0</w:t>
      </w:r>
      <w:r w:rsidR="00600223">
        <w:t>3)</w:t>
      </w:r>
    </w:p>
    <w:p w14:paraId="1BDF9F9B" w14:textId="6CFAB713" w:rsidR="0098672C" w:rsidRDefault="00B063E6" w:rsidP="0098672C">
      <w:pPr>
        <w:pStyle w:val="Heading2"/>
      </w:pPr>
      <w:r>
        <w:t xml:space="preserve">The Board </w:t>
      </w:r>
      <w:r w:rsidR="0098672C">
        <w:t>R</w:t>
      </w:r>
      <w:r>
        <w:t>esolved</w:t>
      </w:r>
      <w:r w:rsidR="0098672C">
        <w:t>:</w:t>
      </w:r>
    </w:p>
    <w:p w14:paraId="299FE6A3" w14:textId="33B3D216" w:rsidR="00B063E6" w:rsidRDefault="0098672C" w:rsidP="00E622CB">
      <w:pPr>
        <w:pStyle w:val="Heading2"/>
        <w:numPr>
          <w:ilvl w:val="0"/>
          <w:numId w:val="4"/>
        </w:numPr>
        <w:ind w:left="1134" w:hanging="567"/>
      </w:pPr>
      <w:r>
        <w:t>T</w:t>
      </w:r>
      <w:r w:rsidR="00B063E6">
        <w:t>o</w:t>
      </w:r>
      <w:r w:rsidR="00B063E6">
        <w:rPr>
          <w:b/>
          <w:bCs/>
        </w:rPr>
        <w:t xml:space="preserve"> </w:t>
      </w:r>
      <w:r w:rsidR="00B063E6" w:rsidRPr="0098672C">
        <w:t>approve</w:t>
      </w:r>
      <w:r w:rsidR="00B063E6">
        <w:t xml:space="preserve"> the Minutes of the Board of Governors Meeting dated 1</w:t>
      </w:r>
      <w:r w:rsidR="00242F07">
        <w:t>9</w:t>
      </w:r>
      <w:r w:rsidR="00B063E6">
        <w:t xml:space="preserve"> </w:t>
      </w:r>
      <w:r w:rsidR="00242F07">
        <w:t>September</w:t>
      </w:r>
      <w:r w:rsidR="00B063E6">
        <w:t xml:space="preserve"> 2024</w:t>
      </w:r>
      <w:r w:rsidR="00B90342">
        <w:t xml:space="preserve"> as a correct record</w:t>
      </w:r>
      <w:r w:rsidR="00B063E6">
        <w:t>.</w:t>
      </w:r>
    </w:p>
    <w:p w14:paraId="1E17B5AC" w14:textId="37B3BD49" w:rsidR="00B063E6" w:rsidRDefault="00B063E6" w:rsidP="00833E44">
      <w:pPr>
        <w:pStyle w:val="Heading1"/>
        <w:ind w:left="567" w:hanging="567"/>
        <w:jc w:val="both"/>
      </w:pPr>
      <w:r>
        <w:t xml:space="preserve">Matters Arising (agenda item </w:t>
      </w:r>
      <w:r w:rsidR="00555EAC">
        <w:t>A0</w:t>
      </w:r>
      <w:r>
        <w:t>4)</w:t>
      </w:r>
    </w:p>
    <w:p w14:paraId="47351D18" w14:textId="0A633D7B" w:rsidR="00B063E6" w:rsidRPr="00B063E6" w:rsidRDefault="00B90342" w:rsidP="00B063E6">
      <w:pPr>
        <w:pStyle w:val="Heading2"/>
      </w:pPr>
      <w:r>
        <w:t>There were no maters arising.</w:t>
      </w:r>
    </w:p>
    <w:p w14:paraId="2CAD704B" w14:textId="6DD63169" w:rsidR="00CA3153" w:rsidRDefault="00CA3153" w:rsidP="00833E44">
      <w:pPr>
        <w:pStyle w:val="Heading1"/>
        <w:ind w:left="567" w:hanging="567"/>
        <w:jc w:val="both"/>
      </w:pPr>
      <w:r>
        <w:t xml:space="preserve">Chair’s Report (agenda item </w:t>
      </w:r>
      <w:r w:rsidR="00555EAC">
        <w:t>A0</w:t>
      </w:r>
      <w:r w:rsidR="003875EA">
        <w:t>5</w:t>
      </w:r>
      <w:r>
        <w:t>)</w:t>
      </w:r>
    </w:p>
    <w:p w14:paraId="7B03802E" w14:textId="0AED6AFA" w:rsidR="00CA3153" w:rsidRDefault="00B063E6" w:rsidP="00A67125">
      <w:pPr>
        <w:pStyle w:val="Heading2"/>
        <w:jc w:val="both"/>
      </w:pPr>
      <w:r>
        <w:t xml:space="preserve">The Chair presented </w:t>
      </w:r>
      <w:r w:rsidR="007F3CD7">
        <w:t>their</w:t>
      </w:r>
      <w:r>
        <w:t xml:space="preserve"> report</w:t>
      </w:r>
      <w:r w:rsidR="0069220E">
        <w:t xml:space="preserve"> </w:t>
      </w:r>
      <w:r w:rsidR="00C93D3D">
        <w:t xml:space="preserve">which covered the following matters: (i) Informal Governor </w:t>
      </w:r>
      <w:r w:rsidR="00BA146F">
        <w:t xml:space="preserve">Meeting held on 29 October; (ii) Student Learner </w:t>
      </w:r>
      <w:r w:rsidR="00C36750">
        <w:t xml:space="preserve">Partnership in Governance event held on 7 October; </w:t>
      </w:r>
      <w:r w:rsidR="00803272">
        <w:t>(iii) ChUW meeting held on 14 October</w:t>
      </w:r>
      <w:r w:rsidR="00CF4004">
        <w:t xml:space="preserve">; (iv) </w:t>
      </w:r>
      <w:r w:rsidR="00950C1E">
        <w:t>Medr</w:t>
      </w:r>
      <w:r w:rsidR="00663C4A">
        <w:t xml:space="preserve">’s consultation on its draft Strategic Plan for 2025-30; (v) </w:t>
      </w:r>
      <w:r w:rsidR="00252C22">
        <w:t xml:space="preserve">Employment relations between UCEA and the trade unions; </w:t>
      </w:r>
      <w:r w:rsidR="00784586">
        <w:t xml:space="preserve">and (vi) </w:t>
      </w:r>
      <w:r w:rsidR="004950F9">
        <w:t xml:space="preserve">the conferral of </w:t>
      </w:r>
      <w:r w:rsidR="00D8757D">
        <w:t xml:space="preserve">an Honorary Degree </w:t>
      </w:r>
      <w:r w:rsidR="00037AA6">
        <w:t xml:space="preserve">award </w:t>
      </w:r>
      <w:r w:rsidR="00D8757D">
        <w:t>to Ravi Shastri</w:t>
      </w:r>
      <w:r w:rsidR="00037AA6">
        <w:t xml:space="preserve">, cricketer and broadcaster, </w:t>
      </w:r>
      <w:r w:rsidR="009A48E3">
        <w:t>at Glamorgan County Cricket Club on 1 August</w:t>
      </w:r>
      <w:r w:rsidR="00CB7D2F">
        <w:t xml:space="preserve">. </w:t>
      </w:r>
    </w:p>
    <w:p w14:paraId="6DA10D93" w14:textId="77777777" w:rsidR="004870D9" w:rsidRDefault="004870D9" w:rsidP="0069562F">
      <w:pPr>
        <w:pStyle w:val="Heading2"/>
      </w:pPr>
      <w:r>
        <w:t>The Board Resolved:</w:t>
      </w:r>
    </w:p>
    <w:p w14:paraId="5C697A04" w14:textId="4A5CA2E3" w:rsidR="00B063E6" w:rsidRDefault="00C41413" w:rsidP="00E622CB">
      <w:pPr>
        <w:pStyle w:val="Heading2"/>
        <w:numPr>
          <w:ilvl w:val="0"/>
          <w:numId w:val="5"/>
        </w:numPr>
        <w:ind w:left="1134" w:hanging="567"/>
      </w:pPr>
      <w:r>
        <w:t xml:space="preserve">To note the Chair’s </w:t>
      </w:r>
      <w:r w:rsidR="00276F8E">
        <w:t>report.</w:t>
      </w:r>
    </w:p>
    <w:p w14:paraId="28FFF271" w14:textId="21CCC6B5" w:rsidR="00CA3153" w:rsidRDefault="00CA3153" w:rsidP="00833E44">
      <w:pPr>
        <w:pStyle w:val="Heading1"/>
        <w:ind w:left="567" w:hanging="567"/>
        <w:jc w:val="both"/>
      </w:pPr>
      <w:r>
        <w:t xml:space="preserve">Vice-Chancellor’s Report (agenda item </w:t>
      </w:r>
      <w:r w:rsidR="00555EAC">
        <w:t>A0</w:t>
      </w:r>
      <w:r w:rsidR="003875EA">
        <w:t>6</w:t>
      </w:r>
      <w:r>
        <w:t>)</w:t>
      </w:r>
    </w:p>
    <w:p w14:paraId="357680C4" w14:textId="7A891FD6" w:rsidR="009715C2" w:rsidRDefault="00CA3153" w:rsidP="00E524FE">
      <w:pPr>
        <w:pStyle w:val="Heading2"/>
        <w:jc w:val="both"/>
      </w:pPr>
      <w:r>
        <w:t xml:space="preserve">The Vice-Chancellor presented </w:t>
      </w:r>
      <w:r w:rsidR="00B063E6">
        <w:t>the</w:t>
      </w:r>
      <w:r w:rsidR="00462DFD">
        <w:t>ir</w:t>
      </w:r>
      <w:r>
        <w:t xml:space="preserve"> repor</w:t>
      </w:r>
      <w:r w:rsidR="001741CE">
        <w:t xml:space="preserve">t </w:t>
      </w:r>
      <w:r w:rsidR="001A010A">
        <w:t xml:space="preserve">which covered the following matters: </w:t>
      </w:r>
      <w:r w:rsidR="004E7603">
        <w:t xml:space="preserve">(i) </w:t>
      </w:r>
      <w:r w:rsidR="00576ED5">
        <w:t xml:space="preserve">UK Higher Education sector news; (ii) </w:t>
      </w:r>
      <w:r w:rsidR="009A23AC">
        <w:t xml:space="preserve">Notable events and achievements </w:t>
      </w:r>
      <w:r w:rsidR="00CC49B4">
        <w:t>by</w:t>
      </w:r>
      <w:r w:rsidR="00F04D58">
        <w:t xml:space="preserve"> the University </w:t>
      </w:r>
      <w:r w:rsidR="00CC49B4">
        <w:t>from J</w:t>
      </w:r>
      <w:r w:rsidR="006A48BD">
        <w:t xml:space="preserve">une and November; </w:t>
      </w:r>
      <w:r w:rsidR="00FF7E11">
        <w:t xml:space="preserve">(iii) </w:t>
      </w:r>
      <w:r w:rsidR="00253E0C">
        <w:t>Financial Recovery and Transformation Programme communications and engagement activity</w:t>
      </w:r>
      <w:r w:rsidR="0088647B">
        <w:t xml:space="preserve">; and (v) </w:t>
      </w:r>
      <w:r w:rsidR="0088647B">
        <w:lastRenderedPageBreak/>
        <w:t xml:space="preserve">list of Vice Chancellor’s external engagements and appointments since the previous Board meeting. </w:t>
      </w:r>
    </w:p>
    <w:p w14:paraId="486C7BEC" w14:textId="77777777" w:rsidR="009715C2" w:rsidRDefault="00CA3153" w:rsidP="009715C2">
      <w:pPr>
        <w:pStyle w:val="Heading2"/>
        <w:jc w:val="both"/>
      </w:pPr>
      <w:r>
        <w:t xml:space="preserve">The Board </w:t>
      </w:r>
      <w:r w:rsidR="009715C2">
        <w:t>R</w:t>
      </w:r>
      <w:r>
        <w:t>esolved</w:t>
      </w:r>
      <w:r w:rsidR="009715C2">
        <w:t>:</w:t>
      </w:r>
    </w:p>
    <w:p w14:paraId="5DF9ABC9" w14:textId="11E80F58" w:rsidR="00CA3153" w:rsidRDefault="009715C2" w:rsidP="00E622CB">
      <w:pPr>
        <w:pStyle w:val="Heading2"/>
        <w:numPr>
          <w:ilvl w:val="0"/>
          <w:numId w:val="6"/>
        </w:numPr>
        <w:ind w:left="1134" w:hanging="567"/>
        <w:jc w:val="both"/>
      </w:pPr>
      <w:r>
        <w:t>T</w:t>
      </w:r>
      <w:r w:rsidR="00CA3153">
        <w:t>o</w:t>
      </w:r>
      <w:r w:rsidR="00CA3153" w:rsidRPr="009715C2">
        <w:rPr>
          <w:b/>
          <w:bCs/>
        </w:rPr>
        <w:t xml:space="preserve"> </w:t>
      </w:r>
      <w:r w:rsidR="00CA3153" w:rsidRPr="009715C2">
        <w:t>note</w:t>
      </w:r>
      <w:r w:rsidR="00CA3153">
        <w:t xml:space="preserve"> the Vice-Chancellor’s Report.</w:t>
      </w:r>
    </w:p>
    <w:p w14:paraId="77444E5C" w14:textId="54B7DBE3" w:rsidR="00CA3153" w:rsidRDefault="00CA3153" w:rsidP="006B53C6">
      <w:pPr>
        <w:pStyle w:val="Heading1"/>
        <w:ind w:left="567" w:hanging="567"/>
        <w:jc w:val="both"/>
      </w:pPr>
      <w:r>
        <w:t xml:space="preserve">Students’ Union Update (agenda item </w:t>
      </w:r>
      <w:r w:rsidR="00555EAC">
        <w:t>A0</w:t>
      </w:r>
      <w:r w:rsidR="003875EA">
        <w:t>7</w:t>
      </w:r>
      <w:r>
        <w:t>)</w:t>
      </w:r>
    </w:p>
    <w:p w14:paraId="48249397" w14:textId="4E2B169F" w:rsidR="00CA3153" w:rsidRDefault="00CA3153" w:rsidP="006B53C6">
      <w:pPr>
        <w:pStyle w:val="Heading2"/>
        <w:ind w:left="567"/>
        <w:jc w:val="both"/>
      </w:pPr>
      <w:r>
        <w:t>The S</w:t>
      </w:r>
      <w:r w:rsidR="000D054F">
        <w:t>tudent Governors</w:t>
      </w:r>
      <w:r>
        <w:t xml:space="preserve"> presented th</w:t>
      </w:r>
      <w:r w:rsidR="00594035">
        <w:t>e</w:t>
      </w:r>
      <w:r w:rsidR="000D054F">
        <w:t>ir</w:t>
      </w:r>
      <w:r w:rsidR="00594035">
        <w:t xml:space="preserve"> report that </w:t>
      </w:r>
      <w:r w:rsidR="000D054F">
        <w:t>covered the following matters:</w:t>
      </w:r>
      <w:r w:rsidR="00E70244">
        <w:t xml:space="preserve"> (i) </w:t>
      </w:r>
      <w:r w:rsidR="005C68B2">
        <w:t xml:space="preserve">Board of Trustees update; (ii) Governance and Democracy Review update; </w:t>
      </w:r>
      <w:r w:rsidR="00633D97">
        <w:t>(iii) SU Strategy update; (</w:t>
      </w:r>
      <w:r w:rsidR="001825B1">
        <w:t>iv) Elected Officers update; (v)</w:t>
      </w:r>
      <w:r w:rsidR="00E93015">
        <w:t xml:space="preserve"> Student Leadership team update; and </w:t>
      </w:r>
      <w:r w:rsidR="0069269A">
        <w:t xml:space="preserve">(vi) SU Activity </w:t>
      </w:r>
      <w:r w:rsidR="00C10159">
        <w:t>–</w:t>
      </w:r>
      <w:r w:rsidR="0069269A">
        <w:t xml:space="preserve"> </w:t>
      </w:r>
      <w:r w:rsidR="00C10159">
        <w:t>covering clubs and soci</w:t>
      </w:r>
      <w:r w:rsidR="005313DF">
        <w:t>e</w:t>
      </w:r>
      <w:r w:rsidR="00C10159">
        <w:t>ties, Speak Week, Freshers Fayre</w:t>
      </w:r>
      <w:r w:rsidR="00D77C08">
        <w:t xml:space="preserve">, </w:t>
      </w:r>
      <w:r w:rsidR="0021018C">
        <w:t xml:space="preserve">work on SOS-UK </w:t>
      </w:r>
      <w:r w:rsidR="002A0220">
        <w:t xml:space="preserve">Drug and Alcohol Harm Reduction Scheme, </w:t>
      </w:r>
      <w:r w:rsidR="00D77C08">
        <w:t xml:space="preserve">SU AGM and Diwali celebrations. </w:t>
      </w:r>
    </w:p>
    <w:p w14:paraId="260E0669" w14:textId="1A84EE21" w:rsidR="00990AD8" w:rsidRDefault="000D4DDB" w:rsidP="006B53C6">
      <w:pPr>
        <w:pStyle w:val="Heading2"/>
        <w:ind w:left="567"/>
        <w:jc w:val="both"/>
      </w:pPr>
      <w:r>
        <w:t xml:space="preserve">The </w:t>
      </w:r>
      <w:r w:rsidR="00814F54">
        <w:t xml:space="preserve">Board </w:t>
      </w:r>
      <w:r w:rsidR="00205DA9">
        <w:t>discussed</w:t>
      </w:r>
      <w:r w:rsidR="00814F54">
        <w:t xml:space="preserve"> some specific </w:t>
      </w:r>
      <w:r w:rsidR="00BB6FBB">
        <w:t xml:space="preserve">issues that were of </w:t>
      </w:r>
      <w:r w:rsidR="00E34A2D">
        <w:t>growing</w:t>
      </w:r>
      <w:r w:rsidR="00BB6FBB">
        <w:t xml:space="preserve"> concern to students. These included</w:t>
      </w:r>
      <w:r w:rsidR="00277621">
        <w:t>:</w:t>
      </w:r>
      <w:r w:rsidR="00BB6FBB">
        <w:t xml:space="preserve"> </w:t>
      </w:r>
      <w:r w:rsidR="00277621">
        <w:t xml:space="preserve">(i) </w:t>
      </w:r>
      <w:r w:rsidR="00BB6FBB">
        <w:t>Cardiff Council</w:t>
      </w:r>
      <w:r w:rsidR="00277621">
        <w:t>’s</w:t>
      </w:r>
      <w:r w:rsidR="00BB6FBB">
        <w:t xml:space="preserve"> </w:t>
      </w:r>
      <w:r w:rsidR="005314C3">
        <w:t xml:space="preserve">proposals </w:t>
      </w:r>
      <w:r w:rsidR="00277621">
        <w:t>to remove parking permits for all students; (</w:t>
      </w:r>
      <w:r w:rsidR="00FC6710">
        <w:t xml:space="preserve">ii) </w:t>
      </w:r>
      <w:r w:rsidR="0093768C">
        <w:t>Problems with b</w:t>
      </w:r>
      <w:r w:rsidR="00EA4716">
        <w:t xml:space="preserve">us timetabling and </w:t>
      </w:r>
      <w:r w:rsidR="00736FB4">
        <w:t xml:space="preserve">the </w:t>
      </w:r>
      <w:r w:rsidR="00EA4716">
        <w:t>reliability of services</w:t>
      </w:r>
      <w:r w:rsidR="000D0944">
        <w:t xml:space="preserve"> provided</w:t>
      </w:r>
      <w:r w:rsidR="00EA4716">
        <w:t xml:space="preserve">; </w:t>
      </w:r>
      <w:r w:rsidR="00736FB4">
        <w:t xml:space="preserve">and (iii) </w:t>
      </w:r>
      <w:r w:rsidR="00E34A2D">
        <w:t>C</w:t>
      </w:r>
      <w:r w:rsidR="00736FB4">
        <w:t xml:space="preserve">ost-of-living </w:t>
      </w:r>
      <w:r w:rsidR="00DA04BB">
        <w:t xml:space="preserve">related problems for students. </w:t>
      </w:r>
    </w:p>
    <w:p w14:paraId="127F1DE7" w14:textId="476FB0EB" w:rsidR="00CA3153" w:rsidRDefault="001606F0" w:rsidP="00CA3153">
      <w:pPr>
        <w:pStyle w:val="Heading2"/>
      </w:pPr>
      <w:r>
        <w:t>The Board Resolved:</w:t>
      </w:r>
    </w:p>
    <w:p w14:paraId="742135B6" w14:textId="734AC442" w:rsidR="00B063E6" w:rsidRDefault="001606F0" w:rsidP="00555EAC">
      <w:pPr>
        <w:pStyle w:val="Heading2"/>
        <w:numPr>
          <w:ilvl w:val="0"/>
          <w:numId w:val="7"/>
        </w:numPr>
        <w:ind w:left="1134" w:hanging="567"/>
      </w:pPr>
      <w:r>
        <w:t>To note the Students’ Union Update.</w:t>
      </w:r>
    </w:p>
    <w:p w14:paraId="4D7924E3" w14:textId="77777777" w:rsidR="00555EAC" w:rsidRPr="00555EAC" w:rsidRDefault="00555EAC" w:rsidP="00555EAC">
      <w:pPr>
        <w:pStyle w:val="Heading2"/>
        <w:numPr>
          <w:ilvl w:val="0"/>
          <w:numId w:val="0"/>
        </w:numPr>
        <w:ind w:left="1134"/>
      </w:pPr>
    </w:p>
    <w:p w14:paraId="6C745CD7" w14:textId="3E0231B5" w:rsidR="00831EB8" w:rsidRPr="00831EB8" w:rsidRDefault="00831EB8" w:rsidP="00833E44">
      <w:pPr>
        <w:pStyle w:val="Heading2"/>
        <w:numPr>
          <w:ilvl w:val="0"/>
          <w:numId w:val="0"/>
        </w:numPr>
        <w:jc w:val="both"/>
        <w:rPr>
          <w:sz w:val="28"/>
          <w:szCs w:val="28"/>
        </w:rPr>
      </w:pPr>
      <w:r>
        <w:rPr>
          <w:sz w:val="28"/>
          <w:szCs w:val="28"/>
        </w:rPr>
        <w:t>Part A2: Strategic Items of Business</w:t>
      </w:r>
    </w:p>
    <w:p w14:paraId="1CD3034F" w14:textId="11093D66" w:rsidR="00B063E6" w:rsidRDefault="00E524FE" w:rsidP="00833E44">
      <w:pPr>
        <w:pStyle w:val="Heading1"/>
        <w:ind w:left="567" w:hanging="567"/>
        <w:jc w:val="both"/>
      </w:pPr>
      <w:r>
        <w:t>SPPC Summary Report (11 November 2024)</w:t>
      </w:r>
      <w:r w:rsidR="00B063E6">
        <w:t xml:space="preserve"> (agenda item </w:t>
      </w:r>
      <w:r w:rsidR="00555EAC">
        <w:t>A0</w:t>
      </w:r>
      <w:r w:rsidR="00B063E6">
        <w:t>8)</w:t>
      </w:r>
    </w:p>
    <w:p w14:paraId="76F5EBEB" w14:textId="08DD3A04" w:rsidR="00B063E6" w:rsidRDefault="00562997" w:rsidP="007F73A5">
      <w:pPr>
        <w:pStyle w:val="Heading2"/>
        <w:jc w:val="both"/>
      </w:pPr>
      <w:r>
        <w:t>The</w:t>
      </w:r>
      <w:r w:rsidR="00960C0C">
        <w:t xml:space="preserve"> Chair </w:t>
      </w:r>
      <w:r w:rsidR="001A1F72">
        <w:t xml:space="preserve">presented the Summary Report of the meeting held on 11 November 2024. The Committee had considered the following items at its meeting: </w:t>
      </w:r>
      <w:r w:rsidR="00E25701">
        <w:t>(i) the Committee</w:t>
      </w:r>
      <w:r w:rsidR="009548DD">
        <w:t xml:space="preserve">’s terms of reference for 2024-25; (ii) the University’s response to </w:t>
      </w:r>
      <w:r w:rsidR="0070196B">
        <w:t xml:space="preserve">Medr’s consultation on its Strategic Plan 2025-30; (iii) </w:t>
      </w:r>
      <w:r w:rsidR="004A1D93">
        <w:t>Student Applica</w:t>
      </w:r>
      <w:r w:rsidR="005B5530">
        <w:t xml:space="preserve">tions Update; (iv) </w:t>
      </w:r>
      <w:r w:rsidR="00D70E21">
        <w:t>National Student Survey Results; (</w:t>
      </w:r>
      <w:r w:rsidR="00867B54">
        <w:t>v) Environment Scanning Report</w:t>
      </w:r>
      <w:r w:rsidR="00422028">
        <w:t xml:space="preserve"> and UK Autum</w:t>
      </w:r>
      <w:r w:rsidR="005B5530">
        <w:t>n</w:t>
      </w:r>
      <w:r w:rsidR="00422028">
        <w:t xml:space="preserve"> Budget Update; </w:t>
      </w:r>
      <w:r w:rsidR="00387FA2">
        <w:t>(vi) Risk A</w:t>
      </w:r>
      <w:r w:rsidR="00B461F4">
        <w:t>p</w:t>
      </w:r>
      <w:r w:rsidR="00387FA2">
        <w:t xml:space="preserve">petite and Tolerance Statement; </w:t>
      </w:r>
      <w:r w:rsidR="00422028">
        <w:t>(v</w:t>
      </w:r>
      <w:r w:rsidR="00387FA2">
        <w:t>i</w:t>
      </w:r>
      <w:r w:rsidR="005B5530">
        <w:t>i</w:t>
      </w:r>
      <w:r w:rsidR="00422028">
        <w:t xml:space="preserve">) </w:t>
      </w:r>
      <w:r w:rsidR="00227FAE">
        <w:t xml:space="preserve">University League </w:t>
      </w:r>
      <w:r w:rsidR="00C51F1D">
        <w:t>Table Performance</w:t>
      </w:r>
      <w:r w:rsidR="00A76C4C">
        <w:t xml:space="preserve"> 2024</w:t>
      </w:r>
      <w:r w:rsidR="00C51F1D">
        <w:t>; (vi</w:t>
      </w:r>
      <w:r w:rsidR="00387FA2">
        <w:t>ii</w:t>
      </w:r>
      <w:r w:rsidR="00C51F1D">
        <w:t>) Welsh Language Standards Annual Report 2023-24</w:t>
      </w:r>
      <w:r w:rsidR="005B0065">
        <w:t>; (i</w:t>
      </w:r>
      <w:r w:rsidR="00601EAD">
        <w:t>x</w:t>
      </w:r>
      <w:r w:rsidR="005B0065">
        <w:t>) Annual Statement on Research Integrity 2023-24; (</w:t>
      </w:r>
      <w:r w:rsidR="00601EAD">
        <w:t>x</w:t>
      </w:r>
      <w:r w:rsidR="005B0065">
        <w:t>) Postgraduate Researcher Experience Survey Results 2023-24</w:t>
      </w:r>
      <w:r w:rsidR="002415AD">
        <w:t xml:space="preserve">; </w:t>
      </w:r>
      <w:r w:rsidR="00B40102">
        <w:t>(x</w:t>
      </w:r>
      <w:r w:rsidR="00601EAD">
        <w:t>i</w:t>
      </w:r>
      <w:r w:rsidR="00B40102">
        <w:t>) Transnational Education Annual Report 2023-24; and (x</w:t>
      </w:r>
      <w:r w:rsidR="00601EAD">
        <w:t>ii</w:t>
      </w:r>
      <w:r w:rsidR="00B40102">
        <w:t xml:space="preserve">) </w:t>
      </w:r>
      <w:r w:rsidR="00A76C4C">
        <w:t xml:space="preserve">the Committee’s Annual Report for 2023-24. </w:t>
      </w:r>
    </w:p>
    <w:p w14:paraId="09EB63C6" w14:textId="31923471" w:rsidR="00C51C8B" w:rsidRDefault="00C51C8B" w:rsidP="007F73A5">
      <w:pPr>
        <w:pStyle w:val="Heading2"/>
        <w:jc w:val="both"/>
      </w:pPr>
      <w:r>
        <w:t xml:space="preserve">The Chair advised that a further meeting of the Committee would be held on </w:t>
      </w:r>
      <w:r w:rsidR="00351E78">
        <w:t>12 December 2024 in order for Governors to consider the Annual Assurance Report</w:t>
      </w:r>
      <w:r w:rsidR="00981E77">
        <w:t xml:space="preserve"> </w:t>
      </w:r>
      <w:r w:rsidR="00253C1F">
        <w:t xml:space="preserve">for 2023-34 </w:t>
      </w:r>
      <w:r w:rsidR="00981E77">
        <w:t xml:space="preserve">and confirm the </w:t>
      </w:r>
      <w:r w:rsidR="00253C1F">
        <w:t xml:space="preserve">six related </w:t>
      </w:r>
      <w:r w:rsidR="007430D9">
        <w:t xml:space="preserve">quality assurance statements </w:t>
      </w:r>
      <w:r w:rsidR="00B55A77">
        <w:t xml:space="preserve">with Medr. </w:t>
      </w:r>
    </w:p>
    <w:p w14:paraId="56D2695F" w14:textId="19756146" w:rsidR="00CA3153" w:rsidRDefault="00AC4710" w:rsidP="00367760">
      <w:pPr>
        <w:pStyle w:val="Heading2"/>
      </w:pPr>
      <w:r>
        <w:t xml:space="preserve">The Board Resolved: </w:t>
      </w:r>
    </w:p>
    <w:p w14:paraId="0581C3F3" w14:textId="0A5F5DB9" w:rsidR="00343BF6" w:rsidRDefault="009F4CBE" w:rsidP="00E622CB">
      <w:pPr>
        <w:pStyle w:val="Heading2"/>
        <w:numPr>
          <w:ilvl w:val="0"/>
          <w:numId w:val="8"/>
        </w:numPr>
      </w:pPr>
      <w:r>
        <w:t>To note the report of the S</w:t>
      </w:r>
      <w:r w:rsidR="00E524FE">
        <w:t>PPC Summary Report</w:t>
      </w:r>
      <w:r>
        <w:t>.</w:t>
      </w:r>
    </w:p>
    <w:p w14:paraId="53591895" w14:textId="50204E09" w:rsidR="00CA3153" w:rsidRDefault="00E524FE" w:rsidP="00833E44">
      <w:pPr>
        <w:pStyle w:val="Heading1"/>
        <w:ind w:left="567" w:hanging="567"/>
        <w:jc w:val="both"/>
      </w:pPr>
      <w:r>
        <w:lastRenderedPageBreak/>
        <w:t>Student Applications Update</w:t>
      </w:r>
      <w:r w:rsidR="00CA3153">
        <w:t xml:space="preserve"> (agenda item </w:t>
      </w:r>
      <w:r w:rsidR="00555EAC">
        <w:t>A0</w:t>
      </w:r>
      <w:r w:rsidR="00CA3153">
        <w:t>9)</w:t>
      </w:r>
    </w:p>
    <w:p w14:paraId="21768E38" w14:textId="4354B2E0" w:rsidR="00C24E4D" w:rsidRDefault="00562997" w:rsidP="00BA507E">
      <w:pPr>
        <w:pStyle w:val="Heading2"/>
        <w:jc w:val="both"/>
      </w:pPr>
      <w:r>
        <w:t>The</w:t>
      </w:r>
      <w:r w:rsidR="00D356A9">
        <w:t xml:space="preserve"> Director of Marketing, Communications </w:t>
      </w:r>
      <w:r w:rsidR="00C92AFC">
        <w:t>&amp;</w:t>
      </w:r>
      <w:r w:rsidR="00D356A9">
        <w:t xml:space="preserve"> Student Recruitment </w:t>
      </w:r>
      <w:r w:rsidR="00342157">
        <w:t xml:space="preserve">presented the report </w:t>
      </w:r>
      <w:r w:rsidR="00105474">
        <w:t xml:space="preserve">on student applications. </w:t>
      </w:r>
      <w:r w:rsidR="00B47EFE">
        <w:t>The Board was advised that a</w:t>
      </w:r>
      <w:r w:rsidR="00DC75C0">
        <w:t>pplications f</w:t>
      </w:r>
      <w:r w:rsidR="0031094D">
        <w:t xml:space="preserve">or </w:t>
      </w:r>
      <w:r w:rsidR="00CE5338">
        <w:t>January 202</w:t>
      </w:r>
      <w:r w:rsidR="0030058B">
        <w:t>5</w:t>
      </w:r>
      <w:r w:rsidR="00CE5338">
        <w:t xml:space="preserve"> recruitment </w:t>
      </w:r>
      <w:r w:rsidR="0030058B">
        <w:t xml:space="preserve">of </w:t>
      </w:r>
      <w:r w:rsidR="00DC75C0">
        <w:t xml:space="preserve">international students </w:t>
      </w:r>
      <w:r w:rsidR="001F0B0A">
        <w:t xml:space="preserve">had reached </w:t>
      </w:r>
      <w:r w:rsidR="00EF75FE">
        <w:t>2</w:t>
      </w:r>
      <w:r w:rsidR="003A6BC5">
        <w:t xml:space="preserve">583, up 231 on the previous year. </w:t>
      </w:r>
      <w:r w:rsidR="00E5473F">
        <w:t xml:space="preserve">Acceptances were at 235 against a target of 351. </w:t>
      </w:r>
      <w:r w:rsidR="00C619A0">
        <w:t>Postgraduate applications were down 14% on the previous year</w:t>
      </w:r>
      <w:r w:rsidR="00142139">
        <w:t xml:space="preserve">, but this had been balanced by new </w:t>
      </w:r>
      <w:r w:rsidR="00467FBE">
        <w:t xml:space="preserve">undergraduate routes in </w:t>
      </w:r>
      <w:r w:rsidR="006A6AE2">
        <w:t xml:space="preserve">two Schools that had received 597 applications to date. </w:t>
      </w:r>
    </w:p>
    <w:p w14:paraId="1662C093" w14:textId="77777777" w:rsidR="003B074A" w:rsidRDefault="00B47EFE" w:rsidP="00BA507E">
      <w:pPr>
        <w:pStyle w:val="Heading2"/>
        <w:jc w:val="both"/>
      </w:pPr>
      <w:r>
        <w:t xml:space="preserve">The Board was informed that it was early for </w:t>
      </w:r>
      <w:r w:rsidR="00442E88">
        <w:t>September 2025 entry applicatio</w:t>
      </w:r>
      <w:r w:rsidR="00BB1818">
        <w:t xml:space="preserve">ns. </w:t>
      </w:r>
      <w:r w:rsidR="001B1EC4">
        <w:t xml:space="preserve">However, </w:t>
      </w:r>
      <w:r w:rsidR="00260CF9">
        <w:t xml:space="preserve">61 international applications, 200 home PGCE applications, </w:t>
      </w:r>
      <w:r w:rsidR="00D54DB9">
        <w:t xml:space="preserve">20 </w:t>
      </w:r>
      <w:r w:rsidR="00E87E5F">
        <w:t xml:space="preserve">home </w:t>
      </w:r>
      <w:r w:rsidR="00D54DB9">
        <w:t>PGT applications</w:t>
      </w:r>
      <w:r w:rsidR="00E87E5F">
        <w:t>, and 723 FTUG applications had been received to date</w:t>
      </w:r>
      <w:r w:rsidR="00121893">
        <w:t xml:space="preserve">. </w:t>
      </w:r>
    </w:p>
    <w:p w14:paraId="3BD8FFD9" w14:textId="35FA4411" w:rsidR="00BA507E" w:rsidRDefault="002B0F94" w:rsidP="00BA507E">
      <w:pPr>
        <w:pStyle w:val="Heading2"/>
        <w:jc w:val="both"/>
      </w:pPr>
      <w:r>
        <w:t>The B</w:t>
      </w:r>
      <w:r w:rsidR="00C24E4D">
        <w:t xml:space="preserve">oard </w:t>
      </w:r>
      <w:r w:rsidR="00A91E56">
        <w:t xml:space="preserve">was </w:t>
      </w:r>
      <w:r w:rsidR="003B074A">
        <w:t>advised that UCAS had re</w:t>
      </w:r>
      <w:r w:rsidR="00C441C2">
        <w:t xml:space="preserve">ported that UCAS FTUG applications </w:t>
      </w:r>
      <w:r w:rsidR="002D0593">
        <w:t>across the sector were down 0.7%. The University’s compet</w:t>
      </w:r>
      <w:r w:rsidR="00013C20">
        <w:t xml:space="preserve">itors were down 7% with Cardiff </w:t>
      </w:r>
      <w:r w:rsidR="007832A6">
        <w:t>Metropolitan</w:t>
      </w:r>
      <w:r w:rsidR="00013C20">
        <w:t xml:space="preserve"> University being up 14%. </w:t>
      </w:r>
      <w:r w:rsidR="00D6619C">
        <w:t xml:space="preserve">The Director emphasised that competition across </w:t>
      </w:r>
      <w:r w:rsidR="000A7063">
        <w:t xml:space="preserve">the student recruitment market </w:t>
      </w:r>
      <w:r w:rsidR="00D56A10">
        <w:t xml:space="preserve">was likely to be </w:t>
      </w:r>
      <w:r w:rsidR="005561C1">
        <w:t xml:space="preserve">strong as all providers had been impacted by </w:t>
      </w:r>
      <w:r w:rsidR="00C504CC">
        <w:t xml:space="preserve">international challenges and financial pressures. </w:t>
      </w:r>
    </w:p>
    <w:p w14:paraId="7B2BDB93" w14:textId="3C2F646D" w:rsidR="00CB75B6" w:rsidRDefault="00CB75B6" w:rsidP="00BA507E">
      <w:pPr>
        <w:pStyle w:val="Heading2"/>
        <w:jc w:val="both"/>
      </w:pPr>
      <w:r>
        <w:t xml:space="preserve">Board </w:t>
      </w:r>
      <w:r w:rsidR="00F60120">
        <w:t xml:space="preserve">members </w:t>
      </w:r>
      <w:r w:rsidR="009850FB">
        <w:t>had a discussion on emerging student recruitment</w:t>
      </w:r>
      <w:r w:rsidR="00CD29A1">
        <w:t xml:space="preserve"> markets</w:t>
      </w:r>
      <w:r w:rsidR="009850FB">
        <w:t xml:space="preserve"> and trends </w:t>
      </w:r>
      <w:r w:rsidR="009C3432">
        <w:t>and were advised of specific initiatives</w:t>
      </w:r>
      <w:r w:rsidR="009341B6">
        <w:t xml:space="preserve">. </w:t>
      </w:r>
    </w:p>
    <w:p w14:paraId="30B41E0A" w14:textId="77777777" w:rsidR="00E524FE" w:rsidRDefault="00E524FE" w:rsidP="0069562F">
      <w:pPr>
        <w:pStyle w:val="Heading2"/>
      </w:pPr>
      <w:r>
        <w:t>The Board Resolved:</w:t>
      </w:r>
    </w:p>
    <w:p w14:paraId="1D00A2D1" w14:textId="28641E2D" w:rsidR="00E524FE" w:rsidRDefault="00E524FE" w:rsidP="00C72818">
      <w:pPr>
        <w:pStyle w:val="Heading2"/>
        <w:numPr>
          <w:ilvl w:val="0"/>
          <w:numId w:val="9"/>
        </w:numPr>
      </w:pPr>
      <w:r>
        <w:t>To note the Student Applications Update.</w:t>
      </w:r>
    </w:p>
    <w:p w14:paraId="162441DF" w14:textId="025E9314" w:rsidR="00473304" w:rsidRDefault="00E524FE" w:rsidP="00833E44">
      <w:pPr>
        <w:pStyle w:val="Heading1"/>
        <w:ind w:left="567" w:hanging="567"/>
        <w:jc w:val="both"/>
      </w:pPr>
      <w:r>
        <w:t>University League Table Performance 2024</w:t>
      </w:r>
      <w:r w:rsidR="005229AC">
        <w:t xml:space="preserve"> </w:t>
      </w:r>
      <w:r w:rsidR="00473304">
        <w:t xml:space="preserve">(agenda item </w:t>
      </w:r>
      <w:r w:rsidR="00555EAC">
        <w:t>A</w:t>
      </w:r>
      <w:r w:rsidR="00473304">
        <w:t>10)</w:t>
      </w:r>
    </w:p>
    <w:p w14:paraId="2D92A5CA" w14:textId="5389215E" w:rsidR="00473304" w:rsidRDefault="00562997" w:rsidP="00AD1154">
      <w:pPr>
        <w:pStyle w:val="Heading2"/>
        <w:jc w:val="both"/>
      </w:pPr>
      <w:r>
        <w:t>The</w:t>
      </w:r>
      <w:r w:rsidR="00EA5D4B">
        <w:t xml:space="preserve"> Head of Strategy, Planning and Performance </w:t>
      </w:r>
      <w:r w:rsidR="007E71CB">
        <w:t>provided the Board with a short presentation on league table performance</w:t>
      </w:r>
      <w:r w:rsidR="004735A6">
        <w:t xml:space="preserve">. </w:t>
      </w:r>
      <w:r w:rsidR="00561082">
        <w:t xml:space="preserve">The </w:t>
      </w:r>
      <w:r w:rsidR="00E2764E">
        <w:t>presentation covered</w:t>
      </w:r>
      <w:r w:rsidR="00D953D2">
        <w:t xml:space="preserve">: (i) the similarities and differences between the </w:t>
      </w:r>
      <w:r w:rsidR="00325A1A">
        <w:t xml:space="preserve">four main league tables (Complete University Guide, the Daily Mail, the Guardian and the Times/Sunday Times); </w:t>
      </w:r>
      <w:r w:rsidR="00EC68BE">
        <w:t xml:space="preserve">(ii) </w:t>
      </w:r>
      <w:r w:rsidR="00041EAD">
        <w:t>the University’s l</w:t>
      </w:r>
      <w:r w:rsidR="00EE6B3F">
        <w:t xml:space="preserve">eague table position </w:t>
      </w:r>
      <w:r w:rsidR="00EE3730">
        <w:t>over time; (iii)</w:t>
      </w:r>
      <w:r w:rsidR="00FB1CE2">
        <w:t xml:space="preserve"> the University’s strengths and weaknesses</w:t>
      </w:r>
      <w:r w:rsidR="009155AB">
        <w:t xml:space="preserve"> by metrics; (iv) the University</w:t>
      </w:r>
      <w:r w:rsidR="003A1920">
        <w:t>’s subject strengths</w:t>
      </w:r>
      <w:r w:rsidR="00053C10">
        <w:t xml:space="preserve">; </w:t>
      </w:r>
      <w:r w:rsidR="00913016">
        <w:t>and (v) the University’s performance in World ranking</w:t>
      </w:r>
      <w:r w:rsidR="00194D0B">
        <w:t xml:space="preserve">s. </w:t>
      </w:r>
    </w:p>
    <w:p w14:paraId="6A828948" w14:textId="7E530953" w:rsidR="00194D0B" w:rsidRDefault="000E517E" w:rsidP="00AD1154">
      <w:pPr>
        <w:pStyle w:val="Heading2"/>
        <w:jc w:val="both"/>
      </w:pPr>
      <w:r>
        <w:t xml:space="preserve">The Board then considered the </w:t>
      </w:r>
      <w:r w:rsidR="00D91C58">
        <w:t>related committee report on University League Table Performance for 2024. The Board noted the University’s league table performa</w:t>
      </w:r>
      <w:r w:rsidR="002A2FF5">
        <w:t>nce</w:t>
      </w:r>
      <w:r w:rsidR="00B526F1">
        <w:t>/ranking</w:t>
      </w:r>
      <w:r w:rsidR="002A2FF5">
        <w:t xml:space="preserve"> in each of the four main league tables</w:t>
      </w:r>
      <w:r w:rsidR="00965118">
        <w:t>: 62 out of 130 UK providers in the Complete University Guide</w:t>
      </w:r>
      <w:r w:rsidR="003F56DD">
        <w:t xml:space="preserve"> (up 9 places)</w:t>
      </w:r>
      <w:r w:rsidR="00965118">
        <w:t xml:space="preserve">; 82 out of 122 UK providers in the </w:t>
      </w:r>
      <w:r w:rsidR="003F56DD">
        <w:t xml:space="preserve">Guardian University Guide </w:t>
      </w:r>
      <w:r w:rsidR="00E610A4">
        <w:t xml:space="preserve">(up 18 places); 66 out of 131 UK providers in the Times and Sunday Times Good University Guide (up 12 places); </w:t>
      </w:r>
      <w:r w:rsidR="009A1CE3">
        <w:t xml:space="preserve">and </w:t>
      </w:r>
      <w:r w:rsidR="00677C0E">
        <w:t xml:space="preserve">85 out of 129 UK </w:t>
      </w:r>
      <w:r w:rsidR="00A20A3E">
        <w:t xml:space="preserve">providers in the Daily Mail </w:t>
      </w:r>
      <w:r w:rsidR="00051994">
        <w:t>Guide</w:t>
      </w:r>
      <w:r w:rsidR="00BE1CB6">
        <w:t xml:space="preserve"> (up 10 places). </w:t>
      </w:r>
      <w:r w:rsidR="00E27900">
        <w:t xml:space="preserve">The </w:t>
      </w:r>
      <w:r w:rsidR="00196408">
        <w:t>Board also noted the University’s performance in World ra</w:t>
      </w:r>
      <w:r w:rsidR="00690F23">
        <w:t>nkings: 521</w:t>
      </w:r>
      <w:r w:rsidR="00E746AC">
        <w:t xml:space="preserve"> to </w:t>
      </w:r>
      <w:r w:rsidR="00690F23">
        <w:t xml:space="preserve">530 out of 685 </w:t>
      </w:r>
      <w:r w:rsidR="00E746AC">
        <w:t>E</w:t>
      </w:r>
      <w:r w:rsidR="00690F23">
        <w:t>uropean providers in the QS European Ranking</w:t>
      </w:r>
      <w:r w:rsidR="00E746AC">
        <w:t>s</w:t>
      </w:r>
      <w:r w:rsidR="00690F23">
        <w:t xml:space="preserve">; </w:t>
      </w:r>
      <w:r w:rsidR="00E746AC">
        <w:t>1,001 to 1,200 out of 2,092 providers in the THE World University Rankings; and 351 to 400 out of 605 provid</w:t>
      </w:r>
      <w:r w:rsidR="0092326C">
        <w:t>e</w:t>
      </w:r>
      <w:r w:rsidR="00E746AC">
        <w:t xml:space="preserve">rs </w:t>
      </w:r>
      <w:r w:rsidR="0063594F">
        <w:t xml:space="preserve">in the Times Higher Education World University Rankings. </w:t>
      </w:r>
    </w:p>
    <w:p w14:paraId="246ADA06" w14:textId="64DB63F6" w:rsidR="00F60120" w:rsidRDefault="00F60120" w:rsidP="00AD1154">
      <w:pPr>
        <w:pStyle w:val="Heading2"/>
        <w:jc w:val="both"/>
      </w:pPr>
      <w:r>
        <w:lastRenderedPageBreak/>
        <w:t xml:space="preserve">Board members discussed </w:t>
      </w:r>
      <w:r w:rsidR="00A64DD4">
        <w:t>s</w:t>
      </w:r>
      <w:r w:rsidR="002B1E31">
        <w:t>ome of the metrics included in the report</w:t>
      </w:r>
      <w:r w:rsidR="000659DA">
        <w:t xml:space="preserve"> relating to student experience and quality of teaching</w:t>
      </w:r>
      <w:r w:rsidR="002B1E31">
        <w:t xml:space="preserve"> </w:t>
      </w:r>
      <w:r w:rsidR="00777FE4">
        <w:t>and discussed their impact on st</w:t>
      </w:r>
      <w:r w:rsidR="002B63A6">
        <w:t xml:space="preserve">udent retention. </w:t>
      </w:r>
    </w:p>
    <w:p w14:paraId="2D38D397" w14:textId="143DDD98" w:rsidR="00096BBA" w:rsidRDefault="00473304" w:rsidP="00AD1154">
      <w:pPr>
        <w:pStyle w:val="Heading2"/>
        <w:jc w:val="both"/>
      </w:pPr>
      <w:r>
        <w:t xml:space="preserve">The Board </w:t>
      </w:r>
      <w:r w:rsidR="00096BBA">
        <w:t>R</w:t>
      </w:r>
      <w:r>
        <w:t>esolved</w:t>
      </w:r>
      <w:r w:rsidR="00096BBA">
        <w:t>:</w:t>
      </w:r>
    </w:p>
    <w:p w14:paraId="5B81B3EA" w14:textId="0738F346" w:rsidR="00473304" w:rsidRDefault="006541A9" w:rsidP="00181B77">
      <w:pPr>
        <w:pStyle w:val="Heading2"/>
        <w:numPr>
          <w:ilvl w:val="0"/>
          <w:numId w:val="48"/>
        </w:numPr>
        <w:jc w:val="both"/>
      </w:pPr>
      <w:r>
        <w:t>T</w:t>
      </w:r>
      <w:r w:rsidR="00473304">
        <w:t xml:space="preserve">o </w:t>
      </w:r>
      <w:r w:rsidRPr="006541A9">
        <w:t>note</w:t>
      </w:r>
      <w:r>
        <w:rPr>
          <w:b/>
          <w:bCs/>
        </w:rPr>
        <w:t xml:space="preserve"> </w:t>
      </w:r>
      <w:r w:rsidR="00473304">
        <w:t xml:space="preserve">the </w:t>
      </w:r>
      <w:r w:rsidR="00E524FE">
        <w:t>note the presentation and report on University League Table Performance for 2024.</w:t>
      </w:r>
    </w:p>
    <w:p w14:paraId="1A7B4CAB" w14:textId="117B981B" w:rsidR="00181B77" w:rsidRDefault="00181B77" w:rsidP="00181B77">
      <w:pPr>
        <w:pStyle w:val="Heading2"/>
        <w:numPr>
          <w:ilvl w:val="0"/>
          <w:numId w:val="48"/>
        </w:numPr>
        <w:jc w:val="both"/>
      </w:pPr>
      <w:r>
        <w:t xml:space="preserve">To note the </w:t>
      </w:r>
      <w:r w:rsidR="00266C58">
        <w:t xml:space="preserve">report on University League Table Performance for 2024. </w:t>
      </w:r>
    </w:p>
    <w:p w14:paraId="024D876D" w14:textId="013D17A6" w:rsidR="005229AC" w:rsidRDefault="00C72818" w:rsidP="00545A2E">
      <w:pPr>
        <w:pStyle w:val="Heading1"/>
        <w:ind w:left="567" w:hanging="567"/>
      </w:pPr>
      <w:r>
        <w:t xml:space="preserve">Update on Financial Recovery and Transformation </w:t>
      </w:r>
      <w:r w:rsidR="005229AC">
        <w:t xml:space="preserve">(agenda item </w:t>
      </w:r>
      <w:r w:rsidR="00555EAC">
        <w:t>A</w:t>
      </w:r>
      <w:r w:rsidR="005229AC">
        <w:t>11)</w:t>
      </w:r>
    </w:p>
    <w:p w14:paraId="735114D2" w14:textId="16C11D7B" w:rsidR="005229AC" w:rsidRDefault="005229AC" w:rsidP="00562997">
      <w:pPr>
        <w:pStyle w:val="Heading2"/>
        <w:jc w:val="both"/>
      </w:pPr>
      <w:r>
        <w:t xml:space="preserve">The </w:t>
      </w:r>
      <w:r w:rsidR="00634533">
        <w:t xml:space="preserve">Vice Chancellor provided the </w:t>
      </w:r>
      <w:r w:rsidR="00456C1C">
        <w:t>Board with a presenta</w:t>
      </w:r>
      <w:r w:rsidR="00167EF8">
        <w:t>tion on the University’s Financial Recover</w:t>
      </w:r>
      <w:r w:rsidR="00FD6B7E">
        <w:t xml:space="preserve">y and Transformation Programme. </w:t>
      </w:r>
      <w:r w:rsidR="005179BE">
        <w:t xml:space="preserve">The </w:t>
      </w:r>
      <w:r w:rsidR="002B2A90">
        <w:t xml:space="preserve">presentation covered: </w:t>
      </w:r>
      <w:r w:rsidR="00C14337">
        <w:t xml:space="preserve">(i) an update on the University’s finances – </w:t>
      </w:r>
      <w:r w:rsidR="007832A6">
        <w:t>specifically</w:t>
      </w:r>
      <w:r w:rsidR="00C14337">
        <w:t xml:space="preserve"> the projected rec</w:t>
      </w:r>
      <w:r w:rsidR="00533A35">
        <w:t xml:space="preserve">urrent </w:t>
      </w:r>
      <w:r w:rsidR="001023C5">
        <w:t xml:space="preserve">financial </w:t>
      </w:r>
      <w:r w:rsidR="00533A35">
        <w:t>shortfall</w:t>
      </w:r>
      <w:r w:rsidR="004254AC">
        <w:t>,</w:t>
      </w:r>
      <w:r w:rsidR="00533A35">
        <w:t xml:space="preserve"> the need </w:t>
      </w:r>
      <w:r w:rsidR="00E07D11">
        <w:t>to achieve recurring staff savings</w:t>
      </w:r>
      <w:r w:rsidR="004254AC">
        <w:t xml:space="preserve"> and reduce</w:t>
      </w:r>
      <w:r w:rsidR="00B04872">
        <w:t xml:space="preserve"> the staff cost base; (ii) </w:t>
      </w:r>
      <w:r w:rsidR="007D1A78">
        <w:t>an update</w:t>
      </w:r>
      <w:r w:rsidR="00212AC5">
        <w:t xml:space="preserve"> </w:t>
      </w:r>
      <w:r w:rsidR="007D1A78">
        <w:t xml:space="preserve">on </w:t>
      </w:r>
      <w:r w:rsidR="00B04872">
        <w:t xml:space="preserve">the </w:t>
      </w:r>
      <w:r w:rsidR="00212AC5">
        <w:t xml:space="preserve">challenges faced by the </w:t>
      </w:r>
      <w:r w:rsidR="00B04872">
        <w:t xml:space="preserve">HE sector </w:t>
      </w:r>
      <w:r w:rsidR="00212AC5">
        <w:t>as a whole</w:t>
      </w:r>
      <w:r w:rsidR="00B04872">
        <w:t xml:space="preserve">; </w:t>
      </w:r>
      <w:r w:rsidR="00F6710F">
        <w:t xml:space="preserve">(iii) </w:t>
      </w:r>
      <w:r w:rsidR="00B21F10">
        <w:t xml:space="preserve">an outline of the </w:t>
      </w:r>
      <w:r w:rsidR="00971030">
        <w:t xml:space="preserve">key infographics used to measure the University’s financial health; </w:t>
      </w:r>
      <w:r w:rsidR="00B1715A">
        <w:t>(iv) s</w:t>
      </w:r>
      <w:r w:rsidR="00310B5F">
        <w:t xml:space="preserve">pecific </w:t>
      </w:r>
      <w:r w:rsidR="00C9602B">
        <w:t xml:space="preserve">achievements and actions taken </w:t>
      </w:r>
      <w:r w:rsidR="006F2EFE">
        <w:t xml:space="preserve">to that </w:t>
      </w:r>
      <w:r w:rsidR="00B21F10">
        <w:t xml:space="preserve">date </w:t>
      </w:r>
      <w:r w:rsidR="006F2EFE">
        <w:t xml:space="preserve">as part of the Recovery Programme; </w:t>
      </w:r>
      <w:r w:rsidR="00673BAD">
        <w:t xml:space="preserve">(v) </w:t>
      </w:r>
      <w:r w:rsidR="004D6CEE">
        <w:t>headline feedba</w:t>
      </w:r>
      <w:r w:rsidR="00B46731">
        <w:t xml:space="preserve">ck from SU Speak Week (February 2024) </w:t>
      </w:r>
      <w:r w:rsidR="00F317A7">
        <w:t xml:space="preserve">on what </w:t>
      </w:r>
      <w:r w:rsidR="00E92732">
        <w:t xml:space="preserve">students would change; (vi) </w:t>
      </w:r>
      <w:r w:rsidR="004143AE">
        <w:t xml:space="preserve">headline staff engagement feedback; </w:t>
      </w:r>
      <w:r w:rsidR="00DD1FCC">
        <w:t xml:space="preserve">(vii) changes </w:t>
      </w:r>
      <w:r w:rsidR="005E325A">
        <w:t xml:space="preserve">introduced as part of the Strategy 2030 </w:t>
      </w:r>
      <w:r w:rsidR="003B1627">
        <w:t xml:space="preserve">refresh; (viii) </w:t>
      </w:r>
      <w:r w:rsidR="002A30F9">
        <w:t xml:space="preserve">an update on the ‘Future Met’ Transformation Programme and </w:t>
      </w:r>
      <w:r w:rsidR="006A57A6">
        <w:t xml:space="preserve">the three </w:t>
      </w:r>
      <w:r w:rsidR="00816BA2">
        <w:t>component workstreams</w:t>
      </w:r>
      <w:r w:rsidR="00FD41A6">
        <w:t xml:space="preserve"> and (ix) </w:t>
      </w:r>
      <w:r w:rsidR="00767A26">
        <w:t xml:space="preserve">an </w:t>
      </w:r>
      <w:r w:rsidR="00856AD4">
        <w:t xml:space="preserve">update on work to reduce costs </w:t>
      </w:r>
      <w:r w:rsidR="003B1816">
        <w:t xml:space="preserve">and increase income generation. </w:t>
      </w:r>
    </w:p>
    <w:p w14:paraId="519E224D" w14:textId="46D6554D" w:rsidR="00767A26" w:rsidRDefault="00767A26" w:rsidP="001C0E82">
      <w:pPr>
        <w:pStyle w:val="Heading2"/>
        <w:jc w:val="both"/>
      </w:pPr>
      <w:r>
        <w:t xml:space="preserve">Board members </w:t>
      </w:r>
      <w:r w:rsidR="00437903">
        <w:t xml:space="preserve">discussed </w:t>
      </w:r>
      <w:r w:rsidR="00C53911">
        <w:t>how the U</w:t>
      </w:r>
      <w:r w:rsidR="001C1E49">
        <w:t>niversi</w:t>
      </w:r>
      <w:r w:rsidR="008B66AE">
        <w:t>ty could increase income generation.</w:t>
      </w:r>
      <w:r w:rsidR="00956944">
        <w:t xml:space="preserve"> This included how the University </w:t>
      </w:r>
      <w:r w:rsidR="00DC0863">
        <w:t xml:space="preserve">could </w:t>
      </w:r>
      <w:r w:rsidR="001D45DA">
        <w:t xml:space="preserve">scope and </w:t>
      </w:r>
      <w:r w:rsidR="003917C3">
        <w:t>commercialise its wider assets</w:t>
      </w:r>
      <w:r w:rsidR="00CB1A95">
        <w:t xml:space="preserve"> </w:t>
      </w:r>
      <w:r w:rsidR="00EB38E8">
        <w:t>(physical assets, inte</w:t>
      </w:r>
      <w:r w:rsidR="001D45DA">
        <w:t>l</w:t>
      </w:r>
      <w:r w:rsidR="00EB38E8">
        <w:t>lectual property, spin-offs</w:t>
      </w:r>
      <w:r w:rsidR="00A13A23">
        <w:t xml:space="preserve">, </w:t>
      </w:r>
      <w:r w:rsidR="00297608">
        <w:t>research,</w:t>
      </w:r>
      <w:r w:rsidR="00A13A23">
        <w:t xml:space="preserve"> and </w:t>
      </w:r>
      <w:r w:rsidR="001D45DA">
        <w:t xml:space="preserve">innovation). </w:t>
      </w:r>
      <w:r w:rsidR="00A13A23">
        <w:t xml:space="preserve">Board members also </w:t>
      </w:r>
      <w:r w:rsidR="00981E2B">
        <w:t xml:space="preserve">discussed </w:t>
      </w:r>
      <w:r w:rsidR="00C55F89">
        <w:t xml:space="preserve">the </w:t>
      </w:r>
      <w:r w:rsidR="00E05B2E">
        <w:t xml:space="preserve">potential </w:t>
      </w:r>
      <w:r w:rsidR="00B32E66">
        <w:t xml:space="preserve">introduction of new programmes in response to the </w:t>
      </w:r>
      <w:r w:rsidR="00E742C8">
        <w:t xml:space="preserve">local, </w:t>
      </w:r>
      <w:r w:rsidR="00297608">
        <w:t>regional,</w:t>
      </w:r>
      <w:r w:rsidR="00E742C8">
        <w:t xml:space="preserve"> and national employment market. </w:t>
      </w:r>
    </w:p>
    <w:p w14:paraId="055D8501" w14:textId="77777777" w:rsidR="00EF2698" w:rsidRDefault="005229AC" w:rsidP="001C0E82">
      <w:pPr>
        <w:pStyle w:val="Heading2"/>
        <w:jc w:val="both"/>
      </w:pPr>
      <w:r>
        <w:t xml:space="preserve">The Board </w:t>
      </w:r>
      <w:r w:rsidR="00EF2698">
        <w:t>R</w:t>
      </w:r>
      <w:r>
        <w:t>esolved</w:t>
      </w:r>
      <w:r w:rsidR="00EF2698">
        <w:t>:</w:t>
      </w:r>
    </w:p>
    <w:p w14:paraId="461B9760" w14:textId="769D1DED" w:rsidR="00CF795E" w:rsidRDefault="005229AC" w:rsidP="00E672CD">
      <w:pPr>
        <w:pStyle w:val="Heading2"/>
        <w:numPr>
          <w:ilvl w:val="0"/>
          <w:numId w:val="25"/>
        </w:numPr>
        <w:spacing w:before="0" w:after="0"/>
        <w:jc w:val="both"/>
      </w:pPr>
      <w:r>
        <w:t xml:space="preserve"> </w:t>
      </w:r>
      <w:r w:rsidR="00EF2698">
        <w:t>T</w:t>
      </w:r>
      <w:r>
        <w:t>o</w:t>
      </w:r>
      <w:r w:rsidR="00C72818">
        <w:t xml:space="preserve"> note the update on Financial Recovery and Transformation</w:t>
      </w:r>
      <w:r>
        <w:t>.</w:t>
      </w:r>
    </w:p>
    <w:p w14:paraId="71E9F695" w14:textId="77777777" w:rsidR="001C0E82" w:rsidRDefault="001C0E82" w:rsidP="00E672CD">
      <w:pPr>
        <w:pStyle w:val="Heading2"/>
        <w:numPr>
          <w:ilvl w:val="0"/>
          <w:numId w:val="0"/>
        </w:numPr>
        <w:spacing w:before="0" w:after="0"/>
        <w:ind w:left="927"/>
        <w:jc w:val="both"/>
      </w:pPr>
    </w:p>
    <w:p w14:paraId="6869F336" w14:textId="5E4742DA" w:rsidR="001C0E82" w:rsidRDefault="00CF795E" w:rsidP="00E672CD">
      <w:pPr>
        <w:pStyle w:val="Heading2"/>
        <w:numPr>
          <w:ilvl w:val="0"/>
          <w:numId w:val="0"/>
        </w:numPr>
        <w:spacing w:before="0" w:after="0"/>
        <w:ind w:left="567"/>
        <w:jc w:val="both"/>
      </w:pPr>
      <w:r>
        <w:t xml:space="preserve">(Secretariat note: The meeting </w:t>
      </w:r>
      <w:r w:rsidR="00BC0EA6">
        <w:t xml:space="preserve">adjourned at 4.45pm and </w:t>
      </w:r>
      <w:r w:rsidR="001C0E82">
        <w:t>reconvened at 4.55pm)</w:t>
      </w:r>
    </w:p>
    <w:p w14:paraId="51FE445A" w14:textId="77777777" w:rsidR="00E672CD" w:rsidRDefault="00E672CD" w:rsidP="00E672CD">
      <w:pPr>
        <w:pStyle w:val="Heading2"/>
        <w:numPr>
          <w:ilvl w:val="0"/>
          <w:numId w:val="0"/>
        </w:numPr>
        <w:spacing w:before="0" w:after="0"/>
        <w:ind w:left="567"/>
        <w:jc w:val="both"/>
      </w:pPr>
    </w:p>
    <w:p w14:paraId="5FB25BD0" w14:textId="1FC0E352" w:rsidR="005229AC" w:rsidRDefault="00C72818" w:rsidP="00E672CD">
      <w:pPr>
        <w:pStyle w:val="Heading1"/>
        <w:spacing w:before="0"/>
        <w:ind w:left="567" w:hanging="567"/>
        <w:jc w:val="both"/>
      </w:pPr>
      <w:r>
        <w:t>Fina</w:t>
      </w:r>
      <w:r w:rsidR="00562997">
        <w:t>n</w:t>
      </w:r>
      <w:r>
        <w:t xml:space="preserve">cial Recovery and Transformation Reporting Framework </w:t>
      </w:r>
      <w:r w:rsidR="005229AC">
        <w:t xml:space="preserve">(agenda item </w:t>
      </w:r>
      <w:r w:rsidR="00555EAC">
        <w:t>A</w:t>
      </w:r>
      <w:r w:rsidR="005229AC">
        <w:t>12)</w:t>
      </w:r>
    </w:p>
    <w:p w14:paraId="396A433F" w14:textId="3F50EAAB" w:rsidR="00247E79" w:rsidRDefault="005229AC" w:rsidP="00C72818">
      <w:pPr>
        <w:pStyle w:val="Heading2"/>
        <w:jc w:val="both"/>
      </w:pPr>
      <w:r>
        <w:t>The</w:t>
      </w:r>
      <w:r w:rsidR="00147C33">
        <w:t xml:space="preserve"> Acting University </w:t>
      </w:r>
      <w:r w:rsidR="001331D0">
        <w:t xml:space="preserve">Secretary </w:t>
      </w:r>
      <w:r w:rsidR="00EB4F81">
        <w:t xml:space="preserve">&amp; Clerk introduced </w:t>
      </w:r>
      <w:r w:rsidR="00DA55A8">
        <w:t xml:space="preserve">a brief </w:t>
      </w:r>
      <w:r w:rsidR="00EB4F81">
        <w:t xml:space="preserve">report that </w:t>
      </w:r>
      <w:r w:rsidR="007F2EF8">
        <w:t xml:space="preserve">set out </w:t>
      </w:r>
      <w:r w:rsidR="00630106">
        <w:t xml:space="preserve">proposals for </w:t>
      </w:r>
      <w:r w:rsidR="00A219A7">
        <w:t xml:space="preserve">how </w:t>
      </w:r>
      <w:r w:rsidR="00E97202">
        <w:t xml:space="preserve">progress </w:t>
      </w:r>
      <w:r w:rsidR="00DF64F9">
        <w:t>o</w:t>
      </w:r>
      <w:r w:rsidR="00E97202">
        <w:t>n</w:t>
      </w:r>
      <w:r w:rsidR="00DF64F9">
        <w:t xml:space="preserve"> the University’s Financial Recovery and Transformation Programme </w:t>
      </w:r>
      <w:r w:rsidR="00A219A7">
        <w:t xml:space="preserve">would be reported </w:t>
      </w:r>
      <w:r w:rsidR="00DA55A8">
        <w:t>to Governors.</w:t>
      </w:r>
      <w:r w:rsidR="007978D8">
        <w:t xml:space="preserve"> </w:t>
      </w:r>
    </w:p>
    <w:p w14:paraId="32B907C1" w14:textId="77777777" w:rsidR="00155565" w:rsidRDefault="005229AC" w:rsidP="00247E79">
      <w:pPr>
        <w:pStyle w:val="Heading2"/>
        <w:jc w:val="both"/>
      </w:pPr>
      <w:r>
        <w:t xml:space="preserve">The Board </w:t>
      </w:r>
      <w:r w:rsidR="00155565">
        <w:t>R</w:t>
      </w:r>
      <w:r>
        <w:t xml:space="preserve">esolved </w:t>
      </w:r>
    </w:p>
    <w:p w14:paraId="38ACED23" w14:textId="16364D50" w:rsidR="00CA3EEC" w:rsidRPr="00562997" w:rsidRDefault="00155565" w:rsidP="00D62214">
      <w:pPr>
        <w:pStyle w:val="Heading2"/>
        <w:numPr>
          <w:ilvl w:val="0"/>
          <w:numId w:val="26"/>
        </w:numPr>
        <w:jc w:val="both"/>
      </w:pPr>
      <w:r>
        <w:lastRenderedPageBreak/>
        <w:t>T</w:t>
      </w:r>
      <w:r w:rsidR="005229AC">
        <w:t>o</w:t>
      </w:r>
      <w:r w:rsidR="00562997">
        <w:t xml:space="preserve"> approve the Financial Recovery and Transformation Programme Reporting Framework for future use.</w:t>
      </w:r>
    </w:p>
    <w:p w14:paraId="2A3A1CBE" w14:textId="45DD8B1D" w:rsidR="007D59E8" w:rsidRPr="007D59E8" w:rsidRDefault="00562997" w:rsidP="007D59E8">
      <w:pPr>
        <w:pStyle w:val="Heading1"/>
        <w:ind w:left="567" w:hanging="567"/>
      </w:pPr>
      <w:r>
        <w:t xml:space="preserve">Finance Committee Summary Report </w:t>
      </w:r>
      <w:r w:rsidR="00853424">
        <w:t xml:space="preserve">(13 November 2024) </w:t>
      </w:r>
      <w:r w:rsidR="005229AC">
        <w:t xml:space="preserve">(agenda item </w:t>
      </w:r>
      <w:r w:rsidR="00555EAC">
        <w:t>A</w:t>
      </w:r>
      <w:r w:rsidR="005229AC">
        <w:t>13)</w:t>
      </w:r>
    </w:p>
    <w:p w14:paraId="3A9A1638" w14:textId="15C85337" w:rsidR="005229AC" w:rsidRDefault="005D3C61" w:rsidP="00562997">
      <w:pPr>
        <w:pStyle w:val="Heading2"/>
        <w:jc w:val="both"/>
      </w:pPr>
      <w:r>
        <w:t xml:space="preserve">The </w:t>
      </w:r>
      <w:r w:rsidR="00CD3E07">
        <w:t xml:space="preserve">Chair of the Finance Committee </w:t>
      </w:r>
      <w:r w:rsidR="009B4A8E">
        <w:t xml:space="preserve">advised that the meeting scheduled for </w:t>
      </w:r>
      <w:r w:rsidR="00B12527">
        <w:t xml:space="preserve">13 </w:t>
      </w:r>
      <w:r w:rsidR="00942380">
        <w:t>November</w:t>
      </w:r>
      <w:r w:rsidR="00B12527">
        <w:t xml:space="preserve"> 2024</w:t>
      </w:r>
      <w:r w:rsidR="00942380">
        <w:t xml:space="preserve"> had been inquorate due to </w:t>
      </w:r>
      <w:r w:rsidR="000A7729">
        <w:t xml:space="preserve">the </w:t>
      </w:r>
      <w:r w:rsidR="00942380">
        <w:t xml:space="preserve">lack of </w:t>
      </w:r>
      <w:r w:rsidR="000A7729">
        <w:t xml:space="preserve">the </w:t>
      </w:r>
      <w:r w:rsidR="000E1D83">
        <w:t xml:space="preserve">required </w:t>
      </w:r>
      <w:r w:rsidR="000A7729">
        <w:t xml:space="preserve">number of </w:t>
      </w:r>
      <w:r w:rsidR="000E1D83">
        <w:t xml:space="preserve">Independent Governors being present. The meeting had proceeded on an informal basis. </w:t>
      </w:r>
      <w:r w:rsidR="002C61EF">
        <w:t xml:space="preserve">Formal </w:t>
      </w:r>
      <w:r w:rsidR="00CF360E">
        <w:t xml:space="preserve">noting of receipt of the Students’ Union Annual Accounts </w:t>
      </w:r>
      <w:r w:rsidR="002324E0">
        <w:t xml:space="preserve">for 2024-25 </w:t>
      </w:r>
      <w:r w:rsidR="00FD0A8F">
        <w:t>had been achieved via email correspondence with all Committee members</w:t>
      </w:r>
      <w:r w:rsidR="00042FF3">
        <w:t>.</w:t>
      </w:r>
    </w:p>
    <w:p w14:paraId="68D36F69" w14:textId="6ECB5DE6" w:rsidR="000847C5" w:rsidRDefault="000847C5" w:rsidP="00DC7E44">
      <w:pPr>
        <w:pStyle w:val="Heading2"/>
        <w:jc w:val="both"/>
      </w:pPr>
      <w:r>
        <w:t>The Board Resolved:</w:t>
      </w:r>
    </w:p>
    <w:p w14:paraId="068D67A3" w14:textId="1B3FDCC6" w:rsidR="000847C5" w:rsidRDefault="00B55025" w:rsidP="00E622CB">
      <w:pPr>
        <w:pStyle w:val="Heading2"/>
        <w:numPr>
          <w:ilvl w:val="0"/>
          <w:numId w:val="28"/>
        </w:numPr>
        <w:jc w:val="both"/>
      </w:pPr>
      <w:r>
        <w:t xml:space="preserve">To note the </w:t>
      </w:r>
      <w:r w:rsidR="00562997">
        <w:t>Finance Committee Summary Report</w:t>
      </w:r>
      <w:r w:rsidR="00203F6F">
        <w:t>.</w:t>
      </w:r>
    </w:p>
    <w:p w14:paraId="4AC2AD16" w14:textId="5F2EA56C" w:rsidR="005229AC" w:rsidRDefault="005229AC" w:rsidP="00833E44">
      <w:pPr>
        <w:pStyle w:val="Heading1"/>
        <w:ind w:left="567" w:hanging="567"/>
        <w:jc w:val="both"/>
      </w:pPr>
      <w:r>
        <w:t xml:space="preserve">Outturn 2023-24 </w:t>
      </w:r>
      <w:r w:rsidR="00562997">
        <w:t xml:space="preserve">Final Review </w:t>
      </w:r>
      <w:r>
        <w:t xml:space="preserve">(agenda item </w:t>
      </w:r>
      <w:r w:rsidR="00555EAC">
        <w:t>A</w:t>
      </w:r>
      <w:r>
        <w:t>14)</w:t>
      </w:r>
    </w:p>
    <w:p w14:paraId="6F2906F3" w14:textId="158E116F" w:rsidR="00C355FD" w:rsidRDefault="005229AC" w:rsidP="00562997">
      <w:pPr>
        <w:pStyle w:val="Heading2"/>
        <w:jc w:val="both"/>
      </w:pPr>
      <w:r>
        <w:t xml:space="preserve">The </w:t>
      </w:r>
      <w:r w:rsidR="00A8097C">
        <w:t xml:space="preserve">Chief Officer Resources </w:t>
      </w:r>
      <w:r w:rsidR="007D1249">
        <w:t>introduced the report</w:t>
      </w:r>
      <w:r w:rsidR="00303CC9">
        <w:t xml:space="preserve">. </w:t>
      </w:r>
      <w:r w:rsidR="00804605">
        <w:t>The Un</w:t>
      </w:r>
      <w:r w:rsidR="00F9285A">
        <w:t xml:space="preserve">iversity’s financial results for 2023-24 showed a £4.3m cash improvement on the final forecast provided in July </w:t>
      </w:r>
      <w:r w:rsidR="00507F64">
        <w:t>2025. The results for the year showed a turnover of £144.8m</w:t>
      </w:r>
      <w:r w:rsidR="005764C5">
        <w:t xml:space="preserve">, an accounting deficit of £37k (before </w:t>
      </w:r>
      <w:r w:rsidR="00660971">
        <w:t xml:space="preserve">the non-cash </w:t>
      </w:r>
      <w:r w:rsidR="00F01232">
        <w:t xml:space="preserve">impairment of a £3m intangible asset within </w:t>
      </w:r>
      <w:r w:rsidR="000F24D5">
        <w:t xml:space="preserve">the University’s subsidiary Fovo Technology Ltd) </w:t>
      </w:r>
      <w:r w:rsidR="00DF25BE">
        <w:t xml:space="preserve">which then resulted in </w:t>
      </w:r>
      <w:r w:rsidR="00DF5337">
        <w:t xml:space="preserve">an accounting deficit of £3.028m; </w:t>
      </w:r>
      <w:r w:rsidR="00FD601A">
        <w:t>a cash surplus of £3.2m against the project cash deficit of £1.1m; and a staff KPI</w:t>
      </w:r>
      <w:r w:rsidR="004875F5">
        <w:t xml:space="preserve"> on a cash basis of 67.2% (excluding </w:t>
      </w:r>
      <w:r w:rsidR="00AF29B8">
        <w:t xml:space="preserve">exceptional severance costs). </w:t>
      </w:r>
      <w:r w:rsidR="00342097">
        <w:t>The financial results included exception</w:t>
      </w:r>
      <w:r w:rsidR="00281ABE">
        <w:t>al recovery plan severance costs of £1.38</w:t>
      </w:r>
      <w:r w:rsidR="00B64DC1">
        <w:t xml:space="preserve">m relating to a voluntary severance exercise that was run during the summer of 2024. Had </w:t>
      </w:r>
      <w:r w:rsidR="009D17D2">
        <w:t>these exceptional costs not been incurred the University would have delivered an accounting surplus of circa £1.35 (before the aforementioned impairme</w:t>
      </w:r>
      <w:r w:rsidR="00A80EE3">
        <w:t>nt) and a cash surplus of circa £4.6m.</w:t>
      </w:r>
    </w:p>
    <w:p w14:paraId="57858694" w14:textId="33DD1713" w:rsidR="00582232" w:rsidRDefault="00582232" w:rsidP="00562997">
      <w:pPr>
        <w:pStyle w:val="Heading2"/>
        <w:jc w:val="both"/>
      </w:pPr>
      <w:r>
        <w:t xml:space="preserve">Board members briefly discussed the University’s </w:t>
      </w:r>
      <w:r w:rsidR="003D52A1">
        <w:t xml:space="preserve">Transnational </w:t>
      </w:r>
      <w:r w:rsidR="00070D2F">
        <w:t xml:space="preserve">Education </w:t>
      </w:r>
      <w:r w:rsidR="002C28A1">
        <w:t xml:space="preserve">profile, </w:t>
      </w:r>
      <w:r w:rsidR="009977CD">
        <w:t>fee income</w:t>
      </w:r>
      <w:r w:rsidR="008142D5">
        <w:t>,</w:t>
      </w:r>
      <w:r w:rsidR="009977CD">
        <w:t xml:space="preserve"> and related risks. Board members also discussed </w:t>
      </w:r>
      <w:r w:rsidR="00EF7B0F">
        <w:t>the</w:t>
      </w:r>
      <w:r w:rsidR="00A4322F">
        <w:t xml:space="preserve"> non-cash impairment relating to Fovo Technology Ltd. </w:t>
      </w:r>
    </w:p>
    <w:p w14:paraId="0F675F50" w14:textId="77777777" w:rsidR="00C355FD" w:rsidRDefault="005229AC" w:rsidP="00C355FD">
      <w:pPr>
        <w:pStyle w:val="Heading2"/>
        <w:jc w:val="both"/>
      </w:pPr>
      <w:r>
        <w:t xml:space="preserve">The Board </w:t>
      </w:r>
      <w:r w:rsidR="00C355FD">
        <w:t>R</w:t>
      </w:r>
      <w:r>
        <w:t>esolved</w:t>
      </w:r>
      <w:r w:rsidR="00C355FD">
        <w:t>:</w:t>
      </w:r>
    </w:p>
    <w:p w14:paraId="5E33BFAF" w14:textId="32894011" w:rsidR="005229AC" w:rsidRDefault="005229AC" w:rsidP="00E622CB">
      <w:pPr>
        <w:pStyle w:val="Heading2"/>
        <w:numPr>
          <w:ilvl w:val="0"/>
          <w:numId w:val="27"/>
        </w:numPr>
        <w:jc w:val="both"/>
      </w:pPr>
      <w:r>
        <w:t xml:space="preserve"> </w:t>
      </w:r>
      <w:r w:rsidR="00C355FD">
        <w:t>T</w:t>
      </w:r>
      <w:r>
        <w:t xml:space="preserve">o </w:t>
      </w:r>
      <w:r w:rsidRPr="00C355FD">
        <w:t>note</w:t>
      </w:r>
      <w:r>
        <w:t xml:space="preserve"> the Outturn 2023-24</w:t>
      </w:r>
      <w:r w:rsidR="00562997">
        <w:t xml:space="preserve"> Final Review</w:t>
      </w:r>
      <w:r>
        <w:t>.</w:t>
      </w:r>
    </w:p>
    <w:p w14:paraId="7CDA0841" w14:textId="1B8D0624" w:rsidR="005229AC" w:rsidRDefault="0035389C" w:rsidP="00196C14">
      <w:pPr>
        <w:pStyle w:val="Heading1"/>
        <w:ind w:left="567" w:hanging="567"/>
        <w:jc w:val="both"/>
      </w:pPr>
      <w:r>
        <w:t xml:space="preserve">Outturn 2024-25 First Review </w:t>
      </w:r>
      <w:r w:rsidR="005229AC">
        <w:t xml:space="preserve">(agenda item </w:t>
      </w:r>
      <w:r w:rsidR="00555EAC">
        <w:t>A</w:t>
      </w:r>
      <w:r w:rsidR="005229AC">
        <w:t>15)</w:t>
      </w:r>
    </w:p>
    <w:p w14:paraId="053EB59C" w14:textId="03638C10" w:rsidR="00DC3BBF" w:rsidRPr="00DC3BBF" w:rsidRDefault="00DC3BBF" w:rsidP="0035389C">
      <w:pPr>
        <w:pStyle w:val="Heading1"/>
        <w:numPr>
          <w:ilvl w:val="0"/>
          <w:numId w:val="0"/>
        </w:numPr>
        <w:spacing w:before="160"/>
        <w:ind w:left="567" w:hanging="567"/>
        <w:jc w:val="both"/>
        <w:rPr>
          <w:sz w:val="24"/>
          <w:szCs w:val="24"/>
        </w:rPr>
      </w:pPr>
      <w:r w:rsidRPr="00DC3BBF">
        <w:rPr>
          <w:sz w:val="24"/>
          <w:szCs w:val="24"/>
        </w:rPr>
        <w:t>15.1</w:t>
      </w:r>
      <w:r w:rsidRPr="00DC3BBF">
        <w:rPr>
          <w:sz w:val="24"/>
          <w:szCs w:val="24"/>
        </w:rPr>
        <w:tab/>
        <w:t>The</w:t>
      </w:r>
      <w:r w:rsidR="00543875">
        <w:rPr>
          <w:sz w:val="24"/>
          <w:szCs w:val="24"/>
        </w:rPr>
        <w:t xml:space="preserve"> Chief </w:t>
      </w:r>
      <w:r w:rsidR="001A5742">
        <w:rPr>
          <w:sz w:val="24"/>
          <w:szCs w:val="24"/>
        </w:rPr>
        <w:t xml:space="preserve">Officer Resources </w:t>
      </w:r>
      <w:r w:rsidR="00A733E2">
        <w:rPr>
          <w:sz w:val="24"/>
          <w:szCs w:val="24"/>
        </w:rPr>
        <w:t>introduced the report</w:t>
      </w:r>
      <w:r w:rsidR="001E10F1">
        <w:rPr>
          <w:sz w:val="24"/>
          <w:szCs w:val="24"/>
        </w:rPr>
        <w:t xml:space="preserve"> that provided a </w:t>
      </w:r>
      <w:r w:rsidR="00A1016E">
        <w:rPr>
          <w:sz w:val="24"/>
          <w:szCs w:val="24"/>
        </w:rPr>
        <w:t xml:space="preserve">review of the University’s financial position at 30 September 2024. </w:t>
      </w:r>
      <w:r w:rsidR="0009189D">
        <w:rPr>
          <w:sz w:val="24"/>
          <w:szCs w:val="24"/>
        </w:rPr>
        <w:t>It was confirmed that the September 202</w:t>
      </w:r>
      <w:r w:rsidR="00642811">
        <w:rPr>
          <w:sz w:val="24"/>
          <w:szCs w:val="24"/>
        </w:rPr>
        <w:t>4</w:t>
      </w:r>
      <w:r w:rsidR="0009189D">
        <w:rPr>
          <w:sz w:val="24"/>
          <w:szCs w:val="24"/>
        </w:rPr>
        <w:t xml:space="preserve"> student intake had exceeded target, and that the associated net </w:t>
      </w:r>
      <w:r w:rsidR="007832A6">
        <w:rPr>
          <w:sz w:val="24"/>
          <w:szCs w:val="24"/>
        </w:rPr>
        <w:t>tuition</w:t>
      </w:r>
      <w:r w:rsidR="0009189D">
        <w:rPr>
          <w:sz w:val="24"/>
          <w:szCs w:val="24"/>
        </w:rPr>
        <w:t xml:space="preserve"> fees exceeded budget by £4.3m</w:t>
      </w:r>
      <w:r w:rsidR="00721CF8">
        <w:rPr>
          <w:sz w:val="24"/>
          <w:szCs w:val="24"/>
        </w:rPr>
        <w:t xml:space="preserve">. It was anticipated that the </w:t>
      </w:r>
      <w:r w:rsidR="002C4573">
        <w:rPr>
          <w:sz w:val="24"/>
          <w:szCs w:val="24"/>
        </w:rPr>
        <w:t>operational financial performance, whilst still weak, would be materially better than budgeted</w:t>
      </w:r>
      <w:r w:rsidR="00455C5B">
        <w:rPr>
          <w:sz w:val="24"/>
          <w:szCs w:val="24"/>
        </w:rPr>
        <w:t xml:space="preserve">, with a corresponding improvement in projected liquidity at July 2025. </w:t>
      </w:r>
      <w:r w:rsidR="00BF673D">
        <w:rPr>
          <w:sz w:val="24"/>
          <w:szCs w:val="24"/>
        </w:rPr>
        <w:t xml:space="preserve">The latest </w:t>
      </w:r>
      <w:r w:rsidR="00BF673D">
        <w:rPr>
          <w:sz w:val="24"/>
          <w:szCs w:val="24"/>
        </w:rPr>
        <w:lastRenderedPageBreak/>
        <w:t xml:space="preserve">budget expectation </w:t>
      </w:r>
      <w:r w:rsidR="00E0677D">
        <w:rPr>
          <w:sz w:val="24"/>
          <w:szCs w:val="24"/>
        </w:rPr>
        <w:t>suggest</w:t>
      </w:r>
      <w:r w:rsidR="000405E9">
        <w:rPr>
          <w:sz w:val="24"/>
          <w:szCs w:val="24"/>
        </w:rPr>
        <w:t>ed</w:t>
      </w:r>
      <w:r w:rsidR="00E0677D">
        <w:rPr>
          <w:sz w:val="24"/>
          <w:szCs w:val="24"/>
        </w:rPr>
        <w:t xml:space="preserve"> a £5.6m increase </w:t>
      </w:r>
      <w:r w:rsidR="00622CF8">
        <w:rPr>
          <w:sz w:val="24"/>
          <w:szCs w:val="24"/>
        </w:rPr>
        <w:t>in turnover from £138.2m to £143</w:t>
      </w:r>
      <w:r w:rsidR="00905368">
        <w:rPr>
          <w:sz w:val="24"/>
          <w:szCs w:val="24"/>
        </w:rPr>
        <w:t xml:space="preserve">.8m; a £4.7m </w:t>
      </w:r>
      <w:r w:rsidR="007832A6">
        <w:rPr>
          <w:sz w:val="24"/>
          <w:szCs w:val="24"/>
        </w:rPr>
        <w:t>reduction</w:t>
      </w:r>
      <w:r w:rsidR="00905368">
        <w:rPr>
          <w:sz w:val="24"/>
          <w:szCs w:val="24"/>
        </w:rPr>
        <w:t xml:space="preserve"> in the accounting deficit from £16.5m to £11.8m; and a corresponding £4.7m reduction in the operational </w:t>
      </w:r>
      <w:r w:rsidR="00D9644F">
        <w:rPr>
          <w:sz w:val="24"/>
          <w:szCs w:val="24"/>
        </w:rPr>
        <w:t>cash outflow from £10.4m to £5.7</w:t>
      </w:r>
      <w:r w:rsidR="00297608">
        <w:rPr>
          <w:sz w:val="24"/>
          <w:szCs w:val="24"/>
        </w:rPr>
        <w:t xml:space="preserve">m. </w:t>
      </w:r>
    </w:p>
    <w:p w14:paraId="59BFC3CE" w14:textId="3802E6AB" w:rsidR="00196C14" w:rsidRDefault="00DC3BBF" w:rsidP="00B90342">
      <w:pPr>
        <w:pStyle w:val="Heading1"/>
        <w:numPr>
          <w:ilvl w:val="0"/>
          <w:numId w:val="0"/>
        </w:numPr>
        <w:spacing w:before="160"/>
        <w:ind w:left="567" w:hanging="567"/>
        <w:jc w:val="both"/>
        <w:rPr>
          <w:sz w:val="24"/>
          <w:szCs w:val="24"/>
        </w:rPr>
      </w:pPr>
      <w:r w:rsidRPr="00DC3BBF">
        <w:rPr>
          <w:sz w:val="24"/>
          <w:szCs w:val="24"/>
        </w:rPr>
        <w:t>15.</w:t>
      </w:r>
      <w:r w:rsidR="0035389C">
        <w:rPr>
          <w:sz w:val="24"/>
          <w:szCs w:val="24"/>
        </w:rPr>
        <w:t>2</w:t>
      </w:r>
      <w:r w:rsidRPr="00DC3BBF">
        <w:rPr>
          <w:sz w:val="24"/>
          <w:szCs w:val="24"/>
        </w:rPr>
        <w:tab/>
        <w:t>The Board Resolved:</w:t>
      </w:r>
    </w:p>
    <w:p w14:paraId="65CE539D" w14:textId="32FA5E8E" w:rsidR="00DC3BBF" w:rsidRPr="00823AEA" w:rsidRDefault="00196C14" w:rsidP="0035389C">
      <w:pPr>
        <w:pStyle w:val="Heading1"/>
        <w:numPr>
          <w:ilvl w:val="0"/>
          <w:numId w:val="0"/>
        </w:numPr>
        <w:spacing w:before="160"/>
        <w:ind w:left="1134" w:hanging="567"/>
        <w:jc w:val="both"/>
        <w:rPr>
          <w:sz w:val="24"/>
          <w:szCs w:val="24"/>
        </w:rPr>
      </w:pPr>
      <w:r>
        <w:rPr>
          <w:sz w:val="24"/>
          <w:szCs w:val="24"/>
        </w:rPr>
        <w:t xml:space="preserve">1) </w:t>
      </w:r>
      <w:r w:rsidR="00C53EA2">
        <w:rPr>
          <w:sz w:val="24"/>
          <w:szCs w:val="24"/>
        </w:rPr>
        <w:tab/>
      </w:r>
      <w:r w:rsidR="00DC3BBF" w:rsidRPr="00DC3BBF">
        <w:rPr>
          <w:sz w:val="24"/>
          <w:szCs w:val="24"/>
        </w:rPr>
        <w:t xml:space="preserve">To </w:t>
      </w:r>
      <w:r w:rsidR="0035389C">
        <w:rPr>
          <w:sz w:val="24"/>
          <w:szCs w:val="24"/>
        </w:rPr>
        <w:t xml:space="preserve">note the Outturn 2024-25 First Review. </w:t>
      </w:r>
    </w:p>
    <w:p w14:paraId="5C27F798" w14:textId="608AFA5E" w:rsidR="005229AC" w:rsidRDefault="00853424" w:rsidP="00833E44">
      <w:pPr>
        <w:pStyle w:val="Heading1"/>
        <w:ind w:left="567" w:hanging="567"/>
        <w:jc w:val="both"/>
      </w:pPr>
      <w:r>
        <w:t>Audit Committee Summary Report (18</w:t>
      </w:r>
      <w:r w:rsidR="0062632E">
        <w:t xml:space="preserve"> and 21 November 2024</w:t>
      </w:r>
      <w:r>
        <w:t xml:space="preserve">) </w:t>
      </w:r>
      <w:r w:rsidR="005229AC">
        <w:t xml:space="preserve">(agenda item </w:t>
      </w:r>
      <w:r w:rsidR="00555EAC">
        <w:t>A</w:t>
      </w:r>
      <w:r w:rsidR="005229AC">
        <w:t>16)</w:t>
      </w:r>
    </w:p>
    <w:p w14:paraId="69F556D7" w14:textId="2C20FDCF" w:rsidR="005229AC" w:rsidRPr="00466CDA" w:rsidRDefault="003B1E6C" w:rsidP="00140A6A">
      <w:pPr>
        <w:pStyle w:val="Heading2"/>
        <w:jc w:val="both"/>
      </w:pPr>
      <w:r>
        <w:rPr>
          <w:szCs w:val="24"/>
        </w:rPr>
        <w:t>The</w:t>
      </w:r>
      <w:r w:rsidR="00DE2BA1">
        <w:rPr>
          <w:szCs w:val="24"/>
        </w:rPr>
        <w:t xml:space="preserve"> </w:t>
      </w:r>
      <w:r w:rsidR="00D46806">
        <w:rPr>
          <w:szCs w:val="24"/>
        </w:rPr>
        <w:t xml:space="preserve">Vice Chair of the Board, </w:t>
      </w:r>
      <w:r w:rsidR="00D13BAB">
        <w:rPr>
          <w:szCs w:val="24"/>
        </w:rPr>
        <w:t xml:space="preserve">in the absence of the Chair of the </w:t>
      </w:r>
      <w:r w:rsidR="00D46806">
        <w:rPr>
          <w:szCs w:val="24"/>
        </w:rPr>
        <w:t xml:space="preserve">Audit Committee, </w:t>
      </w:r>
      <w:r w:rsidR="00923D5E">
        <w:rPr>
          <w:szCs w:val="24"/>
        </w:rPr>
        <w:t>presented the Summary Report for</w:t>
      </w:r>
      <w:r w:rsidR="00D13BAB">
        <w:rPr>
          <w:szCs w:val="24"/>
        </w:rPr>
        <w:t xml:space="preserve"> the meeting</w:t>
      </w:r>
      <w:r w:rsidR="00A05545">
        <w:rPr>
          <w:szCs w:val="24"/>
        </w:rPr>
        <w:t>s</w:t>
      </w:r>
      <w:r w:rsidR="00D13BAB">
        <w:rPr>
          <w:szCs w:val="24"/>
        </w:rPr>
        <w:t xml:space="preserve"> held on 18 </w:t>
      </w:r>
      <w:r w:rsidR="00A05545">
        <w:rPr>
          <w:szCs w:val="24"/>
        </w:rPr>
        <w:t>and 21 November</w:t>
      </w:r>
      <w:r w:rsidR="00FF7DC6">
        <w:rPr>
          <w:szCs w:val="24"/>
        </w:rPr>
        <w:t xml:space="preserve"> 2024</w:t>
      </w:r>
      <w:r w:rsidR="00A15D1D">
        <w:rPr>
          <w:szCs w:val="24"/>
        </w:rPr>
        <w:t>.</w:t>
      </w:r>
      <w:r w:rsidR="002A6284">
        <w:rPr>
          <w:szCs w:val="24"/>
        </w:rPr>
        <w:t xml:space="preserve"> The Committee had considered the following items at its meeting</w:t>
      </w:r>
      <w:r w:rsidR="00644953">
        <w:rPr>
          <w:szCs w:val="24"/>
        </w:rPr>
        <w:t xml:space="preserve"> on 18 November</w:t>
      </w:r>
      <w:r w:rsidR="002A6284">
        <w:rPr>
          <w:szCs w:val="24"/>
        </w:rPr>
        <w:t xml:space="preserve">: (i) </w:t>
      </w:r>
      <w:r w:rsidR="00F8310A">
        <w:rPr>
          <w:szCs w:val="24"/>
        </w:rPr>
        <w:t xml:space="preserve">the </w:t>
      </w:r>
      <w:r w:rsidR="00227EAA">
        <w:rPr>
          <w:szCs w:val="24"/>
        </w:rPr>
        <w:t xml:space="preserve">Committee’s membership and terms of reference for 2024-25; (ii) </w:t>
      </w:r>
      <w:r w:rsidR="0037547D">
        <w:rPr>
          <w:szCs w:val="24"/>
        </w:rPr>
        <w:t xml:space="preserve">an update on Cyber Security; (iii) </w:t>
      </w:r>
      <w:r w:rsidR="00EC6B0B">
        <w:rPr>
          <w:szCs w:val="24"/>
        </w:rPr>
        <w:t>an update on the Student Lifecycle Project; (</w:t>
      </w:r>
      <w:r w:rsidR="001867F2">
        <w:rPr>
          <w:szCs w:val="24"/>
        </w:rPr>
        <w:t xml:space="preserve">iv) Internal audit </w:t>
      </w:r>
      <w:r w:rsidR="00FA730D">
        <w:rPr>
          <w:szCs w:val="24"/>
        </w:rPr>
        <w:t xml:space="preserve">reports on (a) Budget Control and Capital Programme, (b) </w:t>
      </w:r>
      <w:r w:rsidR="00172CBB">
        <w:rPr>
          <w:szCs w:val="24"/>
        </w:rPr>
        <w:t>Health and Safety Management, and (c) Research Quality and Volume</w:t>
      </w:r>
      <w:r w:rsidR="002000DC">
        <w:rPr>
          <w:szCs w:val="24"/>
        </w:rPr>
        <w:t xml:space="preserve">; (v) </w:t>
      </w:r>
      <w:r w:rsidR="00C00919">
        <w:rPr>
          <w:szCs w:val="24"/>
        </w:rPr>
        <w:t>Annual Review of Accounting Policies; (vi) Risk Appetite and Tolerance Statement; (</w:t>
      </w:r>
      <w:r w:rsidR="00AF4D16">
        <w:rPr>
          <w:szCs w:val="24"/>
        </w:rPr>
        <w:t xml:space="preserve">vii) </w:t>
      </w:r>
      <w:r w:rsidR="00140DB4">
        <w:rPr>
          <w:szCs w:val="24"/>
        </w:rPr>
        <w:t xml:space="preserve">Risk Report </w:t>
      </w:r>
      <w:r w:rsidR="006775DF">
        <w:rPr>
          <w:szCs w:val="24"/>
        </w:rPr>
        <w:t>and Risk Register; (viii) Modern Slavery and Ethical Supply Chain State</w:t>
      </w:r>
      <w:r w:rsidR="00370F1F">
        <w:rPr>
          <w:szCs w:val="24"/>
        </w:rPr>
        <w:t xml:space="preserve">ment 2023-24; (ix) </w:t>
      </w:r>
      <w:r w:rsidR="00735E4F">
        <w:rPr>
          <w:szCs w:val="24"/>
        </w:rPr>
        <w:t xml:space="preserve">Annual Report on Prevent Duty Compliance 2023-24; </w:t>
      </w:r>
      <w:r w:rsidR="008D641C">
        <w:rPr>
          <w:szCs w:val="24"/>
        </w:rPr>
        <w:t xml:space="preserve">(x) Annual Report on Routine Compliance </w:t>
      </w:r>
      <w:r w:rsidR="00DB2A13">
        <w:rPr>
          <w:szCs w:val="24"/>
        </w:rPr>
        <w:t xml:space="preserve">2023-24; </w:t>
      </w:r>
      <w:r w:rsidR="0067113D">
        <w:rPr>
          <w:szCs w:val="24"/>
        </w:rPr>
        <w:t xml:space="preserve">and (xi) </w:t>
      </w:r>
      <w:r w:rsidR="002E214A">
        <w:rPr>
          <w:szCs w:val="24"/>
        </w:rPr>
        <w:t>a</w:t>
      </w:r>
      <w:r w:rsidR="0067113D">
        <w:rPr>
          <w:szCs w:val="24"/>
        </w:rPr>
        <w:t>n update on the Major Incident first identified in autumn 2023</w:t>
      </w:r>
      <w:r w:rsidR="00466CDA">
        <w:rPr>
          <w:szCs w:val="24"/>
        </w:rPr>
        <w:t xml:space="preserve">. </w:t>
      </w:r>
    </w:p>
    <w:p w14:paraId="3E04A71E" w14:textId="0CA6B8F7" w:rsidR="00466CDA" w:rsidRDefault="00C15D7D" w:rsidP="00140A6A">
      <w:pPr>
        <w:pStyle w:val="Heading2"/>
        <w:jc w:val="both"/>
      </w:pPr>
      <w:r>
        <w:rPr>
          <w:szCs w:val="24"/>
        </w:rPr>
        <w:t xml:space="preserve">The </w:t>
      </w:r>
      <w:r w:rsidR="0038277D">
        <w:rPr>
          <w:szCs w:val="24"/>
        </w:rPr>
        <w:t xml:space="preserve">Committee had held </w:t>
      </w:r>
      <w:r w:rsidR="00840283">
        <w:rPr>
          <w:szCs w:val="24"/>
        </w:rPr>
        <w:t xml:space="preserve">a separate meeting on 21 November 2024 to consider (i) the Annual Report and Financial Statements </w:t>
      </w:r>
      <w:r w:rsidR="002F7196">
        <w:rPr>
          <w:szCs w:val="24"/>
        </w:rPr>
        <w:t xml:space="preserve">for y/e 31 July 2024 </w:t>
      </w:r>
      <w:r w:rsidR="00840283">
        <w:rPr>
          <w:szCs w:val="24"/>
        </w:rPr>
        <w:t xml:space="preserve">and (ii) </w:t>
      </w:r>
      <w:r w:rsidR="002F7196">
        <w:rPr>
          <w:szCs w:val="24"/>
        </w:rPr>
        <w:t xml:space="preserve">the </w:t>
      </w:r>
      <w:r w:rsidR="004605CF">
        <w:rPr>
          <w:szCs w:val="24"/>
        </w:rPr>
        <w:t xml:space="preserve">External Audit Findings Report </w:t>
      </w:r>
      <w:r w:rsidR="005D7702">
        <w:rPr>
          <w:szCs w:val="24"/>
        </w:rPr>
        <w:t xml:space="preserve">for y/e 31 July 2024. The meeting had been </w:t>
      </w:r>
      <w:r w:rsidR="00960468">
        <w:rPr>
          <w:szCs w:val="24"/>
        </w:rPr>
        <w:t xml:space="preserve">in conjunction with the University’s appointed external auditors. </w:t>
      </w:r>
      <w:r w:rsidR="007166AC">
        <w:rPr>
          <w:szCs w:val="24"/>
        </w:rPr>
        <w:t xml:space="preserve">The Committee had noted that the </w:t>
      </w:r>
      <w:r w:rsidR="003763EA">
        <w:rPr>
          <w:szCs w:val="24"/>
        </w:rPr>
        <w:t xml:space="preserve">submission of the Financial Statements to Medr was contingent on the University securing </w:t>
      </w:r>
      <w:r w:rsidR="002F0382">
        <w:rPr>
          <w:szCs w:val="24"/>
        </w:rPr>
        <w:t xml:space="preserve">two separate loan </w:t>
      </w:r>
      <w:r w:rsidR="00116222">
        <w:rPr>
          <w:szCs w:val="24"/>
        </w:rPr>
        <w:t>covenant</w:t>
      </w:r>
      <w:r w:rsidR="000B5E94">
        <w:rPr>
          <w:szCs w:val="24"/>
        </w:rPr>
        <w:t xml:space="preserve"> waivers </w:t>
      </w:r>
      <w:r w:rsidR="002F0382">
        <w:rPr>
          <w:szCs w:val="24"/>
        </w:rPr>
        <w:t xml:space="preserve">with its banks </w:t>
      </w:r>
      <w:r w:rsidR="001E7A2F">
        <w:rPr>
          <w:szCs w:val="24"/>
        </w:rPr>
        <w:t xml:space="preserve">and subsequent approval of the </w:t>
      </w:r>
      <w:r w:rsidR="00597F5A">
        <w:rPr>
          <w:szCs w:val="24"/>
        </w:rPr>
        <w:t>S</w:t>
      </w:r>
      <w:r w:rsidR="001E7A2F">
        <w:rPr>
          <w:szCs w:val="24"/>
        </w:rPr>
        <w:t>tatements</w:t>
      </w:r>
      <w:r w:rsidR="002938BC">
        <w:rPr>
          <w:szCs w:val="24"/>
        </w:rPr>
        <w:t xml:space="preserve"> by the external auditors. </w:t>
      </w:r>
    </w:p>
    <w:p w14:paraId="221EF276" w14:textId="18486153" w:rsidR="00E37C96" w:rsidRDefault="005229AC" w:rsidP="00E37C96">
      <w:pPr>
        <w:pStyle w:val="Heading2"/>
      </w:pPr>
      <w:r>
        <w:t xml:space="preserve">The Board </w:t>
      </w:r>
      <w:r w:rsidR="00E37C96">
        <w:t>R</w:t>
      </w:r>
      <w:r>
        <w:t>esolved</w:t>
      </w:r>
      <w:r w:rsidR="00E37C96">
        <w:t>:</w:t>
      </w:r>
      <w:r>
        <w:t xml:space="preserve"> </w:t>
      </w:r>
    </w:p>
    <w:p w14:paraId="0411574B" w14:textId="1AD2FC95" w:rsidR="005229AC" w:rsidRDefault="00E37C96" w:rsidP="00E622CB">
      <w:pPr>
        <w:pStyle w:val="Heading2"/>
        <w:numPr>
          <w:ilvl w:val="0"/>
          <w:numId w:val="10"/>
        </w:numPr>
      </w:pPr>
      <w:r>
        <w:t>T</w:t>
      </w:r>
      <w:r w:rsidR="005229AC">
        <w:t>o</w:t>
      </w:r>
      <w:r w:rsidR="00853424">
        <w:t xml:space="preserve"> note the Audit Committee Summary Report</w:t>
      </w:r>
      <w:r w:rsidR="005229AC">
        <w:t>.</w:t>
      </w:r>
    </w:p>
    <w:p w14:paraId="2BECAB37" w14:textId="599A8530" w:rsidR="005229AC" w:rsidRDefault="00853424" w:rsidP="00833E44">
      <w:pPr>
        <w:pStyle w:val="Heading1"/>
        <w:ind w:left="567" w:hanging="567"/>
        <w:jc w:val="both"/>
      </w:pPr>
      <w:r>
        <w:t xml:space="preserve">Annual Report and Financial Statements (ye 31 July 2024) </w:t>
      </w:r>
      <w:r w:rsidR="005229AC">
        <w:t xml:space="preserve">(agenda item </w:t>
      </w:r>
      <w:r w:rsidR="00555EAC">
        <w:t>A</w:t>
      </w:r>
      <w:r w:rsidR="005229AC">
        <w:t>17)</w:t>
      </w:r>
    </w:p>
    <w:p w14:paraId="1F8C6442" w14:textId="113725C7" w:rsidR="0011323A" w:rsidRPr="0011323A" w:rsidRDefault="0011323A" w:rsidP="0011323A">
      <w:pPr>
        <w:spacing w:after="0"/>
        <w:ind w:left="567" w:hanging="567"/>
        <w:jc w:val="both"/>
        <w:rPr>
          <w:rFonts w:cs="Arial"/>
          <w:szCs w:val="24"/>
        </w:rPr>
      </w:pPr>
      <w:r w:rsidRPr="0011323A">
        <w:rPr>
          <w:rFonts w:cs="Arial"/>
          <w:szCs w:val="24"/>
        </w:rPr>
        <w:t>17.1</w:t>
      </w:r>
      <w:r w:rsidRPr="0011323A">
        <w:rPr>
          <w:rFonts w:cs="Arial"/>
          <w:szCs w:val="24"/>
        </w:rPr>
        <w:tab/>
        <w:t>The Chief Officer Resources introduced the Annual Report and the consolidated Financial Statements for the year ending 31 July 2024. The Financial Statements covered Cardiff Metropolitan University together with its two subsidiary companies Cardiff Met Limited and Fovo Technology Limited.</w:t>
      </w:r>
    </w:p>
    <w:p w14:paraId="67EF01B4" w14:textId="77777777" w:rsidR="0011323A" w:rsidRPr="0011323A" w:rsidRDefault="0011323A" w:rsidP="0011323A">
      <w:pPr>
        <w:spacing w:after="0"/>
        <w:ind w:left="567" w:hanging="567"/>
        <w:jc w:val="both"/>
        <w:rPr>
          <w:rFonts w:cs="Arial"/>
          <w:szCs w:val="24"/>
        </w:rPr>
      </w:pPr>
    </w:p>
    <w:p w14:paraId="57214C67" w14:textId="223F0F7A" w:rsidR="0011323A" w:rsidRPr="0011323A" w:rsidRDefault="0011323A" w:rsidP="0011323A">
      <w:pPr>
        <w:spacing w:after="0"/>
        <w:ind w:left="567" w:hanging="567"/>
        <w:jc w:val="both"/>
        <w:rPr>
          <w:rFonts w:cs="Arial"/>
          <w:szCs w:val="24"/>
        </w:rPr>
      </w:pPr>
      <w:r w:rsidRPr="0011323A">
        <w:rPr>
          <w:rFonts w:cs="Arial"/>
          <w:szCs w:val="24"/>
        </w:rPr>
        <w:t>17.2</w:t>
      </w:r>
      <w:r w:rsidRPr="0011323A">
        <w:rPr>
          <w:rFonts w:cs="Arial"/>
          <w:szCs w:val="24"/>
        </w:rPr>
        <w:tab/>
        <w:t xml:space="preserve">The Board noted that the consolidated financial statements demonstrated a weakening operational performance with the generation of a £3.2m cash surplus through operations (£16.1m in 2023). This amounted to 2.2% of turnover (10.5% in 2023). The Board was advised that the accounting deficit for the year </w:t>
      </w:r>
      <w:r w:rsidRPr="0011323A">
        <w:rPr>
          <w:rFonts w:cs="Arial"/>
          <w:szCs w:val="24"/>
        </w:rPr>
        <w:lastRenderedPageBreak/>
        <w:t xml:space="preserve">amounted to £3.038m compared to an accounting surplus of £5.596m during 2023. The financial results also included an exceptional non-cash impairment of £3m regarding one of its subsidiaries. The Board noted the Voluntary Severance Scheme exercise that had been run over the summer of 2024 had incurred a further £1.38m of exceptional costs as part of the University’s work towards achieving financial recovery and sustainability. </w:t>
      </w:r>
    </w:p>
    <w:p w14:paraId="337CE87B" w14:textId="77777777" w:rsidR="0011323A" w:rsidRPr="0011323A" w:rsidRDefault="0011323A" w:rsidP="0011323A">
      <w:pPr>
        <w:spacing w:after="0"/>
        <w:ind w:left="567" w:hanging="567"/>
        <w:jc w:val="both"/>
        <w:rPr>
          <w:rFonts w:cs="Arial"/>
          <w:szCs w:val="24"/>
        </w:rPr>
      </w:pPr>
    </w:p>
    <w:p w14:paraId="59EF8116" w14:textId="34D670A8" w:rsidR="0011323A" w:rsidRPr="0011323A" w:rsidRDefault="0011323A" w:rsidP="0011323A">
      <w:pPr>
        <w:spacing w:after="0"/>
        <w:ind w:left="567" w:hanging="567"/>
        <w:jc w:val="both"/>
        <w:rPr>
          <w:rFonts w:cs="Arial"/>
          <w:szCs w:val="24"/>
        </w:rPr>
      </w:pPr>
      <w:r w:rsidRPr="0011323A">
        <w:rPr>
          <w:rFonts w:cs="Arial"/>
          <w:szCs w:val="24"/>
        </w:rPr>
        <w:t>17.3</w:t>
      </w:r>
      <w:r w:rsidRPr="0011323A">
        <w:rPr>
          <w:rFonts w:cs="Arial"/>
          <w:szCs w:val="24"/>
        </w:rPr>
        <w:tab/>
        <w:t xml:space="preserve">The Chief Officer Resources informed the Board that the University would have delivered an underlying accounting surplus of circa £1.34m and a cash surplus of circa £4.6m had the exceptional costs not been incurred. It was confirmed that turnover for the year amounted to £144.8m which was down £8.4m compared to £153.2m achieved during 2023. The balance sheet was consistent with the previous year with net assets of £185.6m (£188.3m in 2023). </w:t>
      </w:r>
    </w:p>
    <w:p w14:paraId="543810FE" w14:textId="77777777" w:rsidR="0011323A" w:rsidRPr="0011323A" w:rsidRDefault="0011323A" w:rsidP="0011323A">
      <w:pPr>
        <w:spacing w:after="0"/>
        <w:ind w:left="567" w:hanging="567"/>
        <w:jc w:val="both"/>
        <w:rPr>
          <w:rFonts w:cs="Arial"/>
          <w:szCs w:val="24"/>
        </w:rPr>
      </w:pPr>
    </w:p>
    <w:p w14:paraId="05F0BE9D" w14:textId="78F36610" w:rsidR="0011323A" w:rsidRPr="0011323A" w:rsidRDefault="0011323A" w:rsidP="0011323A">
      <w:pPr>
        <w:spacing w:after="0"/>
        <w:ind w:left="567" w:hanging="567"/>
        <w:jc w:val="both"/>
        <w:rPr>
          <w:rFonts w:cs="Arial"/>
          <w:szCs w:val="24"/>
        </w:rPr>
      </w:pPr>
      <w:r w:rsidRPr="0011323A">
        <w:rPr>
          <w:rFonts w:cs="Arial"/>
          <w:szCs w:val="24"/>
        </w:rPr>
        <w:t>17.4</w:t>
      </w:r>
      <w:r w:rsidRPr="0011323A">
        <w:rPr>
          <w:rFonts w:cs="Arial"/>
          <w:szCs w:val="24"/>
        </w:rPr>
        <w:tab/>
        <w:t>The Chief Officer Resources updated the Board on the University’s discussions with its banks to secure covenant waivers for two long term loans amounting to £18.1m. The Board was advised that the University’s auditors would need to insert a material uncertainty statement into the external audit opinion in the event that the covenant waivers could not be secured. The Chief Officer Resources advised the Board that it was likely that the covenant waivers could be secured but highlighted that the interest charges on the loans may be increased and the tenor of the loan repayments varied as part of the agreement process with the banks. The Board confirmed that it was content for the Chief Officer Resources to conclude arrangements with its banks in order to secure the required covenant waivers. The Board noted that its auditors would sign off the financial statements for submission to Medr in the event that the covenant waivers could be secured.</w:t>
      </w:r>
    </w:p>
    <w:p w14:paraId="7FCD3472" w14:textId="77777777" w:rsidR="0011323A" w:rsidRPr="0011323A" w:rsidRDefault="0011323A" w:rsidP="0011323A">
      <w:pPr>
        <w:spacing w:after="0"/>
        <w:ind w:left="567" w:hanging="567"/>
        <w:jc w:val="both"/>
        <w:rPr>
          <w:rFonts w:cs="Arial"/>
          <w:szCs w:val="24"/>
        </w:rPr>
      </w:pPr>
    </w:p>
    <w:p w14:paraId="3171151A" w14:textId="0DF571F8" w:rsidR="005229AC" w:rsidRPr="0011323A" w:rsidRDefault="0011323A" w:rsidP="0011323A">
      <w:pPr>
        <w:spacing w:after="0"/>
        <w:ind w:left="567" w:hanging="567"/>
        <w:jc w:val="both"/>
        <w:rPr>
          <w:rFonts w:cs="Arial"/>
          <w:szCs w:val="24"/>
        </w:rPr>
      </w:pPr>
      <w:r w:rsidRPr="0011323A">
        <w:rPr>
          <w:rFonts w:cs="Arial"/>
          <w:szCs w:val="24"/>
        </w:rPr>
        <w:t>17.5</w:t>
      </w:r>
      <w:r w:rsidRPr="0011323A">
        <w:rPr>
          <w:rFonts w:cs="Arial"/>
          <w:szCs w:val="24"/>
        </w:rPr>
        <w:tab/>
        <w:t xml:space="preserve">The Chief Officer Resources updated the Board on the University’s informal discussions with its banks to secure a Revolving Credit Facility (RCF) as a precautionary measure to ensure that the University had the required levels of liquidity at its disposal in 2025-26. The Chief Officer Resources advised that the banks had indicated that the University needed to further progress its work on financial recovery and sustainability before any application could be formally considered. The Board noted the banks’ stance, and the Chief Officer Resources’ view that the University did not currently need to have an RCF in place as the University had sufficient levels of liquidity. Arrangements could be progressed in the spring </w:t>
      </w:r>
      <w:r w:rsidR="0094304D" w:rsidRPr="0011323A">
        <w:rPr>
          <w:rFonts w:cs="Arial"/>
          <w:szCs w:val="24"/>
        </w:rPr>
        <w:t>term,</w:t>
      </w:r>
      <w:r w:rsidRPr="0011323A">
        <w:rPr>
          <w:rFonts w:cs="Arial"/>
          <w:szCs w:val="24"/>
        </w:rPr>
        <w:t xml:space="preserve"> as necessary.</w:t>
      </w:r>
    </w:p>
    <w:p w14:paraId="75861A7C" w14:textId="01C474EE" w:rsidR="005B50B3" w:rsidRPr="0011323A" w:rsidRDefault="005229AC" w:rsidP="0011323A">
      <w:pPr>
        <w:pStyle w:val="Heading2"/>
        <w:numPr>
          <w:ilvl w:val="1"/>
          <w:numId w:val="47"/>
        </w:numPr>
        <w:rPr>
          <w:szCs w:val="24"/>
        </w:rPr>
      </w:pPr>
      <w:r w:rsidRPr="0011323A">
        <w:rPr>
          <w:szCs w:val="24"/>
        </w:rPr>
        <w:t xml:space="preserve">The Board </w:t>
      </w:r>
      <w:r w:rsidR="005B50B3" w:rsidRPr="0011323A">
        <w:rPr>
          <w:szCs w:val="24"/>
        </w:rPr>
        <w:t>R</w:t>
      </w:r>
      <w:r w:rsidRPr="0011323A">
        <w:rPr>
          <w:szCs w:val="24"/>
        </w:rPr>
        <w:t>esolved</w:t>
      </w:r>
      <w:r w:rsidR="005B50B3" w:rsidRPr="0011323A">
        <w:rPr>
          <w:szCs w:val="24"/>
        </w:rPr>
        <w:t>:</w:t>
      </w:r>
    </w:p>
    <w:p w14:paraId="5175D51E" w14:textId="61A7A5B2" w:rsidR="005229AC" w:rsidRPr="0011323A" w:rsidRDefault="005229AC" w:rsidP="00E622CB">
      <w:pPr>
        <w:pStyle w:val="Heading2"/>
        <w:numPr>
          <w:ilvl w:val="0"/>
          <w:numId w:val="11"/>
        </w:numPr>
        <w:rPr>
          <w:szCs w:val="24"/>
        </w:rPr>
      </w:pPr>
      <w:r w:rsidRPr="0011323A">
        <w:rPr>
          <w:szCs w:val="24"/>
        </w:rPr>
        <w:t xml:space="preserve"> </w:t>
      </w:r>
      <w:r w:rsidR="005B50B3" w:rsidRPr="0011323A">
        <w:rPr>
          <w:szCs w:val="24"/>
        </w:rPr>
        <w:t>T</w:t>
      </w:r>
      <w:r w:rsidRPr="0011323A">
        <w:rPr>
          <w:szCs w:val="24"/>
        </w:rPr>
        <w:t>o</w:t>
      </w:r>
      <w:r w:rsidR="00853424" w:rsidRPr="0011323A">
        <w:rPr>
          <w:szCs w:val="24"/>
        </w:rPr>
        <w:t xml:space="preserve"> approve the Annual Report and Financial Statements (ye 31 July 2024)</w:t>
      </w:r>
      <w:r w:rsidRPr="0011323A">
        <w:rPr>
          <w:szCs w:val="24"/>
        </w:rPr>
        <w:t>.</w:t>
      </w:r>
    </w:p>
    <w:p w14:paraId="4C651ACF" w14:textId="17F4669F" w:rsidR="00853424" w:rsidRDefault="00853424" w:rsidP="00833E44">
      <w:pPr>
        <w:pStyle w:val="Heading1"/>
        <w:ind w:left="567" w:hanging="567"/>
        <w:jc w:val="both"/>
      </w:pPr>
      <w:r>
        <w:t xml:space="preserve">External Audit Findings Report (ye 31 July 2024) (agenda item </w:t>
      </w:r>
      <w:r w:rsidR="00555EAC">
        <w:t>A</w:t>
      </w:r>
      <w:r>
        <w:t>18)</w:t>
      </w:r>
    </w:p>
    <w:p w14:paraId="5DC24BDE" w14:textId="5FB1EAFB" w:rsidR="00853424" w:rsidRDefault="00853424" w:rsidP="00853424">
      <w:pPr>
        <w:pStyle w:val="Heading2"/>
        <w:jc w:val="both"/>
      </w:pPr>
      <w:r>
        <w:t>The</w:t>
      </w:r>
      <w:r w:rsidR="00C50494">
        <w:t xml:space="preserve"> Chief Officer </w:t>
      </w:r>
      <w:r w:rsidR="00C41555">
        <w:t xml:space="preserve">Resources introduced the report </w:t>
      </w:r>
      <w:r w:rsidR="005F0957">
        <w:t>(</w:t>
      </w:r>
      <w:r w:rsidR="007C0ADD">
        <w:t>as set out</w:t>
      </w:r>
      <w:r w:rsidR="005F0957">
        <w:t>),</w:t>
      </w:r>
      <w:r w:rsidR="007C0ADD">
        <w:t xml:space="preserve"> for receipt by the Board. </w:t>
      </w:r>
    </w:p>
    <w:p w14:paraId="01E5673B" w14:textId="77777777" w:rsidR="00853424" w:rsidRDefault="00853424" w:rsidP="00853424">
      <w:pPr>
        <w:pStyle w:val="Heading2"/>
      </w:pPr>
      <w:r>
        <w:t>The Board Resolved:</w:t>
      </w:r>
    </w:p>
    <w:p w14:paraId="58B60545" w14:textId="55D02779" w:rsidR="00853424" w:rsidRPr="00473304" w:rsidRDefault="00853424" w:rsidP="00853424">
      <w:pPr>
        <w:pStyle w:val="Heading2"/>
        <w:numPr>
          <w:ilvl w:val="0"/>
          <w:numId w:val="29"/>
        </w:numPr>
      </w:pPr>
      <w:r>
        <w:lastRenderedPageBreak/>
        <w:t>To formally receive the External Audit Findings Report and note its content (ye 31 July 2024).</w:t>
      </w:r>
    </w:p>
    <w:p w14:paraId="6E9BF374" w14:textId="16118F9F" w:rsidR="00853424" w:rsidRDefault="00853424" w:rsidP="00833E44">
      <w:pPr>
        <w:pStyle w:val="Heading1"/>
        <w:ind w:left="567" w:hanging="567"/>
        <w:jc w:val="both"/>
      </w:pPr>
      <w:r>
        <w:t xml:space="preserve">Risk Appetite and Tolerance Statement (agenda item </w:t>
      </w:r>
      <w:r w:rsidR="00555EAC">
        <w:t>A</w:t>
      </w:r>
      <w:r>
        <w:t>19)</w:t>
      </w:r>
    </w:p>
    <w:p w14:paraId="6FD7AEBC" w14:textId="41AB4508" w:rsidR="00853424" w:rsidRDefault="00853424" w:rsidP="00853424">
      <w:pPr>
        <w:pStyle w:val="Heading2"/>
        <w:jc w:val="both"/>
      </w:pPr>
      <w:r>
        <w:t xml:space="preserve">The Head of Strategy, Planning, &amp; Performance presented the updated University Risk Appetite and Tolerance Statement for approval by the Board. </w:t>
      </w:r>
      <w:r w:rsidR="00301AAF">
        <w:t xml:space="preserve">The </w:t>
      </w:r>
      <w:r w:rsidR="00651D70">
        <w:t>S</w:t>
      </w:r>
      <w:r w:rsidR="00DE62C7">
        <w:t>tatement</w:t>
      </w:r>
      <w:r w:rsidR="000826EC">
        <w:t xml:space="preserve"> </w:t>
      </w:r>
      <w:r w:rsidR="004B1102">
        <w:t xml:space="preserve">aligned with Strategy 2030 </w:t>
      </w:r>
      <w:r w:rsidR="001A4508">
        <w:t xml:space="preserve">and outlined a consistent </w:t>
      </w:r>
      <w:r w:rsidR="0056671E">
        <w:t xml:space="preserve">approach to risk appetite across the University. </w:t>
      </w:r>
      <w:r w:rsidR="006A441F">
        <w:t xml:space="preserve">The Statement </w:t>
      </w:r>
      <w:r w:rsidR="00A654FF">
        <w:t xml:space="preserve">provided </w:t>
      </w:r>
      <w:r w:rsidR="00824727">
        <w:t>a framework within which the University could make decisions about its future</w:t>
      </w:r>
      <w:r w:rsidR="00A665DC">
        <w:t>,</w:t>
      </w:r>
      <w:r w:rsidR="00824727">
        <w:t xml:space="preserve"> </w:t>
      </w:r>
      <w:r w:rsidR="003E058D">
        <w:t>with a</w:t>
      </w:r>
      <w:r w:rsidR="0092253F">
        <w:t xml:space="preserve"> clear </w:t>
      </w:r>
      <w:r w:rsidR="00824727">
        <w:t xml:space="preserve">understanding of the </w:t>
      </w:r>
      <w:r w:rsidR="009849BE">
        <w:t>risk</w:t>
      </w:r>
      <w:r w:rsidR="0092253F">
        <w:t>s</w:t>
      </w:r>
      <w:r w:rsidR="009849BE">
        <w:t xml:space="preserve"> it may </w:t>
      </w:r>
      <w:r w:rsidR="0016670B">
        <w:t>run</w:t>
      </w:r>
      <w:r w:rsidR="00E363F2">
        <w:t xml:space="preserve"> </w:t>
      </w:r>
      <w:r w:rsidR="009849BE">
        <w:t xml:space="preserve">as a result. </w:t>
      </w:r>
    </w:p>
    <w:p w14:paraId="40575D68" w14:textId="77777777" w:rsidR="00853424" w:rsidRDefault="00853424" w:rsidP="00853424">
      <w:pPr>
        <w:pStyle w:val="Heading2"/>
        <w:jc w:val="both"/>
      </w:pPr>
      <w:r>
        <w:t>The Board Resolved:</w:t>
      </w:r>
    </w:p>
    <w:p w14:paraId="6A11EAAF" w14:textId="03CF5453" w:rsidR="00853424" w:rsidRDefault="00853424" w:rsidP="00791BD2">
      <w:pPr>
        <w:pStyle w:val="Heading2"/>
        <w:numPr>
          <w:ilvl w:val="0"/>
          <w:numId w:val="13"/>
        </w:numPr>
        <w:ind w:left="1134" w:hanging="567"/>
        <w:jc w:val="both"/>
      </w:pPr>
      <w:r>
        <w:t xml:space="preserve">To </w:t>
      </w:r>
      <w:r w:rsidRPr="006E0488">
        <w:t>approve</w:t>
      </w:r>
      <w:r>
        <w:t xml:space="preserve"> the updated University Risk Appetite and Tolerance Statement.</w:t>
      </w:r>
    </w:p>
    <w:p w14:paraId="7FFFF1EE" w14:textId="3ABF8088" w:rsidR="003E43DC" w:rsidRDefault="003E43DC" w:rsidP="00C9387B">
      <w:pPr>
        <w:pStyle w:val="Heading1"/>
        <w:ind w:left="567" w:hanging="567"/>
        <w:jc w:val="both"/>
      </w:pPr>
      <w:r>
        <w:t xml:space="preserve">University Risk Report &amp; Risk Register (agenda item </w:t>
      </w:r>
      <w:r w:rsidR="00555EAC">
        <w:t>A</w:t>
      </w:r>
      <w:r w:rsidR="00791BD2">
        <w:t>20</w:t>
      </w:r>
      <w:r>
        <w:t>)</w:t>
      </w:r>
    </w:p>
    <w:p w14:paraId="08E67AF8" w14:textId="5AC3A522" w:rsidR="00BA2DD0" w:rsidRDefault="003E43DC" w:rsidP="00C9387B">
      <w:pPr>
        <w:pStyle w:val="Heading2"/>
        <w:jc w:val="both"/>
      </w:pPr>
      <w:r>
        <w:t>The Head of Strategy, Planning, &amp; Performance presented the University Risk Report &amp; Risk Register.</w:t>
      </w:r>
      <w:r w:rsidR="003F65A3">
        <w:t xml:space="preserve"> </w:t>
      </w:r>
      <w:r w:rsidR="0012657C">
        <w:t xml:space="preserve">The risk register had been </w:t>
      </w:r>
      <w:r w:rsidR="002619C8">
        <w:t xml:space="preserve">updated to </w:t>
      </w:r>
      <w:r w:rsidR="00E14560">
        <w:t>introduce an additional section</w:t>
      </w:r>
      <w:r w:rsidR="0091061C">
        <w:t xml:space="preserve"> that for categorising ‘risk or issues</w:t>
      </w:r>
      <w:r w:rsidR="0094304D">
        <w:t>.’</w:t>
      </w:r>
      <w:r w:rsidR="0091061C">
        <w:t xml:space="preserve"> </w:t>
      </w:r>
      <w:r w:rsidR="00270CA8">
        <w:t xml:space="preserve">Changes had also been made to the risk scoring matrix, including </w:t>
      </w:r>
      <w:r w:rsidR="00516772">
        <w:t xml:space="preserve">layout and the evaluation method for financial risks. </w:t>
      </w:r>
      <w:r w:rsidR="00AE708E">
        <w:t xml:space="preserve">Financial risks </w:t>
      </w:r>
      <w:r w:rsidR="007E04D6">
        <w:t xml:space="preserve">were now scored using percentages rather than absolute figures as had previously been the case. </w:t>
      </w:r>
    </w:p>
    <w:p w14:paraId="15A21B55" w14:textId="3DBFDB92" w:rsidR="00BA2DD0" w:rsidRDefault="0053690A" w:rsidP="00BA2DD0">
      <w:pPr>
        <w:pStyle w:val="Heading2"/>
        <w:jc w:val="both"/>
      </w:pPr>
      <w:r>
        <w:t xml:space="preserve">There were twenty-two risks included in the risk register. </w:t>
      </w:r>
      <w:r w:rsidR="00C76EFC">
        <w:t xml:space="preserve">Seven of these risks included high priority </w:t>
      </w:r>
      <w:r w:rsidR="00192AB2">
        <w:t xml:space="preserve">issues </w:t>
      </w:r>
      <w:r w:rsidR="00597654">
        <w:t>due to their potential impact across the University. Of the twenty-two risks</w:t>
      </w:r>
      <w:r w:rsidR="0010505D">
        <w:t xml:space="preserve">, nine were rated as red risks, </w:t>
      </w:r>
      <w:r w:rsidR="00C51AA3">
        <w:t xml:space="preserve">twelve rated as amber risks, and one was rated </w:t>
      </w:r>
      <w:r w:rsidR="006C6306">
        <w:t xml:space="preserve">as a green risk (all risk scores listed were post mitigation). </w:t>
      </w:r>
    </w:p>
    <w:p w14:paraId="1A915D65" w14:textId="77777777" w:rsidR="00B165F0" w:rsidRDefault="003E43DC" w:rsidP="00C9387B">
      <w:pPr>
        <w:pStyle w:val="Heading2"/>
        <w:jc w:val="both"/>
      </w:pPr>
      <w:r>
        <w:t xml:space="preserve">The Board </w:t>
      </w:r>
      <w:r w:rsidR="00EC7EC5">
        <w:t>R</w:t>
      </w:r>
      <w:r>
        <w:t>esolved</w:t>
      </w:r>
      <w:r w:rsidR="00EC7EC5">
        <w:t>:</w:t>
      </w:r>
      <w:r>
        <w:t xml:space="preserve"> </w:t>
      </w:r>
    </w:p>
    <w:p w14:paraId="2BA7F90E" w14:textId="72F2B788" w:rsidR="003E43DC" w:rsidRPr="00473304" w:rsidRDefault="00B165F0" w:rsidP="00E622CB">
      <w:pPr>
        <w:pStyle w:val="Heading2"/>
        <w:numPr>
          <w:ilvl w:val="0"/>
          <w:numId w:val="12"/>
        </w:numPr>
        <w:jc w:val="both"/>
      </w:pPr>
      <w:r>
        <w:t>T</w:t>
      </w:r>
      <w:r w:rsidR="003E43DC">
        <w:t xml:space="preserve">o </w:t>
      </w:r>
      <w:r w:rsidR="003E43DC" w:rsidRPr="00B165F0">
        <w:t>approve</w:t>
      </w:r>
      <w:r w:rsidR="003E43DC">
        <w:t xml:space="preserve"> the University Risk Report &amp; Risk Register.</w:t>
      </w:r>
    </w:p>
    <w:p w14:paraId="13CD1C31" w14:textId="5FB2BCF8" w:rsidR="003E43DC" w:rsidRDefault="00791BD2" w:rsidP="00833E44">
      <w:pPr>
        <w:pStyle w:val="Heading1"/>
        <w:ind w:left="567" w:hanging="567"/>
        <w:jc w:val="both"/>
      </w:pPr>
      <w:r>
        <w:t xml:space="preserve">Annual Report on Prevent Duty Compliance </w:t>
      </w:r>
      <w:r w:rsidR="003E43DC">
        <w:t xml:space="preserve">(agenda item </w:t>
      </w:r>
      <w:r w:rsidR="00555EAC">
        <w:t>A</w:t>
      </w:r>
      <w:r>
        <w:t>21</w:t>
      </w:r>
      <w:r w:rsidR="003E43DC">
        <w:t>)</w:t>
      </w:r>
    </w:p>
    <w:p w14:paraId="2A1534FE" w14:textId="56FEA32C" w:rsidR="003E43DC" w:rsidRDefault="00254711" w:rsidP="00F13FD5">
      <w:pPr>
        <w:pStyle w:val="Heading2"/>
        <w:jc w:val="both"/>
      </w:pPr>
      <w:r>
        <w:t>The</w:t>
      </w:r>
      <w:r w:rsidR="00B24A5E">
        <w:t xml:space="preserve"> Head of Compliance introduced the report in their role as the University’s </w:t>
      </w:r>
      <w:r w:rsidR="00E92E86">
        <w:t xml:space="preserve">statutory Prevent Duty </w:t>
      </w:r>
      <w:r w:rsidR="0079576E">
        <w:t xml:space="preserve">officer. </w:t>
      </w:r>
      <w:r w:rsidR="00CC0A06">
        <w:t xml:space="preserve">The report </w:t>
      </w:r>
      <w:r w:rsidR="00746C1A">
        <w:t xml:space="preserve">summarised all Prevent-related activity undertaken in </w:t>
      </w:r>
      <w:r w:rsidR="002F4B5C">
        <w:t>the previous academic year</w:t>
      </w:r>
      <w:r w:rsidR="00AD3249">
        <w:t xml:space="preserve"> which had been led by the Prevent Duty Co-ordination Group.</w:t>
      </w:r>
      <w:r w:rsidR="00F40703">
        <w:t xml:space="preserve"> The Prevent Duty required universities </w:t>
      </w:r>
      <w:r w:rsidR="0095197D">
        <w:t xml:space="preserve">to have a Prevent Risk Assessment and Action Plan </w:t>
      </w:r>
      <w:r w:rsidR="00B51F73">
        <w:t xml:space="preserve">which reflected the Counter Terrorism Local Profile and the institutional population. It was </w:t>
      </w:r>
      <w:r w:rsidR="00A03DA3">
        <w:t xml:space="preserve">confirmed that overall Prevent-related risks remained low at the University </w:t>
      </w:r>
      <w:r w:rsidR="00225FF3">
        <w:t xml:space="preserve">with no </w:t>
      </w:r>
      <w:r w:rsidR="00DB04D0">
        <w:t>Prevent referral</w:t>
      </w:r>
      <w:r w:rsidR="003A298C">
        <w:t>s</w:t>
      </w:r>
      <w:r w:rsidR="000E20A9">
        <w:t xml:space="preserve"> being made</w:t>
      </w:r>
      <w:r w:rsidR="00DB04D0">
        <w:t xml:space="preserve"> or issues </w:t>
      </w:r>
      <w:r w:rsidR="00225FF3">
        <w:t xml:space="preserve">being experienced in 2023-24. </w:t>
      </w:r>
      <w:r w:rsidR="005B2257">
        <w:t xml:space="preserve">Medr had confirmed in May 2024 that the University was compliant with Prevent Duty </w:t>
      </w:r>
      <w:r w:rsidR="005F0717">
        <w:t xml:space="preserve">reporting requirements. </w:t>
      </w:r>
    </w:p>
    <w:p w14:paraId="7D3EE26B" w14:textId="77777777" w:rsidR="006E0488" w:rsidRDefault="003E43DC" w:rsidP="00876268">
      <w:pPr>
        <w:pStyle w:val="Heading2"/>
        <w:jc w:val="both"/>
      </w:pPr>
      <w:r>
        <w:t xml:space="preserve">The Board </w:t>
      </w:r>
      <w:r w:rsidR="006E0488">
        <w:t>R</w:t>
      </w:r>
      <w:r>
        <w:t>esolved</w:t>
      </w:r>
      <w:r w:rsidR="006E0488">
        <w:t>:</w:t>
      </w:r>
    </w:p>
    <w:p w14:paraId="39815E9A" w14:textId="1F41C1AD" w:rsidR="003E43DC" w:rsidRDefault="006E0488" w:rsidP="00791BD2">
      <w:pPr>
        <w:pStyle w:val="Heading2"/>
        <w:numPr>
          <w:ilvl w:val="0"/>
          <w:numId w:val="30"/>
        </w:numPr>
        <w:jc w:val="both"/>
      </w:pPr>
      <w:r>
        <w:t>T</w:t>
      </w:r>
      <w:r w:rsidR="003E43DC">
        <w:t xml:space="preserve">o </w:t>
      </w:r>
      <w:r w:rsidR="003E43DC" w:rsidRPr="006E0488">
        <w:t>approve</w:t>
      </w:r>
      <w:r w:rsidR="003E43DC">
        <w:t xml:space="preserve"> the</w:t>
      </w:r>
      <w:r w:rsidR="000863CE">
        <w:t xml:space="preserve"> Annual Report on Prevent Duty Compliance.</w:t>
      </w:r>
    </w:p>
    <w:p w14:paraId="4BC4EAE1" w14:textId="29B125E5" w:rsidR="000863CE" w:rsidRPr="003E43DC" w:rsidRDefault="000863CE" w:rsidP="00791BD2">
      <w:pPr>
        <w:pStyle w:val="Heading2"/>
        <w:numPr>
          <w:ilvl w:val="0"/>
          <w:numId w:val="30"/>
        </w:numPr>
        <w:jc w:val="both"/>
      </w:pPr>
      <w:r>
        <w:lastRenderedPageBreak/>
        <w:t xml:space="preserve">To authorise the Chair of the Board to sign the </w:t>
      </w:r>
      <w:r w:rsidR="00F2728F">
        <w:t xml:space="preserve">Annual Prevent Duty monitoring report </w:t>
      </w:r>
      <w:r w:rsidR="00411927">
        <w:t xml:space="preserve">for submission to Medr as part of the University’s wider annual returns reporting process. </w:t>
      </w:r>
    </w:p>
    <w:p w14:paraId="3A65AEEB" w14:textId="67084E95" w:rsidR="00791BD2" w:rsidRDefault="00791BD2" w:rsidP="007D422F">
      <w:pPr>
        <w:pStyle w:val="Heading1"/>
        <w:ind w:left="567" w:hanging="567"/>
        <w:jc w:val="both"/>
      </w:pPr>
      <w:r>
        <w:t xml:space="preserve">Governance and Nominations Committee Summary Report (4 November 2024) (agenda item </w:t>
      </w:r>
      <w:r w:rsidR="00555EAC">
        <w:t>A</w:t>
      </w:r>
      <w:r>
        <w:t>22)</w:t>
      </w:r>
    </w:p>
    <w:p w14:paraId="69F44662" w14:textId="7277F265" w:rsidR="00791BD2" w:rsidRDefault="00791BD2" w:rsidP="00791BD2">
      <w:pPr>
        <w:pStyle w:val="Heading2"/>
        <w:jc w:val="both"/>
      </w:pPr>
      <w:r>
        <w:t>The</w:t>
      </w:r>
      <w:r w:rsidR="00ED13EA">
        <w:t xml:space="preserve"> Chair of the Committee </w:t>
      </w:r>
      <w:r w:rsidR="007311A7">
        <w:t>presented the Summary Report for the meeting held on 4 November 2024</w:t>
      </w:r>
      <w:r>
        <w:t xml:space="preserve">. </w:t>
      </w:r>
      <w:r w:rsidR="00313661">
        <w:t xml:space="preserve">The Committee had considered the following items at its meeting: (i) </w:t>
      </w:r>
      <w:r w:rsidR="0059144B">
        <w:t xml:space="preserve">Committee Membership and Terms of Reference for all Governor-level committees; (ii) </w:t>
      </w:r>
      <w:r w:rsidR="0011772C">
        <w:t>Results of the Skills Matrix Exe</w:t>
      </w:r>
      <w:r w:rsidR="004E757A">
        <w:t>r</w:t>
      </w:r>
      <w:r w:rsidR="0011772C">
        <w:t xml:space="preserve">cise; (iii) Feedback on the Governor Appraisal Process for 2023-24; </w:t>
      </w:r>
      <w:r w:rsidR="00673034">
        <w:t xml:space="preserve">(iv) </w:t>
      </w:r>
      <w:r w:rsidR="00912576">
        <w:t>Updated</w:t>
      </w:r>
      <w:r w:rsidR="00673034">
        <w:t xml:space="preserve"> Supporting Governance Documents; </w:t>
      </w:r>
      <w:r w:rsidR="00222327">
        <w:t xml:space="preserve">(v) Updated Scheme of Delegation; </w:t>
      </w:r>
      <w:r w:rsidR="00C0142F">
        <w:t xml:space="preserve">and (vi) the Financial Recovery and Transformation Programme Reporting Framework. </w:t>
      </w:r>
    </w:p>
    <w:p w14:paraId="5B3D15B6" w14:textId="77777777" w:rsidR="00791BD2" w:rsidRDefault="00791BD2" w:rsidP="00791BD2">
      <w:pPr>
        <w:pStyle w:val="Heading2"/>
        <w:jc w:val="both"/>
      </w:pPr>
      <w:r>
        <w:t>The Board Resolved:</w:t>
      </w:r>
    </w:p>
    <w:p w14:paraId="5176C779" w14:textId="73CD742B" w:rsidR="00791BD2" w:rsidRPr="003E43DC" w:rsidRDefault="00791BD2" w:rsidP="00791BD2">
      <w:pPr>
        <w:pStyle w:val="Heading2"/>
        <w:numPr>
          <w:ilvl w:val="0"/>
          <w:numId w:val="31"/>
        </w:numPr>
        <w:jc w:val="both"/>
      </w:pPr>
      <w:r>
        <w:t xml:space="preserve">To note the Governance and Nominations Committee Summary Report. </w:t>
      </w:r>
    </w:p>
    <w:p w14:paraId="3A262139" w14:textId="44BB97D3" w:rsidR="007300BF" w:rsidRDefault="007300BF" w:rsidP="00CF5399">
      <w:pPr>
        <w:pStyle w:val="Heading1"/>
        <w:ind w:left="567" w:hanging="567"/>
        <w:jc w:val="both"/>
      </w:pPr>
      <w:r>
        <w:t xml:space="preserve">Updated Supporting Governance Documents (agenda item </w:t>
      </w:r>
      <w:r w:rsidR="00555EAC">
        <w:t>A</w:t>
      </w:r>
      <w:r>
        <w:t>23)</w:t>
      </w:r>
    </w:p>
    <w:p w14:paraId="63D55FAC" w14:textId="76AE3335" w:rsidR="007300BF" w:rsidRDefault="007300BF" w:rsidP="007300BF">
      <w:pPr>
        <w:pStyle w:val="Heading2"/>
        <w:jc w:val="both"/>
      </w:pPr>
      <w:r>
        <w:t>The</w:t>
      </w:r>
      <w:r w:rsidR="006142FA">
        <w:t xml:space="preserve"> Acting University Secretary </w:t>
      </w:r>
      <w:r w:rsidR="00D17407">
        <w:t>&amp;</w:t>
      </w:r>
      <w:r w:rsidR="006142FA">
        <w:t xml:space="preserve"> Clerk introduced </w:t>
      </w:r>
      <w:r w:rsidR="002C70AF">
        <w:t xml:space="preserve">the report </w:t>
      </w:r>
      <w:r w:rsidR="002517F0">
        <w:t>that</w:t>
      </w:r>
      <w:r w:rsidR="002F73E7">
        <w:t xml:space="preserve"> </w:t>
      </w:r>
      <w:r w:rsidR="00661396">
        <w:t xml:space="preserve">appended a suite of updated supporting governance documents. The documents had been updated </w:t>
      </w:r>
      <w:r w:rsidR="00FD20B9">
        <w:t xml:space="preserve">to ensure that they aligned with the University’s revised Articles and Instrument of Government that had </w:t>
      </w:r>
      <w:r w:rsidR="00F6040F">
        <w:t xml:space="preserve">came </w:t>
      </w:r>
      <w:r w:rsidR="0078231C">
        <w:t>into</w:t>
      </w:r>
      <w:r w:rsidR="00F6040F">
        <w:t xml:space="preserve"> effect from 1 March 2024. </w:t>
      </w:r>
      <w:r w:rsidR="00537427">
        <w:t>The documents had been considered and endorsed by Governance and Nominations Committee on 4 N</w:t>
      </w:r>
      <w:r w:rsidR="00D17407">
        <w:t>ovember 2024.</w:t>
      </w:r>
    </w:p>
    <w:p w14:paraId="0BC42CC5" w14:textId="77777777" w:rsidR="007300BF" w:rsidRDefault="007300BF" w:rsidP="007300BF">
      <w:pPr>
        <w:pStyle w:val="Heading2"/>
        <w:jc w:val="both"/>
      </w:pPr>
      <w:r>
        <w:t>The Board Resolved:</w:t>
      </w:r>
    </w:p>
    <w:p w14:paraId="4551F52E" w14:textId="0F84773E" w:rsidR="007300BF" w:rsidRDefault="007300BF" w:rsidP="007300BF">
      <w:pPr>
        <w:pStyle w:val="Heading2"/>
        <w:numPr>
          <w:ilvl w:val="0"/>
          <w:numId w:val="32"/>
        </w:numPr>
        <w:jc w:val="both"/>
      </w:pPr>
      <w:r>
        <w:t xml:space="preserve">To </w:t>
      </w:r>
      <w:r w:rsidRPr="006E0488">
        <w:t>approve</w:t>
      </w:r>
      <w:r>
        <w:t xml:space="preserve"> the updated Statement of Primary Responsibilities.</w:t>
      </w:r>
    </w:p>
    <w:p w14:paraId="7B1EE149" w14:textId="7FE7FDFC" w:rsidR="007300BF" w:rsidRDefault="007300BF" w:rsidP="007300BF">
      <w:pPr>
        <w:pStyle w:val="Heading2"/>
        <w:numPr>
          <w:ilvl w:val="0"/>
          <w:numId w:val="32"/>
        </w:numPr>
        <w:jc w:val="both"/>
      </w:pPr>
      <w:r>
        <w:t xml:space="preserve">To approve the </w:t>
      </w:r>
      <w:r w:rsidR="005B40C9">
        <w:t xml:space="preserve">updated </w:t>
      </w:r>
      <w:r>
        <w:t>Standing Orders for Board and its Committees.</w:t>
      </w:r>
    </w:p>
    <w:p w14:paraId="7FF62887" w14:textId="59DD07E3" w:rsidR="007300BF" w:rsidRPr="003E43DC" w:rsidRDefault="007300BF" w:rsidP="007300BF">
      <w:pPr>
        <w:pStyle w:val="Heading2"/>
        <w:numPr>
          <w:ilvl w:val="0"/>
          <w:numId w:val="32"/>
        </w:numPr>
        <w:jc w:val="both"/>
      </w:pPr>
      <w:r>
        <w:t>To approve the updated Governor Code of Conduct.</w:t>
      </w:r>
    </w:p>
    <w:p w14:paraId="40634C02" w14:textId="6BBC507E" w:rsidR="00202F35" w:rsidRDefault="00202F35" w:rsidP="00833E44">
      <w:pPr>
        <w:pStyle w:val="Heading1"/>
        <w:ind w:left="567" w:hanging="567"/>
        <w:jc w:val="both"/>
      </w:pPr>
      <w:r>
        <w:t xml:space="preserve">Updated Committee Membership and Terms of Reference (agenda item </w:t>
      </w:r>
      <w:r w:rsidR="00555EAC">
        <w:t>A</w:t>
      </w:r>
      <w:r>
        <w:t>24)</w:t>
      </w:r>
    </w:p>
    <w:p w14:paraId="3C67BC6C" w14:textId="1BCB9F38" w:rsidR="00202F35" w:rsidRDefault="00202F35" w:rsidP="00202F35">
      <w:pPr>
        <w:pStyle w:val="Heading2"/>
        <w:jc w:val="both"/>
      </w:pPr>
      <w:r>
        <w:t xml:space="preserve">The </w:t>
      </w:r>
      <w:r w:rsidR="00C73BFE">
        <w:t xml:space="preserve">Acting University Secretary &amp; Clerk introduced the report </w:t>
      </w:r>
      <w:r w:rsidR="00BB0929">
        <w:t xml:space="preserve">that </w:t>
      </w:r>
      <w:r w:rsidR="00EF524E">
        <w:t xml:space="preserve">set out the </w:t>
      </w:r>
      <w:r w:rsidR="00170F4F">
        <w:t xml:space="preserve">updated </w:t>
      </w:r>
      <w:r w:rsidR="00EF524E">
        <w:t>Membership and Terms of Re</w:t>
      </w:r>
      <w:r w:rsidR="00170F4F">
        <w:t>f</w:t>
      </w:r>
      <w:r w:rsidR="00EF524E">
        <w:t>erence for Governor-level committees</w:t>
      </w:r>
      <w:r w:rsidR="00170F4F">
        <w:t xml:space="preserve"> for 2024-25</w:t>
      </w:r>
      <w:r w:rsidR="00EF524E">
        <w:t xml:space="preserve">. The </w:t>
      </w:r>
      <w:r w:rsidR="00170F4F">
        <w:t xml:space="preserve">report had been considered and </w:t>
      </w:r>
      <w:r w:rsidR="00ED06FF">
        <w:t>endorsed by Governance and Nominations Committee on 4 November 2024.</w:t>
      </w:r>
    </w:p>
    <w:p w14:paraId="72B450F3" w14:textId="77777777" w:rsidR="00202F35" w:rsidRDefault="00202F35" w:rsidP="00202F35">
      <w:pPr>
        <w:pStyle w:val="Heading2"/>
        <w:jc w:val="both"/>
      </w:pPr>
      <w:r>
        <w:t>The Board Resolved:</w:t>
      </w:r>
    </w:p>
    <w:p w14:paraId="0A9272B1" w14:textId="14B87602" w:rsidR="00202F35" w:rsidRPr="003E43DC" w:rsidRDefault="00202F35" w:rsidP="00202F35">
      <w:pPr>
        <w:pStyle w:val="Heading2"/>
        <w:numPr>
          <w:ilvl w:val="0"/>
          <w:numId w:val="33"/>
        </w:numPr>
        <w:jc w:val="both"/>
      </w:pPr>
      <w:r>
        <w:t xml:space="preserve">To </w:t>
      </w:r>
      <w:r w:rsidRPr="006E0488">
        <w:t>approve</w:t>
      </w:r>
      <w:r>
        <w:t xml:space="preserve"> the updated Committee Membership and Terms of Reference.</w:t>
      </w:r>
    </w:p>
    <w:p w14:paraId="0393E71F" w14:textId="3268DF9F" w:rsidR="00202F35" w:rsidRDefault="00202F35" w:rsidP="00CF5399">
      <w:pPr>
        <w:pStyle w:val="Heading1"/>
        <w:ind w:left="567" w:hanging="567"/>
        <w:jc w:val="both"/>
      </w:pPr>
      <w:r>
        <w:t xml:space="preserve">Updated Scheme of Delegation (agenda item </w:t>
      </w:r>
      <w:r w:rsidR="00555EAC">
        <w:t>A</w:t>
      </w:r>
      <w:r>
        <w:t>25)</w:t>
      </w:r>
    </w:p>
    <w:p w14:paraId="5C16532C" w14:textId="7424CD30" w:rsidR="00202F35" w:rsidRDefault="00202F35" w:rsidP="00202F35">
      <w:pPr>
        <w:pStyle w:val="Heading2"/>
        <w:jc w:val="both"/>
      </w:pPr>
      <w:r>
        <w:lastRenderedPageBreak/>
        <w:t>The</w:t>
      </w:r>
      <w:r w:rsidR="009354AC">
        <w:t xml:space="preserve"> Acting University Secretary &amp; Clerk introduced the report </w:t>
      </w:r>
      <w:r w:rsidR="00131F82">
        <w:t xml:space="preserve">that proposed changes to the University’s Scheme of Delegation. The changes were </w:t>
      </w:r>
      <w:r w:rsidR="00BF201A">
        <w:t xml:space="preserve">proposed to ensure that the Scheme aligned with the </w:t>
      </w:r>
      <w:r w:rsidR="00985193">
        <w:t xml:space="preserve">University’s revised Articles and Instrument of Government and recent </w:t>
      </w:r>
      <w:r w:rsidR="005C64DD">
        <w:t>changes to the senior management structure</w:t>
      </w:r>
      <w:r>
        <w:t xml:space="preserve">. </w:t>
      </w:r>
      <w:r w:rsidR="005C64DD">
        <w:t xml:space="preserve">The proposed changes had been considered and endorsed by Governance and Nominations </w:t>
      </w:r>
      <w:r w:rsidR="004F64A1">
        <w:t xml:space="preserve">Committee on 4 November 2024. </w:t>
      </w:r>
    </w:p>
    <w:p w14:paraId="5F81A0B0" w14:textId="77777777" w:rsidR="00202F35" w:rsidRDefault="00202F35" w:rsidP="00202F35">
      <w:pPr>
        <w:pStyle w:val="Heading2"/>
        <w:jc w:val="both"/>
      </w:pPr>
      <w:r>
        <w:t>The Board Resolved:</w:t>
      </w:r>
    </w:p>
    <w:p w14:paraId="15F115F8" w14:textId="48D24773" w:rsidR="00202F35" w:rsidRPr="003E43DC" w:rsidRDefault="00202F35" w:rsidP="00202F35">
      <w:pPr>
        <w:pStyle w:val="Heading2"/>
        <w:numPr>
          <w:ilvl w:val="0"/>
          <w:numId w:val="34"/>
        </w:numPr>
        <w:jc w:val="both"/>
      </w:pPr>
      <w:r>
        <w:t xml:space="preserve">To </w:t>
      </w:r>
      <w:r w:rsidRPr="006E0488">
        <w:t>approve</w:t>
      </w:r>
      <w:r>
        <w:t xml:space="preserve"> the updated Scheme of Delegation.</w:t>
      </w:r>
    </w:p>
    <w:p w14:paraId="5147E750" w14:textId="7C579553" w:rsidR="00202F35" w:rsidRDefault="00202F35" w:rsidP="00CF5399">
      <w:pPr>
        <w:pStyle w:val="Heading1"/>
        <w:ind w:left="567" w:hanging="567"/>
        <w:jc w:val="both"/>
      </w:pPr>
      <w:r>
        <w:t xml:space="preserve">Academic Board Representative Governor on the Board of Governors (agenda item </w:t>
      </w:r>
      <w:r w:rsidR="00555EAC">
        <w:t>A</w:t>
      </w:r>
      <w:r>
        <w:t>26)</w:t>
      </w:r>
    </w:p>
    <w:p w14:paraId="2CD04CF2" w14:textId="49E6EF6E" w:rsidR="00B013C5" w:rsidRPr="00B013C5" w:rsidRDefault="00B013C5" w:rsidP="00F12107">
      <w:pPr>
        <w:pStyle w:val="Heading2"/>
        <w:numPr>
          <w:ilvl w:val="0"/>
          <w:numId w:val="0"/>
        </w:numPr>
        <w:ind w:left="576"/>
        <w:jc w:val="both"/>
      </w:pPr>
      <w:r>
        <w:t>(Secretariat note: Dr Withycombe recused hers</w:t>
      </w:r>
      <w:r w:rsidR="00825069">
        <w:t xml:space="preserve">elf from the meeting </w:t>
      </w:r>
      <w:r w:rsidR="00F12107">
        <w:t xml:space="preserve">for consideration of this item). </w:t>
      </w:r>
    </w:p>
    <w:p w14:paraId="4E81BA7C" w14:textId="168456B8" w:rsidR="00202F35" w:rsidRDefault="00202F35" w:rsidP="00202F35">
      <w:pPr>
        <w:pStyle w:val="Heading2"/>
        <w:jc w:val="both"/>
      </w:pPr>
      <w:r>
        <w:t>The</w:t>
      </w:r>
      <w:r w:rsidR="00C327A9">
        <w:t xml:space="preserve"> Chair </w:t>
      </w:r>
      <w:r w:rsidR="003C3779">
        <w:t xml:space="preserve">introduced the report </w:t>
      </w:r>
      <w:r w:rsidR="00F563A3">
        <w:t>on the proposed appointment of Dr Cathy Withycombe as Academic Board Representative Governor.</w:t>
      </w:r>
      <w:r w:rsidR="00A37796">
        <w:t xml:space="preserve"> </w:t>
      </w:r>
      <w:r w:rsidR="00D1228E">
        <w:t xml:space="preserve">Dr Withycombe </w:t>
      </w:r>
      <w:r w:rsidR="00E72AD9">
        <w:t>i</w:t>
      </w:r>
      <w:r w:rsidR="00D1228E">
        <w:t xml:space="preserve">s a Senior Lecturer in Biomedical Science and </w:t>
      </w:r>
      <w:r w:rsidR="00E72AD9">
        <w:t>i</w:t>
      </w:r>
      <w:r w:rsidR="00AB3391">
        <w:t>s a</w:t>
      </w:r>
      <w:r w:rsidR="00E72AD9">
        <w:t>lso a</w:t>
      </w:r>
      <w:r w:rsidR="00AB3391">
        <w:t xml:space="preserve">n Elected Academic Staff Member on </w:t>
      </w:r>
      <w:r w:rsidR="00944D5C">
        <w:t xml:space="preserve">the University’s Academic Board. Dr Withycombe’s nomination was </w:t>
      </w:r>
      <w:r w:rsidR="0078231C">
        <w:t>unopposed and</w:t>
      </w:r>
      <w:r w:rsidR="00944D5C">
        <w:t xml:space="preserve"> had been endorsed </w:t>
      </w:r>
      <w:r w:rsidR="003518E0">
        <w:t xml:space="preserve">by </w:t>
      </w:r>
      <w:r w:rsidR="002462B4">
        <w:t>Academic</w:t>
      </w:r>
      <w:r w:rsidR="003518E0">
        <w:t xml:space="preserve"> Board on 6 November 2024. </w:t>
      </w:r>
    </w:p>
    <w:p w14:paraId="61DBF964" w14:textId="77777777" w:rsidR="00202F35" w:rsidRDefault="00202F35" w:rsidP="00202F35">
      <w:pPr>
        <w:pStyle w:val="Heading2"/>
        <w:jc w:val="both"/>
      </w:pPr>
      <w:r>
        <w:t>The Board Resolved:</w:t>
      </w:r>
    </w:p>
    <w:p w14:paraId="5321C323" w14:textId="69C20247" w:rsidR="00202F35" w:rsidRDefault="00202F35" w:rsidP="00202F35">
      <w:pPr>
        <w:pStyle w:val="Heading2"/>
        <w:numPr>
          <w:ilvl w:val="0"/>
          <w:numId w:val="36"/>
        </w:numPr>
        <w:jc w:val="both"/>
      </w:pPr>
      <w:r>
        <w:t xml:space="preserve">To </w:t>
      </w:r>
      <w:r w:rsidRPr="006E0488">
        <w:t>approve</w:t>
      </w:r>
      <w:r>
        <w:t xml:space="preserve"> the appointment of Dr Cathryn Withycombe as Academic Board Representative Governor on the Board of Governors</w:t>
      </w:r>
      <w:r w:rsidR="00FF0AD2">
        <w:t xml:space="preserve"> for an initial three-year term until 30 November 2027</w:t>
      </w:r>
      <w:r>
        <w:t>.</w:t>
      </w:r>
      <w:r w:rsidR="00FF0AD2">
        <w:t xml:space="preserve"> The appointment </w:t>
      </w:r>
      <w:r w:rsidR="007A6D97">
        <w:t>wa</w:t>
      </w:r>
      <w:r w:rsidR="00FF0AD2">
        <w:t>s contingent on Dr Withycombe remaining a member of Academic Board during this time.</w:t>
      </w:r>
    </w:p>
    <w:p w14:paraId="378A4D58" w14:textId="470884B1" w:rsidR="00202F35" w:rsidRDefault="00202F35" w:rsidP="00202F35">
      <w:pPr>
        <w:pStyle w:val="Heading1"/>
        <w:ind w:left="567" w:hanging="567"/>
      </w:pPr>
      <w:r>
        <w:t xml:space="preserve">Reappointment of Independent Governor for a Further 12 Months (agenda item </w:t>
      </w:r>
      <w:r w:rsidR="00555EAC">
        <w:t>A</w:t>
      </w:r>
      <w:r>
        <w:t>2</w:t>
      </w:r>
      <w:r w:rsidR="00FF0AD2">
        <w:t>7</w:t>
      </w:r>
      <w:r>
        <w:t>)</w:t>
      </w:r>
    </w:p>
    <w:p w14:paraId="4FC5F28C" w14:textId="3B8B4BD2" w:rsidR="00202F35" w:rsidRDefault="00202F35" w:rsidP="00202F35">
      <w:pPr>
        <w:pStyle w:val="Heading2"/>
        <w:jc w:val="both"/>
      </w:pPr>
      <w:r>
        <w:t>The</w:t>
      </w:r>
      <w:r w:rsidR="00556307">
        <w:t xml:space="preserve"> Chair </w:t>
      </w:r>
      <w:r w:rsidR="00264F8B">
        <w:t xml:space="preserve">introduced the report on the proposed reappointment of Scott Waddington </w:t>
      </w:r>
      <w:r w:rsidR="00D975F1">
        <w:t>as an Independent Governor for a further 12 months.</w:t>
      </w:r>
      <w:r w:rsidR="006266AB">
        <w:t xml:space="preserve"> </w:t>
      </w:r>
      <w:r w:rsidR="005B12EB">
        <w:t xml:space="preserve">The reappointment was sought with a view to </w:t>
      </w:r>
      <w:r w:rsidR="00021B55">
        <w:t>Mr Waddington continuing to Chair the Audit Committee</w:t>
      </w:r>
      <w:r w:rsidR="007A0D88">
        <w:t xml:space="preserve">. This was to ensure that </w:t>
      </w:r>
      <w:r w:rsidR="00B73243">
        <w:t>the Committee had continuity of membership and the required experience</w:t>
      </w:r>
      <w:r w:rsidR="008A5C9B">
        <w:t xml:space="preserve"> at a time of financial challenge for the University. </w:t>
      </w:r>
    </w:p>
    <w:p w14:paraId="77F6CCEF" w14:textId="77777777" w:rsidR="00202F35" w:rsidRDefault="00202F35" w:rsidP="00202F35">
      <w:pPr>
        <w:pStyle w:val="Heading2"/>
        <w:jc w:val="both"/>
      </w:pPr>
      <w:r>
        <w:t>The Board Resolved:</w:t>
      </w:r>
    </w:p>
    <w:p w14:paraId="5220D220" w14:textId="3E48C1B4" w:rsidR="00202F35" w:rsidRDefault="00202F35" w:rsidP="00202F35">
      <w:pPr>
        <w:pStyle w:val="Heading2"/>
        <w:numPr>
          <w:ilvl w:val="0"/>
          <w:numId w:val="35"/>
        </w:numPr>
        <w:jc w:val="both"/>
      </w:pPr>
      <w:r>
        <w:t>To approve the reappointment of Scott Waddington as an Independent Governor for a further 12 months (until 30 November 2025).</w:t>
      </w:r>
    </w:p>
    <w:p w14:paraId="7E1FDD3E" w14:textId="2DAE25FE" w:rsidR="00202F35" w:rsidRPr="003E43DC" w:rsidRDefault="00202F35" w:rsidP="00202F35">
      <w:pPr>
        <w:pStyle w:val="Heading2"/>
        <w:numPr>
          <w:ilvl w:val="0"/>
          <w:numId w:val="35"/>
        </w:numPr>
        <w:jc w:val="both"/>
      </w:pPr>
      <w:r>
        <w:t xml:space="preserve">To approve the reappointment of Scott Waddington as Chair of Audit Committee. </w:t>
      </w:r>
    </w:p>
    <w:p w14:paraId="42F46271" w14:textId="2CD757BD" w:rsidR="00791BD2" w:rsidRDefault="00FF0AD2" w:rsidP="00876268">
      <w:pPr>
        <w:pStyle w:val="Heading1"/>
        <w:ind w:left="567" w:hanging="567"/>
        <w:jc w:val="both"/>
      </w:pPr>
      <w:r>
        <w:lastRenderedPageBreak/>
        <w:t xml:space="preserve">Report from Deans of School – Proposal for Future Reporting to Board (agenda item </w:t>
      </w:r>
      <w:r w:rsidR="00555EAC">
        <w:t>A</w:t>
      </w:r>
      <w:r>
        <w:t>28)</w:t>
      </w:r>
    </w:p>
    <w:p w14:paraId="09BE0BB7" w14:textId="4AED9782" w:rsidR="00410D93" w:rsidRDefault="00410D93" w:rsidP="00D00AE8">
      <w:pPr>
        <w:pStyle w:val="Heading2"/>
        <w:jc w:val="both"/>
      </w:pPr>
      <w:r>
        <w:t xml:space="preserve">The Chair introduced </w:t>
      </w:r>
      <w:r w:rsidR="003841E3">
        <w:t xml:space="preserve">the report that </w:t>
      </w:r>
      <w:r w:rsidR="00771EA1">
        <w:t xml:space="preserve">covered proposals for the Board to receive a termly report from </w:t>
      </w:r>
      <w:r w:rsidR="009D3248">
        <w:t xml:space="preserve">the </w:t>
      </w:r>
      <w:r w:rsidR="00502287">
        <w:t xml:space="preserve">academic </w:t>
      </w:r>
      <w:r w:rsidR="009D3248">
        <w:t xml:space="preserve">Schools. The termly report </w:t>
      </w:r>
      <w:r w:rsidR="00215FAD">
        <w:t xml:space="preserve">would cover the notable </w:t>
      </w:r>
      <w:r w:rsidR="009176E5">
        <w:t xml:space="preserve">achievements and key challenges for the </w:t>
      </w:r>
      <w:r w:rsidR="004074EB">
        <w:t>schools</w:t>
      </w:r>
      <w:r w:rsidR="009176E5">
        <w:t xml:space="preserve"> with specific reference to the strate</w:t>
      </w:r>
      <w:r w:rsidR="00D00AE8">
        <w:t>g</w:t>
      </w:r>
      <w:r w:rsidR="005C14A7">
        <w:t xml:space="preserve">ic pillars contained in the University’s strategic plan ‘Strategy 2030’. </w:t>
      </w:r>
    </w:p>
    <w:p w14:paraId="53957BF7" w14:textId="5FE11B07" w:rsidR="00E32FC4" w:rsidRDefault="002642B5" w:rsidP="0097686D">
      <w:pPr>
        <w:pStyle w:val="Heading2"/>
        <w:jc w:val="both"/>
      </w:pPr>
      <w:r>
        <w:t xml:space="preserve">Board members welcomed the proposals and </w:t>
      </w:r>
      <w:r w:rsidR="007048BB">
        <w:t>recommended</w:t>
      </w:r>
      <w:r>
        <w:t xml:space="preserve"> that similar termly reports for profe</w:t>
      </w:r>
      <w:r w:rsidR="0028186C">
        <w:t>s</w:t>
      </w:r>
      <w:r>
        <w:t>sional services dep</w:t>
      </w:r>
      <w:r w:rsidR="008B357D">
        <w:t>artments should also be provided after the new professional services department</w:t>
      </w:r>
      <w:r w:rsidR="0028186C">
        <w:t xml:space="preserve">al structure had been established and embedded. </w:t>
      </w:r>
    </w:p>
    <w:p w14:paraId="15A61271" w14:textId="7E3D1E3D" w:rsidR="00FF0AD2" w:rsidRDefault="00FF0AD2" w:rsidP="0097686D">
      <w:pPr>
        <w:pStyle w:val="Heading2"/>
        <w:jc w:val="both"/>
      </w:pPr>
      <w:r>
        <w:t>The Board Resolved:</w:t>
      </w:r>
    </w:p>
    <w:p w14:paraId="6DAA71B2" w14:textId="2A0A904F" w:rsidR="00FF0AD2" w:rsidRDefault="00502287" w:rsidP="0097686D">
      <w:pPr>
        <w:pStyle w:val="Heading2"/>
        <w:numPr>
          <w:ilvl w:val="0"/>
          <w:numId w:val="37"/>
        </w:numPr>
        <w:jc w:val="both"/>
      </w:pPr>
      <w:r>
        <w:t xml:space="preserve">To </w:t>
      </w:r>
      <w:r w:rsidR="002508A0">
        <w:t xml:space="preserve">agree the proposals for the Board to receive a termly </w:t>
      </w:r>
      <w:r w:rsidR="00080758">
        <w:t>report from the academic Schools. (This will be introduced f</w:t>
      </w:r>
      <w:r w:rsidR="009F0603">
        <w:t xml:space="preserve">or 2025-26 academic year). </w:t>
      </w:r>
    </w:p>
    <w:p w14:paraId="7D075BA0" w14:textId="70A04754" w:rsidR="007048BB" w:rsidRPr="00FF0AD2" w:rsidRDefault="007048BB" w:rsidP="0097686D">
      <w:pPr>
        <w:pStyle w:val="Heading2"/>
        <w:numPr>
          <w:ilvl w:val="0"/>
          <w:numId w:val="37"/>
        </w:numPr>
        <w:jc w:val="both"/>
      </w:pPr>
      <w:r>
        <w:t xml:space="preserve">To recommend that similar termly </w:t>
      </w:r>
      <w:r w:rsidR="00DC3D20">
        <w:t xml:space="preserve">reports for professional services departments should also be provided. </w:t>
      </w:r>
    </w:p>
    <w:p w14:paraId="79643BA0" w14:textId="5C4DB48A" w:rsidR="00DF1E57" w:rsidRDefault="00FF0AD2" w:rsidP="00876268">
      <w:pPr>
        <w:pStyle w:val="Heading1"/>
        <w:ind w:left="567" w:hanging="567"/>
        <w:jc w:val="both"/>
      </w:pPr>
      <w:r>
        <w:t xml:space="preserve">Cardiff Met Students’ Union Annual Report 2023-24 </w:t>
      </w:r>
      <w:r w:rsidR="00A34787">
        <w:t xml:space="preserve">(agenda item </w:t>
      </w:r>
      <w:r w:rsidR="00555EAC">
        <w:t>A</w:t>
      </w:r>
      <w:r w:rsidR="00A34787">
        <w:t>2</w:t>
      </w:r>
      <w:r>
        <w:t>9</w:t>
      </w:r>
      <w:r w:rsidR="00A34787">
        <w:t>)</w:t>
      </w:r>
    </w:p>
    <w:p w14:paraId="60D10B97" w14:textId="6786250C" w:rsidR="005B49AE" w:rsidRDefault="00FF0AD2" w:rsidP="00876268">
      <w:pPr>
        <w:pStyle w:val="Heading2"/>
        <w:jc w:val="both"/>
      </w:pPr>
      <w:r>
        <w:t xml:space="preserve">The </w:t>
      </w:r>
      <w:r w:rsidR="006914B0">
        <w:t xml:space="preserve">SU Vice President introduced </w:t>
      </w:r>
      <w:r w:rsidR="00227C57">
        <w:t xml:space="preserve">the </w:t>
      </w:r>
      <w:r w:rsidR="00732C4B">
        <w:t xml:space="preserve">Cardiff Met Students’ Union Annual Report for 2023-24. </w:t>
      </w:r>
      <w:r w:rsidR="000F4E19">
        <w:t xml:space="preserve">The report covered </w:t>
      </w:r>
      <w:r w:rsidR="00D35376">
        <w:t>SU representation, elections, soci</w:t>
      </w:r>
      <w:r w:rsidR="003060D2">
        <w:t>e</w:t>
      </w:r>
      <w:r w:rsidR="00D35376">
        <w:t xml:space="preserve">ties, SU Sport, advice, key </w:t>
      </w:r>
      <w:r w:rsidR="0094304D">
        <w:t>campaigns,</w:t>
      </w:r>
      <w:r w:rsidR="00E71165">
        <w:t xml:space="preserve"> and events </w:t>
      </w:r>
      <w:r w:rsidR="00401B97">
        <w:t>during the previous academic year</w:t>
      </w:r>
      <w:r w:rsidR="00812226">
        <w:t>.</w:t>
      </w:r>
      <w:r w:rsidR="0057722E">
        <w:t xml:space="preserve"> The report reflected on a year in which the SU </w:t>
      </w:r>
      <w:r w:rsidR="00D46CE8">
        <w:t>grew the number of students engaged in key services by 13.9%.</w:t>
      </w:r>
      <w:r w:rsidR="005C7F12">
        <w:t xml:space="preserve"> Standout highlights included: (i) a</w:t>
      </w:r>
      <w:r w:rsidR="000C3CE4">
        <w:t>chiev</w:t>
      </w:r>
      <w:r w:rsidR="00721C30">
        <w:t xml:space="preserve">ement of </w:t>
      </w:r>
      <w:r w:rsidR="000C3CE4">
        <w:t>a</w:t>
      </w:r>
      <w:r w:rsidR="005C7F12">
        <w:t xml:space="preserve"> 23% increase </w:t>
      </w:r>
      <w:r w:rsidR="002C2E0D">
        <w:t xml:space="preserve">in membership of SU clubs and societies; </w:t>
      </w:r>
      <w:r w:rsidR="00161EED">
        <w:t xml:space="preserve">(ii) over 2000 students voted in the SU Elections 2024; (iii) </w:t>
      </w:r>
      <w:r w:rsidR="004E0D44">
        <w:t>over 7000 visitors to the SU Freshers’ Fayre</w:t>
      </w:r>
      <w:r w:rsidR="0011276B">
        <w:t xml:space="preserve"> and 3000 students involved in Varsity; (</w:t>
      </w:r>
      <w:r w:rsidR="00A53FC0">
        <w:t xml:space="preserve">iv) SU Advice team handled 56.9% more student cases; </w:t>
      </w:r>
      <w:r w:rsidR="004309B7">
        <w:t>(v) More than 850 nominations across the SU’s awards</w:t>
      </w:r>
      <w:r w:rsidR="000C3CE4">
        <w:t xml:space="preserve">; </w:t>
      </w:r>
      <w:r w:rsidR="006C45A2">
        <w:t xml:space="preserve">(vi) ran high profile campaigns </w:t>
      </w:r>
      <w:r w:rsidR="004B65F4">
        <w:t>that were well received by students</w:t>
      </w:r>
      <w:r w:rsidR="005C0A03">
        <w:t xml:space="preserve">; </w:t>
      </w:r>
      <w:r w:rsidR="004D4517">
        <w:t xml:space="preserve">and </w:t>
      </w:r>
      <w:r w:rsidR="005C0A03">
        <w:t>(</w:t>
      </w:r>
      <w:r w:rsidR="004D4517">
        <w:t xml:space="preserve">vii) </w:t>
      </w:r>
      <w:r w:rsidR="00A46D14">
        <w:t>reconstituted</w:t>
      </w:r>
      <w:r w:rsidR="004D4517">
        <w:t xml:space="preserve"> SU Board of Trustees </w:t>
      </w:r>
      <w:r w:rsidR="00451919">
        <w:t xml:space="preserve">and reviewed full time and part time student officer roles. </w:t>
      </w:r>
    </w:p>
    <w:p w14:paraId="46DB1FB0" w14:textId="2F2E7436" w:rsidR="00FF0AD2" w:rsidRDefault="00C375C8" w:rsidP="00876268">
      <w:pPr>
        <w:pStyle w:val="Heading2"/>
        <w:jc w:val="both"/>
      </w:pPr>
      <w:r>
        <w:t>B</w:t>
      </w:r>
      <w:r w:rsidR="00450130">
        <w:t>oard members</w:t>
      </w:r>
      <w:r w:rsidR="00721C30">
        <w:t xml:space="preserve"> </w:t>
      </w:r>
      <w:r w:rsidR="008F1DFB">
        <w:t xml:space="preserve">commented that the work </w:t>
      </w:r>
      <w:r w:rsidR="008518BB">
        <w:t xml:space="preserve">to strengthen the SU Board of Trustees </w:t>
      </w:r>
      <w:r w:rsidR="0071622D">
        <w:t>and enhance governance and democracy had been</w:t>
      </w:r>
      <w:r w:rsidR="00A85BCE">
        <w:t xml:space="preserve"> </w:t>
      </w:r>
      <w:r w:rsidR="00AB4498">
        <w:t>particularly good</w:t>
      </w:r>
      <w:r w:rsidR="0071622D">
        <w:t xml:space="preserve">. </w:t>
      </w:r>
      <w:r w:rsidR="001B7B95">
        <w:t xml:space="preserve">Board members also </w:t>
      </w:r>
      <w:r w:rsidR="00A85BCE">
        <w:t xml:space="preserve">positively </w:t>
      </w:r>
      <w:r w:rsidR="001B7B95">
        <w:t>reflected on SU run events that they had attended</w:t>
      </w:r>
      <w:r w:rsidR="0094304D">
        <w:t xml:space="preserve">. </w:t>
      </w:r>
    </w:p>
    <w:p w14:paraId="1F471384" w14:textId="7E79B306" w:rsidR="00FF0AD2" w:rsidRDefault="00FF0AD2" w:rsidP="00876268">
      <w:pPr>
        <w:pStyle w:val="Heading2"/>
        <w:jc w:val="both"/>
      </w:pPr>
      <w:r>
        <w:t>The Board Resolved:</w:t>
      </w:r>
    </w:p>
    <w:p w14:paraId="0344EBE9" w14:textId="1BB7FC1B" w:rsidR="000F7208" w:rsidRDefault="00FF0AD2" w:rsidP="00742606">
      <w:pPr>
        <w:pStyle w:val="Heading2"/>
        <w:numPr>
          <w:ilvl w:val="0"/>
          <w:numId w:val="38"/>
        </w:numPr>
        <w:jc w:val="both"/>
      </w:pPr>
      <w:r>
        <w:t>To note Cardiff Met Students’ Union Annual Report for 2023-24.</w:t>
      </w:r>
    </w:p>
    <w:p w14:paraId="69B11DD7" w14:textId="6DDCFCD0" w:rsidR="000F7208" w:rsidRDefault="000F7208" w:rsidP="0022687D">
      <w:pPr>
        <w:pStyle w:val="Heading1"/>
        <w:ind w:left="567" w:hanging="567"/>
        <w:jc w:val="both"/>
      </w:pPr>
      <w:r>
        <w:t xml:space="preserve">People, </w:t>
      </w:r>
      <w:r w:rsidR="00FE3A9A">
        <w:t>Health,</w:t>
      </w:r>
      <w:r>
        <w:t xml:space="preserve"> and Wellbeing </w:t>
      </w:r>
      <w:r w:rsidR="001D3409">
        <w:t xml:space="preserve">Committee Summary Report (12 November 2024) </w:t>
      </w:r>
      <w:r>
        <w:t xml:space="preserve">(agenda item </w:t>
      </w:r>
      <w:r w:rsidR="00555EAC">
        <w:t>A</w:t>
      </w:r>
      <w:r w:rsidR="001D3409">
        <w:t>30</w:t>
      </w:r>
      <w:r>
        <w:t>)</w:t>
      </w:r>
    </w:p>
    <w:p w14:paraId="4AD2B47F" w14:textId="4EF9A268" w:rsidR="000F7208" w:rsidRDefault="000F7208" w:rsidP="0022687D">
      <w:pPr>
        <w:pStyle w:val="Heading2"/>
        <w:jc w:val="both"/>
      </w:pPr>
      <w:r>
        <w:lastRenderedPageBreak/>
        <w:t>The</w:t>
      </w:r>
      <w:r w:rsidR="00A85BCE">
        <w:t xml:space="preserve"> </w:t>
      </w:r>
      <w:r w:rsidR="002B0BC0">
        <w:t xml:space="preserve">Vice </w:t>
      </w:r>
      <w:r w:rsidR="00A85BCE">
        <w:t>Chair of the Committee</w:t>
      </w:r>
      <w:r w:rsidR="002B0BC0">
        <w:t xml:space="preserve"> </w:t>
      </w:r>
      <w:r w:rsidR="004E7795">
        <w:t xml:space="preserve">(Kevin Coutinho) </w:t>
      </w:r>
      <w:r w:rsidR="002B0BC0">
        <w:t xml:space="preserve">presented the </w:t>
      </w:r>
      <w:r w:rsidR="004E7795">
        <w:t>S</w:t>
      </w:r>
      <w:r w:rsidR="002B0BC0">
        <w:t xml:space="preserve">ummary Report of the </w:t>
      </w:r>
      <w:r w:rsidR="0022687D">
        <w:t xml:space="preserve">Committee’s first </w:t>
      </w:r>
      <w:r w:rsidR="002B0BC0">
        <w:t>meeting held on</w:t>
      </w:r>
      <w:r w:rsidR="00C90252">
        <w:t xml:space="preserve"> 12 November 2024</w:t>
      </w:r>
      <w:r w:rsidR="0022687D">
        <w:t xml:space="preserve">. </w:t>
      </w:r>
      <w:r w:rsidR="000B05C0">
        <w:t>The Committee had considered the following items at its meeting: (</w:t>
      </w:r>
      <w:r w:rsidR="00ED15A1">
        <w:t xml:space="preserve">i) An initial draft od the Committee’s Terms of Reference; (ii) </w:t>
      </w:r>
      <w:r w:rsidR="00802943">
        <w:t xml:space="preserve">the Race Equality Charter Application </w:t>
      </w:r>
      <w:r w:rsidR="00B0734A">
        <w:t xml:space="preserve">for submission on 29 November 2024; (iii) the Gender, Ethnicity and Disability </w:t>
      </w:r>
      <w:r w:rsidR="00D505D4">
        <w:t>Pay Gap Report for 2024; and (iv) the Health and Safety Annual Rep</w:t>
      </w:r>
      <w:r w:rsidR="00891CF1">
        <w:t xml:space="preserve">ort for 2023-24. </w:t>
      </w:r>
    </w:p>
    <w:p w14:paraId="10633B7D" w14:textId="77777777" w:rsidR="000F7208" w:rsidRDefault="000F7208" w:rsidP="000F7208">
      <w:pPr>
        <w:pStyle w:val="Heading2"/>
        <w:jc w:val="both"/>
      </w:pPr>
      <w:r>
        <w:t>The Board Resolved:</w:t>
      </w:r>
    </w:p>
    <w:p w14:paraId="49EDEB99" w14:textId="491C341B" w:rsidR="000F7208" w:rsidRPr="003E43DC" w:rsidRDefault="000F7208" w:rsidP="001D3409">
      <w:pPr>
        <w:pStyle w:val="Heading2"/>
        <w:numPr>
          <w:ilvl w:val="0"/>
          <w:numId w:val="39"/>
        </w:numPr>
        <w:jc w:val="both"/>
      </w:pPr>
      <w:r>
        <w:t xml:space="preserve">To </w:t>
      </w:r>
      <w:r w:rsidR="001D3409">
        <w:t xml:space="preserve">note the People, </w:t>
      </w:r>
      <w:r w:rsidR="00FE3A9A">
        <w:t>Health,</w:t>
      </w:r>
      <w:r w:rsidR="001D3409">
        <w:t xml:space="preserve"> and Wellbeing Committee Summary Report. </w:t>
      </w:r>
    </w:p>
    <w:p w14:paraId="7CB7E1E8" w14:textId="18190A0A" w:rsidR="00B2477E" w:rsidRDefault="00B2477E" w:rsidP="00B2477E">
      <w:pPr>
        <w:pStyle w:val="Heading1"/>
        <w:ind w:left="567" w:hanging="567"/>
      </w:pPr>
      <w:r>
        <w:t>Remuneration Committee Summary Report</w:t>
      </w:r>
      <w:r w:rsidR="003C29ED">
        <w:t xml:space="preserve">s (5 September 2024 and 8 </w:t>
      </w:r>
      <w:r w:rsidR="008E3DF8">
        <w:t>N</w:t>
      </w:r>
      <w:r w:rsidR="003C29ED">
        <w:t>ovember 2024)</w:t>
      </w:r>
      <w:r>
        <w:t xml:space="preserve"> (agenda item </w:t>
      </w:r>
      <w:r w:rsidR="00555EAC">
        <w:t>A</w:t>
      </w:r>
      <w:r>
        <w:t>31)</w:t>
      </w:r>
    </w:p>
    <w:p w14:paraId="35627CFD" w14:textId="73928AD3" w:rsidR="00B2477E" w:rsidRDefault="00B2477E" w:rsidP="00B2477E">
      <w:pPr>
        <w:pStyle w:val="Heading2"/>
        <w:jc w:val="both"/>
      </w:pPr>
      <w:r>
        <w:t>The</w:t>
      </w:r>
      <w:r w:rsidR="00742606">
        <w:t xml:space="preserve"> </w:t>
      </w:r>
      <w:r w:rsidR="00107795">
        <w:t>Chair of the Committee (Chris Pilgrim) presented the Summary Report</w:t>
      </w:r>
      <w:r w:rsidR="008A19BF">
        <w:t>s</w:t>
      </w:r>
      <w:r w:rsidR="00107795">
        <w:t xml:space="preserve"> </w:t>
      </w:r>
      <w:r w:rsidR="00B12552">
        <w:t>of the meeti</w:t>
      </w:r>
      <w:r w:rsidR="008A19BF">
        <w:t>n</w:t>
      </w:r>
      <w:r w:rsidR="00B12552">
        <w:t xml:space="preserve">gs </w:t>
      </w:r>
      <w:r w:rsidR="008A19BF">
        <w:t>held on 5 September and 8 November 2024.</w:t>
      </w:r>
      <w:r w:rsidR="000713B4">
        <w:t xml:space="preserve"> </w:t>
      </w:r>
      <w:r w:rsidR="000D6E74">
        <w:t xml:space="preserve">The first meeting </w:t>
      </w:r>
      <w:r w:rsidR="00F25E77">
        <w:t xml:space="preserve">considered the following: (i) </w:t>
      </w:r>
      <w:r w:rsidR="00D63310">
        <w:t xml:space="preserve">a </w:t>
      </w:r>
      <w:r w:rsidR="00F25E77">
        <w:t>Volun</w:t>
      </w:r>
      <w:r w:rsidR="00D63310">
        <w:t xml:space="preserve">tary Severance Scheme assurance and performance summary report; (ii) </w:t>
      </w:r>
      <w:r w:rsidR="00BF5421">
        <w:t>senior leadership restructure draft proposals</w:t>
      </w:r>
      <w:r w:rsidR="00195A95">
        <w:t xml:space="preserve">; and (iii) </w:t>
      </w:r>
      <w:r w:rsidR="00B45332">
        <w:t>F</w:t>
      </w:r>
      <w:r w:rsidR="00195A95">
        <w:t xml:space="preserve">inancial </w:t>
      </w:r>
      <w:r w:rsidR="00B45332">
        <w:t>R</w:t>
      </w:r>
      <w:r w:rsidR="00195A95">
        <w:t xml:space="preserve">ecovery </w:t>
      </w:r>
      <w:r w:rsidR="00B45332">
        <w:t>P</w:t>
      </w:r>
      <w:r w:rsidR="00195A95">
        <w:t xml:space="preserve">lan </w:t>
      </w:r>
      <w:r w:rsidR="00FA381C">
        <w:t xml:space="preserve">– Phase 2 Support Measures. The second meeting considered the following: </w:t>
      </w:r>
      <w:r w:rsidR="006C5118">
        <w:t>(i) the Committee’s terms of refe</w:t>
      </w:r>
      <w:r w:rsidR="006B0604">
        <w:t>r</w:t>
      </w:r>
      <w:r w:rsidR="006C5118">
        <w:t xml:space="preserve">ence for 2024-25; </w:t>
      </w:r>
      <w:r w:rsidR="00C46774">
        <w:t xml:space="preserve">(ii) </w:t>
      </w:r>
      <w:r w:rsidR="006C5118">
        <w:t xml:space="preserve">a suite </w:t>
      </w:r>
      <w:r w:rsidR="00C46774">
        <w:t xml:space="preserve">of </w:t>
      </w:r>
      <w:r w:rsidR="000C13CD">
        <w:t>p</w:t>
      </w:r>
      <w:r w:rsidR="00C46774">
        <w:t>ay related reports for publica</w:t>
      </w:r>
      <w:r w:rsidR="00114069">
        <w:t>ti</w:t>
      </w:r>
      <w:r w:rsidR="00C46774">
        <w:t xml:space="preserve">on; (iii) </w:t>
      </w:r>
      <w:r w:rsidR="000C13CD">
        <w:t>Senior Staff Benchmarking Data f</w:t>
      </w:r>
      <w:r w:rsidR="00114069">
        <w:t xml:space="preserve">or 2023; (iv) </w:t>
      </w:r>
      <w:r w:rsidR="007A0983">
        <w:t>an update on senior leadership restructure</w:t>
      </w:r>
      <w:r w:rsidR="00CB3102">
        <w:t xml:space="preserve">; </w:t>
      </w:r>
      <w:r w:rsidR="00967C41">
        <w:t xml:space="preserve">and </w:t>
      </w:r>
      <w:r w:rsidR="00CB3102">
        <w:t>(</w:t>
      </w:r>
      <w:r w:rsidR="00967C41">
        <w:t xml:space="preserve">v) </w:t>
      </w:r>
      <w:r w:rsidR="007119B7">
        <w:t xml:space="preserve">the </w:t>
      </w:r>
      <w:r w:rsidR="00967C41">
        <w:t>Review of Level 1 and Level 2 performance and salaries.</w:t>
      </w:r>
    </w:p>
    <w:p w14:paraId="1E61CB8E" w14:textId="77777777" w:rsidR="00B2477E" w:rsidRDefault="00B2477E" w:rsidP="00B2477E">
      <w:pPr>
        <w:pStyle w:val="Heading2"/>
        <w:jc w:val="both"/>
      </w:pPr>
      <w:r>
        <w:t>The Board Resolved:</w:t>
      </w:r>
    </w:p>
    <w:p w14:paraId="00A1EAFA" w14:textId="77777777" w:rsidR="003F1440" w:rsidRDefault="00B2477E" w:rsidP="003C29ED">
      <w:pPr>
        <w:pStyle w:val="Heading2"/>
        <w:numPr>
          <w:ilvl w:val="0"/>
          <w:numId w:val="40"/>
        </w:numPr>
        <w:jc w:val="both"/>
      </w:pPr>
      <w:r>
        <w:t>To</w:t>
      </w:r>
      <w:r w:rsidR="003C29ED">
        <w:t xml:space="preserve"> note </w:t>
      </w:r>
      <w:r w:rsidR="008E3DF8">
        <w:t>the Remuneration Committee Summary Reports</w:t>
      </w:r>
      <w:r w:rsidR="003F1440">
        <w:t xml:space="preserve"> for 5 September 2024.</w:t>
      </w:r>
    </w:p>
    <w:p w14:paraId="506A2E1A" w14:textId="2234C475" w:rsidR="00AC5A8D" w:rsidRDefault="003F1440" w:rsidP="005E660F">
      <w:pPr>
        <w:pStyle w:val="Heading2"/>
        <w:numPr>
          <w:ilvl w:val="0"/>
          <w:numId w:val="40"/>
        </w:numPr>
        <w:jc w:val="both"/>
      </w:pPr>
      <w:r>
        <w:t xml:space="preserve">To note the Remuneration Committee Summary Report for 8 November 2024. </w:t>
      </w:r>
    </w:p>
    <w:p w14:paraId="56E6673A" w14:textId="75871C16" w:rsidR="004E28DB" w:rsidRDefault="004E28DB" w:rsidP="004E28DB">
      <w:pPr>
        <w:pStyle w:val="Heading1"/>
        <w:ind w:left="567" w:hanging="567"/>
      </w:pPr>
      <w:r>
        <w:t>Any Other Business (agenda item A32)</w:t>
      </w:r>
    </w:p>
    <w:p w14:paraId="15556085" w14:textId="584E3F26" w:rsidR="00BD796D" w:rsidRDefault="006A6A2B" w:rsidP="001365EB">
      <w:pPr>
        <w:pStyle w:val="Heading2"/>
        <w:jc w:val="both"/>
      </w:pPr>
      <w:r>
        <w:t xml:space="preserve">The Chair </w:t>
      </w:r>
      <w:r w:rsidR="00F30304">
        <w:t xml:space="preserve">noted that it was the final Board meeting </w:t>
      </w:r>
      <w:r w:rsidR="001B0083">
        <w:t>for Kirsty Palmer and David Warrender as they were both retiring as Board members. David Warrender had served as an Independent Member for six years and had been Chair of Resources Committee for four years. Kirsty P</w:t>
      </w:r>
      <w:r w:rsidR="007B7E84">
        <w:t xml:space="preserve">almer had served as Academic Board Representative Governor for three years. Board members </w:t>
      </w:r>
      <w:r w:rsidR="00CB4826">
        <w:t>thanked them both for their work</w:t>
      </w:r>
      <w:r w:rsidR="00F73BBC">
        <w:t xml:space="preserve">. </w:t>
      </w:r>
    </w:p>
    <w:p w14:paraId="4E7ECA34" w14:textId="3CA5BFD8" w:rsidR="00F73BBC" w:rsidRPr="00BD796D" w:rsidRDefault="00F73BBC" w:rsidP="001365EB">
      <w:pPr>
        <w:pStyle w:val="Heading2"/>
        <w:jc w:val="both"/>
      </w:pPr>
      <w:r>
        <w:t xml:space="preserve">The Chair also noted </w:t>
      </w:r>
      <w:r w:rsidR="001266D0">
        <w:t>that it was the final meeting for David Llewellyn</w:t>
      </w:r>
      <w:r w:rsidR="000A5F28">
        <w:t xml:space="preserve"> (Chief Officer Resources) prior to his retirement</w:t>
      </w:r>
      <w:r w:rsidR="001B744C">
        <w:t xml:space="preserve"> in February 2025</w:t>
      </w:r>
      <w:r w:rsidR="00D62351">
        <w:t>, after more than thirty years service at the University</w:t>
      </w:r>
      <w:r w:rsidR="00BC18F3">
        <w:t xml:space="preserve">. Board members thanked Mr Llewellyn for all his work. </w:t>
      </w:r>
    </w:p>
    <w:p w14:paraId="7DCFA4D4" w14:textId="77777777" w:rsidR="005E660F" w:rsidRPr="005E660F" w:rsidRDefault="005E660F" w:rsidP="005E660F">
      <w:pPr>
        <w:pStyle w:val="Heading2"/>
        <w:numPr>
          <w:ilvl w:val="0"/>
          <w:numId w:val="0"/>
        </w:numPr>
        <w:ind w:left="936"/>
        <w:jc w:val="both"/>
      </w:pPr>
    </w:p>
    <w:p w14:paraId="1612688D" w14:textId="77777777" w:rsidR="009127D8" w:rsidRDefault="009127D8" w:rsidP="00831EB8">
      <w:pPr>
        <w:pStyle w:val="Heading2"/>
        <w:numPr>
          <w:ilvl w:val="0"/>
          <w:numId w:val="0"/>
        </w:numPr>
        <w:jc w:val="both"/>
        <w:rPr>
          <w:sz w:val="28"/>
          <w:szCs w:val="28"/>
        </w:rPr>
      </w:pPr>
    </w:p>
    <w:p w14:paraId="417C69CF" w14:textId="03F62C69" w:rsidR="00831EB8" w:rsidRPr="00AC5A8D" w:rsidRDefault="00831EB8" w:rsidP="00831EB8">
      <w:pPr>
        <w:pStyle w:val="Heading2"/>
        <w:numPr>
          <w:ilvl w:val="0"/>
          <w:numId w:val="0"/>
        </w:numPr>
        <w:jc w:val="both"/>
        <w:rPr>
          <w:sz w:val="28"/>
          <w:szCs w:val="28"/>
        </w:rPr>
      </w:pPr>
      <w:r w:rsidRPr="00AC5A8D">
        <w:rPr>
          <w:sz w:val="28"/>
          <w:szCs w:val="28"/>
        </w:rPr>
        <w:lastRenderedPageBreak/>
        <w:t>P</w:t>
      </w:r>
      <w:r w:rsidR="00AC5A8D" w:rsidRPr="00AC5A8D">
        <w:rPr>
          <w:sz w:val="28"/>
          <w:szCs w:val="28"/>
        </w:rPr>
        <w:t>art B: Items for Approval or Noting Without Discussion</w:t>
      </w:r>
    </w:p>
    <w:p w14:paraId="1D8B1957" w14:textId="0138E361" w:rsidR="00A34787" w:rsidRDefault="004D40AD" w:rsidP="00555EAC">
      <w:pPr>
        <w:pStyle w:val="Heading1"/>
        <w:numPr>
          <w:ilvl w:val="0"/>
          <w:numId w:val="41"/>
        </w:numPr>
        <w:jc w:val="both"/>
      </w:pPr>
      <w:r>
        <w:t xml:space="preserve">Environment </w:t>
      </w:r>
      <w:r w:rsidR="00CA3213">
        <w:t xml:space="preserve">Scanning Report </w:t>
      </w:r>
      <w:r w:rsidR="004E0D15">
        <w:t xml:space="preserve">(agenda item </w:t>
      </w:r>
      <w:r w:rsidR="00CA3213">
        <w:t>B01</w:t>
      </w:r>
      <w:r w:rsidR="004E0D15">
        <w:t>)</w:t>
      </w:r>
    </w:p>
    <w:p w14:paraId="7E420536" w14:textId="694E7B10" w:rsidR="004E0D15" w:rsidRDefault="004E0D15" w:rsidP="00876268">
      <w:pPr>
        <w:pStyle w:val="Heading2"/>
        <w:jc w:val="both"/>
      </w:pPr>
      <w:r>
        <w:t>The Board Resolved</w:t>
      </w:r>
      <w:r w:rsidR="00490792">
        <w:t>:</w:t>
      </w:r>
    </w:p>
    <w:p w14:paraId="4DF96C69" w14:textId="68C1C50C" w:rsidR="004E0D15" w:rsidRPr="004E0D15" w:rsidRDefault="004E0D15" w:rsidP="00E622CB">
      <w:pPr>
        <w:pStyle w:val="Heading2"/>
        <w:numPr>
          <w:ilvl w:val="0"/>
          <w:numId w:val="16"/>
        </w:numPr>
        <w:ind w:left="1134" w:hanging="567"/>
        <w:jc w:val="both"/>
      </w:pPr>
      <w:r>
        <w:t>To</w:t>
      </w:r>
      <w:r w:rsidR="00A94661">
        <w:t xml:space="preserve"> note </w:t>
      </w:r>
      <w:r w:rsidR="00D641BB">
        <w:t xml:space="preserve">the Environment Scanning </w:t>
      </w:r>
      <w:r w:rsidR="003118FB">
        <w:t>Report.</w:t>
      </w:r>
    </w:p>
    <w:p w14:paraId="2882ECF5" w14:textId="4FB464AC" w:rsidR="00490792" w:rsidRDefault="00CA3213" w:rsidP="00876268">
      <w:pPr>
        <w:pStyle w:val="Heading1"/>
        <w:ind w:left="567" w:hanging="567"/>
        <w:jc w:val="both"/>
      </w:pPr>
      <w:r>
        <w:t xml:space="preserve">National </w:t>
      </w:r>
      <w:r w:rsidR="007758E9">
        <w:t xml:space="preserve">Student Survey Results </w:t>
      </w:r>
      <w:r w:rsidR="00C952F4">
        <w:t xml:space="preserve">(agenda item </w:t>
      </w:r>
      <w:r w:rsidR="007758E9">
        <w:t>B02</w:t>
      </w:r>
      <w:r w:rsidR="00C952F4">
        <w:t>)</w:t>
      </w:r>
    </w:p>
    <w:p w14:paraId="5F6290FF" w14:textId="19B1432F" w:rsidR="00490792" w:rsidRDefault="00490792" w:rsidP="00876268">
      <w:pPr>
        <w:pStyle w:val="Heading2"/>
        <w:jc w:val="both"/>
      </w:pPr>
      <w:r>
        <w:t>The Board Resolved:</w:t>
      </w:r>
    </w:p>
    <w:p w14:paraId="198DF64A" w14:textId="674E9DCC" w:rsidR="00490792" w:rsidRPr="00490792" w:rsidRDefault="00490792" w:rsidP="00E622CB">
      <w:pPr>
        <w:pStyle w:val="Heading2"/>
        <w:numPr>
          <w:ilvl w:val="0"/>
          <w:numId w:val="14"/>
        </w:numPr>
        <w:ind w:left="1134" w:hanging="567"/>
        <w:jc w:val="both"/>
      </w:pPr>
      <w:r>
        <w:t>To</w:t>
      </w:r>
      <w:r w:rsidR="00D45DDD">
        <w:t xml:space="preserve"> note the National Student Survey </w:t>
      </w:r>
      <w:r w:rsidR="003118FB">
        <w:t>Results.</w:t>
      </w:r>
    </w:p>
    <w:p w14:paraId="3A7704D5" w14:textId="00322727" w:rsidR="005C4A30" w:rsidRDefault="007758E9" w:rsidP="00876268">
      <w:pPr>
        <w:pStyle w:val="Heading1"/>
        <w:ind w:left="567" w:hanging="567"/>
        <w:jc w:val="both"/>
      </w:pPr>
      <w:r>
        <w:t xml:space="preserve">Welsh Language </w:t>
      </w:r>
      <w:r w:rsidR="00825644">
        <w:t>Standards Annual Report</w:t>
      </w:r>
      <w:r w:rsidR="005A71FD">
        <w:t xml:space="preserve"> 2023-24</w:t>
      </w:r>
      <w:r w:rsidR="00825644">
        <w:t xml:space="preserve"> </w:t>
      </w:r>
      <w:r w:rsidR="009E4F60">
        <w:t xml:space="preserve">(agenda item </w:t>
      </w:r>
      <w:r w:rsidR="00825644">
        <w:t>B0</w:t>
      </w:r>
      <w:r w:rsidR="009E4F60">
        <w:t>3)</w:t>
      </w:r>
    </w:p>
    <w:p w14:paraId="350FF031" w14:textId="60CEB54B" w:rsidR="009E4F60" w:rsidRDefault="009E4F60" w:rsidP="00876268">
      <w:pPr>
        <w:pStyle w:val="Heading2"/>
        <w:jc w:val="both"/>
      </w:pPr>
      <w:r>
        <w:t>The Board Resolved:</w:t>
      </w:r>
    </w:p>
    <w:p w14:paraId="31D696C2" w14:textId="415F0AF4" w:rsidR="009E4F60" w:rsidRPr="009E4F60" w:rsidRDefault="00C0007C" w:rsidP="00E622CB">
      <w:pPr>
        <w:pStyle w:val="Heading2"/>
        <w:numPr>
          <w:ilvl w:val="0"/>
          <w:numId w:val="15"/>
        </w:numPr>
        <w:ind w:left="1134" w:hanging="567"/>
        <w:jc w:val="both"/>
      </w:pPr>
      <w:r>
        <w:t>To</w:t>
      </w:r>
      <w:r w:rsidR="005A71FD">
        <w:t xml:space="preserve"> note the Welsh Language Standards Annual </w:t>
      </w:r>
      <w:r w:rsidR="003D1845">
        <w:t xml:space="preserve">Report for 2023-24. </w:t>
      </w:r>
    </w:p>
    <w:p w14:paraId="7F65AEC7" w14:textId="04950AD1" w:rsidR="00FA7240" w:rsidRDefault="00BB5FFB" w:rsidP="00876268">
      <w:pPr>
        <w:pStyle w:val="Heading1"/>
        <w:ind w:left="567" w:hanging="567"/>
        <w:jc w:val="both"/>
      </w:pPr>
      <w:r>
        <w:t>Annual Statement on Research Integrity</w:t>
      </w:r>
      <w:r w:rsidR="008A1FF1">
        <w:t xml:space="preserve"> 2023-24</w:t>
      </w:r>
      <w:r>
        <w:t xml:space="preserve"> </w:t>
      </w:r>
      <w:r w:rsidR="0045146E">
        <w:t xml:space="preserve">(agenda item </w:t>
      </w:r>
      <w:r>
        <w:t>B0</w:t>
      </w:r>
      <w:r w:rsidR="0045146E">
        <w:t>4)</w:t>
      </w:r>
    </w:p>
    <w:p w14:paraId="3D9BE33E" w14:textId="019E61B9" w:rsidR="00E30BC5" w:rsidRDefault="00E30BC5" w:rsidP="00876268">
      <w:pPr>
        <w:pStyle w:val="Heading2"/>
        <w:jc w:val="both"/>
      </w:pPr>
      <w:r>
        <w:t>The Board Resolved:</w:t>
      </w:r>
    </w:p>
    <w:p w14:paraId="0D39B4B4" w14:textId="66E1EF86" w:rsidR="00E30BC5" w:rsidRPr="00E30BC5" w:rsidRDefault="00E30BC5" w:rsidP="00E622CB">
      <w:pPr>
        <w:pStyle w:val="Heading2"/>
        <w:numPr>
          <w:ilvl w:val="0"/>
          <w:numId w:val="17"/>
        </w:numPr>
        <w:ind w:left="1134" w:hanging="567"/>
        <w:jc w:val="both"/>
      </w:pPr>
      <w:r>
        <w:t>To</w:t>
      </w:r>
      <w:r w:rsidR="00E34DEE">
        <w:t xml:space="preserve"> note the Annual Statement on Researcher Integrity for 2023-24</w:t>
      </w:r>
      <w:r w:rsidR="00F850A8">
        <w:t>.</w:t>
      </w:r>
    </w:p>
    <w:p w14:paraId="4BB50216" w14:textId="568EBD3A" w:rsidR="00F850A8" w:rsidRDefault="008A1FF1" w:rsidP="00876268">
      <w:pPr>
        <w:pStyle w:val="Heading1"/>
        <w:ind w:left="567" w:hanging="567"/>
        <w:jc w:val="both"/>
      </w:pPr>
      <w:r>
        <w:t>Post</w:t>
      </w:r>
      <w:r w:rsidR="00A1676C">
        <w:t>g</w:t>
      </w:r>
      <w:r>
        <w:t xml:space="preserve">raduate Researcher Experience Survey Results </w:t>
      </w:r>
      <w:r w:rsidR="006E03DF">
        <w:t>PRES 202</w:t>
      </w:r>
      <w:r w:rsidR="00E34DEE">
        <w:t>4</w:t>
      </w:r>
      <w:r w:rsidR="006E03DF">
        <w:t xml:space="preserve"> </w:t>
      </w:r>
      <w:r w:rsidR="007E6D1B">
        <w:t>(ag</w:t>
      </w:r>
      <w:r w:rsidR="00AC465A">
        <w:t xml:space="preserve">enda item </w:t>
      </w:r>
      <w:r w:rsidR="006E03DF">
        <w:t>B0</w:t>
      </w:r>
      <w:r w:rsidR="004B01E8">
        <w:t>5</w:t>
      </w:r>
      <w:r w:rsidR="00AC465A">
        <w:t>)</w:t>
      </w:r>
    </w:p>
    <w:p w14:paraId="7EDBB4C5" w14:textId="58532663" w:rsidR="00AC465A" w:rsidRDefault="00224A0F" w:rsidP="00876268">
      <w:pPr>
        <w:pStyle w:val="Heading2"/>
        <w:jc w:val="both"/>
      </w:pPr>
      <w:r>
        <w:t>The Board Resolved:</w:t>
      </w:r>
    </w:p>
    <w:p w14:paraId="389703B0" w14:textId="4E089684" w:rsidR="00646C67" w:rsidRPr="00AC465A" w:rsidRDefault="00F279EB" w:rsidP="00E622CB">
      <w:pPr>
        <w:pStyle w:val="Heading2"/>
        <w:numPr>
          <w:ilvl w:val="0"/>
          <w:numId w:val="18"/>
        </w:numPr>
        <w:ind w:left="1134" w:hanging="567"/>
        <w:jc w:val="both"/>
      </w:pPr>
      <w:r>
        <w:t>To</w:t>
      </w:r>
      <w:r w:rsidR="00A1676C">
        <w:t xml:space="preserve"> note the Postgraduate Researcher Experience Survey Results for </w:t>
      </w:r>
      <w:r w:rsidR="00E34DEE">
        <w:t>2024.</w:t>
      </w:r>
      <w:r w:rsidR="00A1676C">
        <w:t xml:space="preserve"> </w:t>
      </w:r>
    </w:p>
    <w:p w14:paraId="195E3BCF" w14:textId="45B12CAD" w:rsidR="00DA5D10" w:rsidRDefault="00DA5D10" w:rsidP="00DA5D10">
      <w:pPr>
        <w:pStyle w:val="Heading1"/>
        <w:ind w:left="567" w:hanging="567"/>
        <w:jc w:val="both"/>
      </w:pPr>
      <w:r>
        <w:t>Transnational Education Annual Report 2023-24 (agenda item B06)</w:t>
      </w:r>
    </w:p>
    <w:p w14:paraId="4F29232E" w14:textId="77777777" w:rsidR="00DA5D10" w:rsidRDefault="00DA5D10" w:rsidP="00DA5D10">
      <w:pPr>
        <w:pStyle w:val="Heading2"/>
        <w:jc w:val="both"/>
      </w:pPr>
      <w:r>
        <w:t>The Board Resolved:</w:t>
      </w:r>
    </w:p>
    <w:p w14:paraId="022AF529" w14:textId="0875DA65" w:rsidR="00DA5D10" w:rsidRDefault="00DA5D10" w:rsidP="00DA5D10">
      <w:pPr>
        <w:pStyle w:val="Heading2"/>
        <w:numPr>
          <w:ilvl w:val="0"/>
          <w:numId w:val="19"/>
        </w:numPr>
        <w:ind w:left="1134" w:hanging="567"/>
        <w:jc w:val="both"/>
      </w:pPr>
      <w:r>
        <w:t>To</w:t>
      </w:r>
      <w:r w:rsidR="00E34DEE">
        <w:t xml:space="preserve"> note the Transnational Education Annual Report for 2023-24.</w:t>
      </w:r>
    </w:p>
    <w:p w14:paraId="7A5B3786" w14:textId="35A0171C" w:rsidR="00646C67" w:rsidRDefault="0077454B" w:rsidP="00876268">
      <w:pPr>
        <w:pStyle w:val="Heading1"/>
        <w:ind w:left="567" w:hanging="567"/>
        <w:jc w:val="both"/>
      </w:pPr>
      <w:r>
        <w:t xml:space="preserve">SPPC Annual Report </w:t>
      </w:r>
      <w:r w:rsidR="00CD0CD0">
        <w:t xml:space="preserve">2023-24 </w:t>
      </w:r>
      <w:r w:rsidR="00AB57AA">
        <w:t>(agenda item</w:t>
      </w:r>
      <w:r w:rsidR="004B01E8">
        <w:t xml:space="preserve"> </w:t>
      </w:r>
      <w:r w:rsidR="00CD0CD0">
        <w:t>B0</w:t>
      </w:r>
      <w:r w:rsidR="00EF1974">
        <w:t>7</w:t>
      </w:r>
      <w:r w:rsidR="004B01E8">
        <w:t>)</w:t>
      </w:r>
    </w:p>
    <w:p w14:paraId="3077EBFE" w14:textId="6D8CDA60" w:rsidR="004B01E8" w:rsidRDefault="004B01E8" w:rsidP="00876268">
      <w:pPr>
        <w:pStyle w:val="Heading2"/>
        <w:jc w:val="both"/>
      </w:pPr>
      <w:r>
        <w:t>The Board Resolved:</w:t>
      </w:r>
    </w:p>
    <w:p w14:paraId="2901EBAD" w14:textId="0832305B" w:rsidR="004B01E8" w:rsidRPr="004B01E8" w:rsidRDefault="007C1523" w:rsidP="00EF1974">
      <w:pPr>
        <w:pStyle w:val="Heading2"/>
        <w:numPr>
          <w:ilvl w:val="0"/>
          <w:numId w:val="42"/>
        </w:numPr>
        <w:jc w:val="both"/>
      </w:pPr>
      <w:r>
        <w:t>To</w:t>
      </w:r>
      <w:r w:rsidR="00E34DEE">
        <w:t xml:space="preserve"> note </w:t>
      </w:r>
      <w:r w:rsidR="00B776E5">
        <w:t xml:space="preserve">the Strategy, Planning and </w:t>
      </w:r>
      <w:r w:rsidR="008740CD">
        <w:t>Performance Committee Annual Report for 2023-24</w:t>
      </w:r>
      <w:r>
        <w:t>.</w:t>
      </w:r>
    </w:p>
    <w:p w14:paraId="52C4ED6B" w14:textId="24F2418C" w:rsidR="002A639E" w:rsidRDefault="00560135" w:rsidP="006024ED">
      <w:pPr>
        <w:pStyle w:val="Heading1"/>
        <w:ind w:left="567" w:hanging="567"/>
        <w:jc w:val="both"/>
      </w:pPr>
      <w:r>
        <w:t xml:space="preserve">Governors’ Annual Assurance Report 2023-24 </w:t>
      </w:r>
      <w:r w:rsidR="002A639E">
        <w:t xml:space="preserve">(agenda item </w:t>
      </w:r>
      <w:r w:rsidR="00957BCA">
        <w:t>B08</w:t>
      </w:r>
      <w:r w:rsidR="002A639E">
        <w:t>)</w:t>
      </w:r>
    </w:p>
    <w:p w14:paraId="363592F1" w14:textId="16C9D90E" w:rsidR="002A639E" w:rsidRDefault="008930EB" w:rsidP="006024ED">
      <w:pPr>
        <w:pStyle w:val="Heading2"/>
        <w:jc w:val="both"/>
      </w:pPr>
      <w:r>
        <w:t>The Board Resolved:</w:t>
      </w:r>
    </w:p>
    <w:p w14:paraId="75C51D17" w14:textId="1F368B21" w:rsidR="008930EB" w:rsidRPr="002A639E" w:rsidRDefault="008930EB" w:rsidP="00E622CB">
      <w:pPr>
        <w:pStyle w:val="Heading2"/>
        <w:numPr>
          <w:ilvl w:val="0"/>
          <w:numId w:val="20"/>
        </w:numPr>
        <w:jc w:val="both"/>
      </w:pPr>
      <w:r>
        <w:lastRenderedPageBreak/>
        <w:t>To</w:t>
      </w:r>
      <w:r w:rsidR="00124E09">
        <w:t xml:space="preserve"> note the </w:t>
      </w:r>
      <w:r w:rsidR="00A46D14">
        <w:t>Governors’</w:t>
      </w:r>
      <w:r w:rsidR="00124E09">
        <w:t xml:space="preserve">’ </w:t>
      </w:r>
      <w:r w:rsidR="00430986">
        <w:t>Annual Assurance (Executive Summary) Report for 2023-24</w:t>
      </w:r>
      <w:r>
        <w:t>.</w:t>
      </w:r>
    </w:p>
    <w:p w14:paraId="0CC3063F" w14:textId="6D81D16C" w:rsidR="008930EB" w:rsidRDefault="00962440" w:rsidP="00876268">
      <w:pPr>
        <w:pStyle w:val="Heading1"/>
        <w:ind w:left="567" w:hanging="567"/>
        <w:jc w:val="both"/>
      </w:pPr>
      <w:r>
        <w:t xml:space="preserve">Resources Committee Annual Report 2023-24 </w:t>
      </w:r>
      <w:r w:rsidR="0045093C">
        <w:t xml:space="preserve">(agenda item </w:t>
      </w:r>
      <w:r w:rsidR="0020449B">
        <w:t>B09</w:t>
      </w:r>
      <w:r w:rsidR="0045093C">
        <w:t>)</w:t>
      </w:r>
    </w:p>
    <w:p w14:paraId="4137AB9E" w14:textId="5036D5E4" w:rsidR="0045093C" w:rsidRDefault="0045093C" w:rsidP="00876268">
      <w:pPr>
        <w:pStyle w:val="Heading2"/>
        <w:jc w:val="both"/>
      </w:pPr>
      <w:r>
        <w:t>The Board Resolved:</w:t>
      </w:r>
    </w:p>
    <w:p w14:paraId="56A86839" w14:textId="14FFB4D3" w:rsidR="0045093C" w:rsidRPr="0045093C" w:rsidRDefault="00182DC0" w:rsidP="00E622CB">
      <w:pPr>
        <w:pStyle w:val="Heading2"/>
        <w:numPr>
          <w:ilvl w:val="0"/>
          <w:numId w:val="21"/>
        </w:numPr>
        <w:jc w:val="both"/>
      </w:pPr>
      <w:r>
        <w:t>To</w:t>
      </w:r>
      <w:r w:rsidR="00430986">
        <w:t xml:space="preserve"> note the Resources C</w:t>
      </w:r>
      <w:r w:rsidR="00BE40F7">
        <w:t>ommittee Annual Report for 2023-24</w:t>
      </w:r>
      <w:r w:rsidR="006024ED">
        <w:t xml:space="preserve">. </w:t>
      </w:r>
    </w:p>
    <w:p w14:paraId="4A7C18A4" w14:textId="00526E39" w:rsidR="00306871" w:rsidRDefault="00BD0661" w:rsidP="00876268">
      <w:pPr>
        <w:pStyle w:val="Heading1"/>
        <w:ind w:left="567" w:hanging="567"/>
        <w:jc w:val="both"/>
      </w:pPr>
      <w:r>
        <w:t>Annual Information Compliance Report</w:t>
      </w:r>
      <w:r w:rsidR="00810816">
        <w:t xml:space="preserve"> 2023-24</w:t>
      </w:r>
      <w:r>
        <w:t xml:space="preserve"> </w:t>
      </w:r>
      <w:r w:rsidR="00306871">
        <w:t xml:space="preserve">(agenda item </w:t>
      </w:r>
      <w:r>
        <w:t>B10</w:t>
      </w:r>
      <w:r w:rsidR="00306871">
        <w:t>)</w:t>
      </w:r>
    </w:p>
    <w:p w14:paraId="45FEC1B0" w14:textId="05B16D2D" w:rsidR="00306871" w:rsidRDefault="00306871" w:rsidP="00876268">
      <w:pPr>
        <w:pStyle w:val="Heading2"/>
        <w:jc w:val="both"/>
      </w:pPr>
      <w:r>
        <w:t xml:space="preserve">The Board Resolved: </w:t>
      </w:r>
    </w:p>
    <w:p w14:paraId="35071D82" w14:textId="13DA4E31" w:rsidR="009E1B93" w:rsidRPr="00306871" w:rsidRDefault="009E1B93" w:rsidP="00E622CB">
      <w:pPr>
        <w:pStyle w:val="Heading2"/>
        <w:numPr>
          <w:ilvl w:val="0"/>
          <w:numId w:val="22"/>
        </w:numPr>
        <w:jc w:val="both"/>
      </w:pPr>
      <w:r>
        <w:t>To</w:t>
      </w:r>
      <w:r w:rsidR="00C24F11">
        <w:t xml:space="preserve"> note the Annual Information Compliance Report for 2023-24</w:t>
      </w:r>
      <w:r>
        <w:t xml:space="preserve">. </w:t>
      </w:r>
    </w:p>
    <w:p w14:paraId="398FDE2F" w14:textId="60BE7EA8" w:rsidR="004922D9" w:rsidRDefault="006A7BC0" w:rsidP="00876268">
      <w:pPr>
        <w:pStyle w:val="Heading1"/>
        <w:ind w:left="567" w:hanging="567"/>
        <w:jc w:val="both"/>
      </w:pPr>
      <w:r>
        <w:t xml:space="preserve">Audit Committee Annual Report 2023-24 </w:t>
      </w:r>
      <w:r w:rsidR="006E0D05">
        <w:t xml:space="preserve">(agenda item </w:t>
      </w:r>
      <w:r>
        <w:t>B11</w:t>
      </w:r>
      <w:r w:rsidR="006E0D05">
        <w:t>)</w:t>
      </w:r>
    </w:p>
    <w:p w14:paraId="553A0958" w14:textId="01B3BECF" w:rsidR="006E0D05" w:rsidRDefault="006E0D05" w:rsidP="00876268">
      <w:pPr>
        <w:pStyle w:val="Heading2"/>
        <w:jc w:val="both"/>
      </w:pPr>
      <w:r>
        <w:t>The Board Resolved:</w:t>
      </w:r>
    </w:p>
    <w:p w14:paraId="42DE6319" w14:textId="7DAB6E5A" w:rsidR="006E0D05" w:rsidRPr="006E0D05" w:rsidRDefault="006E0D05" w:rsidP="00E622CB">
      <w:pPr>
        <w:pStyle w:val="Heading2"/>
        <w:numPr>
          <w:ilvl w:val="0"/>
          <w:numId w:val="23"/>
        </w:numPr>
        <w:jc w:val="both"/>
      </w:pPr>
      <w:r>
        <w:t>To</w:t>
      </w:r>
      <w:r w:rsidR="00810816">
        <w:t xml:space="preserve"> note the Audit Committee Annual Report </w:t>
      </w:r>
      <w:r w:rsidR="00037A16">
        <w:t>for 2023-24</w:t>
      </w:r>
      <w:r>
        <w:t>.</w:t>
      </w:r>
    </w:p>
    <w:p w14:paraId="6F4AAD17" w14:textId="75612106" w:rsidR="006E0D05" w:rsidRDefault="00B711F4" w:rsidP="00876268">
      <w:pPr>
        <w:pStyle w:val="Heading1"/>
        <w:ind w:left="567" w:hanging="567"/>
        <w:jc w:val="both"/>
      </w:pPr>
      <w:bookmarkStart w:id="0" w:name="_Hlk188019617"/>
      <w:r>
        <w:t xml:space="preserve">Governance and Nominations Committee Annual </w:t>
      </w:r>
      <w:r w:rsidR="009660EF">
        <w:t xml:space="preserve">Report 2023-24 </w:t>
      </w:r>
      <w:r w:rsidR="006E0D05">
        <w:t>(</w:t>
      </w:r>
      <w:r w:rsidR="00876268">
        <w:t xml:space="preserve">24 June 2024) (agenda item </w:t>
      </w:r>
      <w:r w:rsidR="000C3B55">
        <w:t>B12</w:t>
      </w:r>
      <w:r w:rsidR="00876268">
        <w:t>)</w:t>
      </w:r>
    </w:p>
    <w:p w14:paraId="71A08F2B" w14:textId="6062DD89" w:rsidR="00876268" w:rsidRDefault="00876268" w:rsidP="00876268">
      <w:pPr>
        <w:pStyle w:val="Heading2"/>
        <w:jc w:val="both"/>
      </w:pPr>
      <w:r>
        <w:t>The Board Resolved:</w:t>
      </w:r>
    </w:p>
    <w:p w14:paraId="5B6891DD" w14:textId="54EBA5E3" w:rsidR="003E43DC" w:rsidRPr="003E43DC" w:rsidRDefault="00876268" w:rsidP="00037A16">
      <w:pPr>
        <w:pStyle w:val="Heading2"/>
        <w:numPr>
          <w:ilvl w:val="0"/>
          <w:numId w:val="24"/>
        </w:numPr>
        <w:jc w:val="both"/>
      </w:pPr>
      <w:r>
        <w:t>To</w:t>
      </w:r>
      <w:r w:rsidR="00037A16">
        <w:t xml:space="preserve"> note the Governance and Nominations Committee Annual Report for 2023-24</w:t>
      </w:r>
      <w:r>
        <w:t>.</w:t>
      </w:r>
      <w:bookmarkEnd w:id="0"/>
    </w:p>
    <w:p w14:paraId="6F678E5E" w14:textId="21026391" w:rsidR="000C3B55" w:rsidRDefault="00AD360B" w:rsidP="000C3B55">
      <w:pPr>
        <w:pStyle w:val="Heading1"/>
        <w:ind w:left="567" w:hanging="567"/>
        <w:jc w:val="both"/>
      </w:pPr>
      <w:r>
        <w:t xml:space="preserve">Race Equality Charter </w:t>
      </w:r>
      <w:r w:rsidR="00AC11D1">
        <w:t>Appli</w:t>
      </w:r>
      <w:r w:rsidR="0079442D">
        <w:t>cation</w:t>
      </w:r>
      <w:r>
        <w:t xml:space="preserve"> </w:t>
      </w:r>
      <w:r w:rsidR="000C3B55">
        <w:t>(agenda item B1</w:t>
      </w:r>
      <w:r>
        <w:t>3</w:t>
      </w:r>
      <w:r w:rsidR="000C3B55">
        <w:t>)</w:t>
      </w:r>
    </w:p>
    <w:p w14:paraId="72CDA47B" w14:textId="77777777" w:rsidR="000C3B55" w:rsidRDefault="000C3B55" w:rsidP="000C3B55">
      <w:pPr>
        <w:pStyle w:val="Heading2"/>
        <w:jc w:val="both"/>
      </w:pPr>
      <w:r>
        <w:t>The Board Resolved:</w:t>
      </w:r>
    </w:p>
    <w:p w14:paraId="562BF818" w14:textId="0B66502C" w:rsidR="000C3B55" w:rsidRPr="00876268" w:rsidRDefault="000C3B55" w:rsidP="005C78D6">
      <w:pPr>
        <w:pStyle w:val="Heading2"/>
        <w:numPr>
          <w:ilvl w:val="0"/>
          <w:numId w:val="43"/>
        </w:numPr>
        <w:jc w:val="both"/>
      </w:pPr>
      <w:r>
        <w:t>To</w:t>
      </w:r>
      <w:r w:rsidR="00FC5029">
        <w:t xml:space="preserve"> note the Race Equality Charter A</w:t>
      </w:r>
      <w:r w:rsidR="00AC11D1">
        <w:t xml:space="preserve">pplication to be </w:t>
      </w:r>
      <w:r w:rsidR="00A46D14">
        <w:t>submitted</w:t>
      </w:r>
      <w:r w:rsidR="00AC11D1">
        <w:t xml:space="preserve"> on 29 November 2024</w:t>
      </w:r>
      <w:r>
        <w:t>.</w:t>
      </w:r>
    </w:p>
    <w:p w14:paraId="4B374ED5" w14:textId="1E573FE6" w:rsidR="00AD360B" w:rsidRDefault="00AD360B" w:rsidP="00AD360B">
      <w:pPr>
        <w:pStyle w:val="Heading1"/>
        <w:ind w:left="567" w:hanging="567"/>
        <w:jc w:val="both"/>
      </w:pPr>
      <w:r>
        <w:t>G</w:t>
      </w:r>
      <w:r w:rsidR="005C78D6">
        <w:t xml:space="preserve">ender, Ethnicity and Disability </w:t>
      </w:r>
      <w:r w:rsidR="00E150C0">
        <w:t>Pay Gap Report 2024</w:t>
      </w:r>
      <w:r>
        <w:t xml:space="preserve"> (agenda item B1</w:t>
      </w:r>
      <w:r w:rsidR="00E150C0">
        <w:t>4</w:t>
      </w:r>
      <w:r>
        <w:t>)</w:t>
      </w:r>
    </w:p>
    <w:p w14:paraId="23D81513" w14:textId="77777777" w:rsidR="00AD360B" w:rsidRDefault="00AD360B" w:rsidP="00AD360B">
      <w:pPr>
        <w:pStyle w:val="Heading2"/>
        <w:jc w:val="both"/>
      </w:pPr>
      <w:r>
        <w:t>The Board Resolved:</w:t>
      </w:r>
    </w:p>
    <w:p w14:paraId="33AD4F9F" w14:textId="52425B14" w:rsidR="00AD360B" w:rsidRPr="00876268" w:rsidRDefault="00AD360B" w:rsidP="009039A4">
      <w:pPr>
        <w:pStyle w:val="Heading2"/>
        <w:numPr>
          <w:ilvl w:val="0"/>
          <w:numId w:val="44"/>
        </w:numPr>
        <w:jc w:val="both"/>
      </w:pPr>
      <w:r>
        <w:t>To</w:t>
      </w:r>
      <w:r w:rsidR="0079442D">
        <w:t xml:space="preserve"> note the Gender,</w:t>
      </w:r>
      <w:r w:rsidR="00B36F50">
        <w:t xml:space="preserve"> Ethnicity and Disability Pay Gap Report for 2024</w:t>
      </w:r>
      <w:r w:rsidR="00403DBC">
        <w:t xml:space="preserve"> (as at 31 March 2024).</w:t>
      </w:r>
    </w:p>
    <w:p w14:paraId="4CBA9508" w14:textId="03E86031" w:rsidR="009039A4" w:rsidRDefault="009039A4" w:rsidP="009039A4">
      <w:pPr>
        <w:pStyle w:val="Heading1"/>
        <w:ind w:left="567" w:hanging="567"/>
        <w:jc w:val="both"/>
      </w:pPr>
      <w:r>
        <w:t xml:space="preserve">Health and Safety Annual Report </w:t>
      </w:r>
      <w:r w:rsidR="0087552B">
        <w:t>2023-2</w:t>
      </w:r>
      <w:r w:rsidR="00F83782">
        <w:t xml:space="preserve">4 </w:t>
      </w:r>
      <w:r>
        <w:t>(agenda item B1</w:t>
      </w:r>
      <w:r w:rsidR="00F83782">
        <w:t>5</w:t>
      </w:r>
      <w:r>
        <w:t>)</w:t>
      </w:r>
    </w:p>
    <w:p w14:paraId="2CF439BC" w14:textId="77777777" w:rsidR="009039A4" w:rsidRDefault="009039A4" w:rsidP="009039A4">
      <w:pPr>
        <w:pStyle w:val="Heading2"/>
        <w:jc w:val="both"/>
      </w:pPr>
      <w:r>
        <w:t>The Board Resolved:</w:t>
      </w:r>
    </w:p>
    <w:p w14:paraId="3057B55E" w14:textId="02A31B6F" w:rsidR="009039A4" w:rsidRPr="00876268" w:rsidRDefault="009039A4" w:rsidP="00F83782">
      <w:pPr>
        <w:pStyle w:val="Heading2"/>
        <w:numPr>
          <w:ilvl w:val="0"/>
          <w:numId w:val="45"/>
        </w:numPr>
        <w:jc w:val="both"/>
      </w:pPr>
      <w:r>
        <w:t>To</w:t>
      </w:r>
      <w:r w:rsidR="00FD41C3">
        <w:t xml:space="preserve"> note the </w:t>
      </w:r>
      <w:r w:rsidR="0087552B">
        <w:t>Health and Safety Annual Report for 2023-24</w:t>
      </w:r>
      <w:r>
        <w:t>.</w:t>
      </w:r>
    </w:p>
    <w:p w14:paraId="029164B2" w14:textId="0E6E0133" w:rsidR="00450110" w:rsidRDefault="00450110" w:rsidP="00450110">
      <w:pPr>
        <w:pStyle w:val="Heading1"/>
        <w:ind w:left="567" w:hanging="567"/>
        <w:jc w:val="both"/>
      </w:pPr>
      <w:r>
        <w:lastRenderedPageBreak/>
        <w:t xml:space="preserve">Pay Related Reports for Cardiff Met </w:t>
      </w:r>
      <w:r w:rsidR="008D2B35">
        <w:t>Staff</w:t>
      </w:r>
      <w:r>
        <w:t>) (agenda item B1</w:t>
      </w:r>
      <w:r w:rsidR="008D2B35">
        <w:t>6</w:t>
      </w:r>
      <w:r>
        <w:t>)</w:t>
      </w:r>
    </w:p>
    <w:p w14:paraId="1ED0BB69" w14:textId="77777777" w:rsidR="00450110" w:rsidRDefault="00450110" w:rsidP="00450110">
      <w:pPr>
        <w:pStyle w:val="Heading2"/>
        <w:jc w:val="both"/>
      </w:pPr>
      <w:r>
        <w:t>The Board Resolved:</w:t>
      </w:r>
    </w:p>
    <w:p w14:paraId="48B279B4" w14:textId="653D71CC" w:rsidR="00450110" w:rsidRDefault="00450110" w:rsidP="008D2B35">
      <w:pPr>
        <w:pStyle w:val="Heading2"/>
        <w:numPr>
          <w:ilvl w:val="0"/>
          <w:numId w:val="46"/>
        </w:numPr>
        <w:jc w:val="both"/>
      </w:pPr>
      <w:r>
        <w:t>To</w:t>
      </w:r>
      <w:r w:rsidR="00B87437">
        <w:t xml:space="preserve"> note the Remuneration Committee Annual Report 2023-24.</w:t>
      </w:r>
    </w:p>
    <w:p w14:paraId="18C822CF" w14:textId="2B9CAAD8" w:rsidR="00B87437" w:rsidRDefault="00F1688E" w:rsidP="008D2B35">
      <w:pPr>
        <w:pStyle w:val="Heading2"/>
        <w:numPr>
          <w:ilvl w:val="0"/>
          <w:numId w:val="46"/>
        </w:numPr>
        <w:jc w:val="both"/>
      </w:pPr>
      <w:r>
        <w:t>To note the Annual Pay Policy Statement 2023-24.</w:t>
      </w:r>
    </w:p>
    <w:p w14:paraId="352AE5A6" w14:textId="1F350304" w:rsidR="00F1688E" w:rsidRPr="00876268" w:rsidRDefault="00F1688E" w:rsidP="008D2B35">
      <w:pPr>
        <w:pStyle w:val="Heading2"/>
        <w:numPr>
          <w:ilvl w:val="0"/>
          <w:numId w:val="46"/>
        </w:numPr>
        <w:jc w:val="both"/>
      </w:pPr>
      <w:r>
        <w:t xml:space="preserve">To note </w:t>
      </w:r>
      <w:r w:rsidR="00D574AA">
        <w:t xml:space="preserve">the Senior Staff Remuneration Policy </w:t>
      </w:r>
      <w:r w:rsidR="00F93EC5">
        <w:t>Framework 2023-24.</w:t>
      </w:r>
    </w:p>
    <w:p w14:paraId="58D7F1E4" w14:textId="77777777" w:rsidR="000C3B55" w:rsidRDefault="000C3B55" w:rsidP="003E43DC">
      <w:pPr>
        <w:pStyle w:val="Heading2"/>
        <w:numPr>
          <w:ilvl w:val="0"/>
          <w:numId w:val="0"/>
        </w:numPr>
        <w:ind w:left="576" w:hanging="576"/>
      </w:pPr>
    </w:p>
    <w:p w14:paraId="0C9F1414" w14:textId="0FD30FE4" w:rsidR="003E43DC" w:rsidRDefault="002601EF" w:rsidP="003E43DC">
      <w:pPr>
        <w:pStyle w:val="Heading2"/>
        <w:numPr>
          <w:ilvl w:val="0"/>
          <w:numId w:val="0"/>
        </w:numPr>
        <w:ind w:left="576" w:hanging="576"/>
      </w:pPr>
      <w:r>
        <w:t>Meeting concluded: 6:</w:t>
      </w:r>
      <w:r w:rsidR="00725E2B">
        <w:t>20</w:t>
      </w:r>
      <w:r>
        <w:t>pm</w:t>
      </w:r>
    </w:p>
    <w:p w14:paraId="0C4834C3" w14:textId="77777777" w:rsidR="002601EF" w:rsidRDefault="002601EF" w:rsidP="003E43DC">
      <w:pPr>
        <w:pStyle w:val="Heading2"/>
        <w:numPr>
          <w:ilvl w:val="0"/>
          <w:numId w:val="0"/>
        </w:numPr>
        <w:ind w:left="576" w:hanging="576"/>
      </w:pPr>
    </w:p>
    <w:p w14:paraId="74396506" w14:textId="03F6B726" w:rsidR="002601EF" w:rsidRPr="002601EF" w:rsidRDefault="002601EF" w:rsidP="003E43DC">
      <w:pPr>
        <w:pStyle w:val="Heading2"/>
        <w:numPr>
          <w:ilvl w:val="0"/>
          <w:numId w:val="0"/>
        </w:numPr>
        <w:ind w:left="576" w:hanging="576"/>
        <w:rPr>
          <w:b/>
          <w:bCs/>
        </w:rPr>
      </w:pPr>
      <w:r w:rsidRPr="002601EF">
        <w:rPr>
          <w:b/>
          <w:bCs/>
        </w:rPr>
        <w:t>John Taylor CBE</w:t>
      </w:r>
    </w:p>
    <w:p w14:paraId="79217E78" w14:textId="68DC6204" w:rsidR="002601EF" w:rsidRPr="002601EF" w:rsidRDefault="002601EF" w:rsidP="003E43DC">
      <w:pPr>
        <w:pStyle w:val="Heading2"/>
        <w:numPr>
          <w:ilvl w:val="0"/>
          <w:numId w:val="0"/>
        </w:numPr>
        <w:ind w:left="576" w:hanging="576"/>
        <w:rPr>
          <w:b/>
          <w:bCs/>
        </w:rPr>
      </w:pPr>
      <w:r w:rsidRPr="002601EF">
        <w:rPr>
          <w:b/>
          <w:bCs/>
        </w:rPr>
        <w:t>Chair of the Board of Governors</w:t>
      </w:r>
    </w:p>
    <w:p w14:paraId="18ABA2AD" w14:textId="0AC074C9" w:rsidR="002601EF" w:rsidRPr="002601EF" w:rsidRDefault="002601EF" w:rsidP="003E43DC">
      <w:pPr>
        <w:pStyle w:val="Heading2"/>
        <w:numPr>
          <w:ilvl w:val="0"/>
          <w:numId w:val="0"/>
        </w:numPr>
        <w:ind w:left="576" w:hanging="576"/>
        <w:rPr>
          <w:b/>
          <w:bCs/>
        </w:rPr>
      </w:pPr>
      <w:r w:rsidRPr="002601EF">
        <w:rPr>
          <w:b/>
          <w:bCs/>
        </w:rPr>
        <w:t>Cardiff Metropolitan University</w:t>
      </w:r>
    </w:p>
    <w:p w14:paraId="5FDEE16F" w14:textId="77777777" w:rsidR="00F846FB" w:rsidRDefault="00F846FB" w:rsidP="00F846FB"/>
    <w:sectPr w:rsidR="00F846FB" w:rsidSect="00E401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8A3A6" w14:textId="77777777" w:rsidR="00BA7AB7" w:rsidRDefault="00BA7AB7" w:rsidP="005D3AB3">
      <w:pPr>
        <w:spacing w:after="0" w:line="240" w:lineRule="auto"/>
      </w:pPr>
      <w:r>
        <w:separator/>
      </w:r>
    </w:p>
  </w:endnote>
  <w:endnote w:type="continuationSeparator" w:id="0">
    <w:p w14:paraId="62EEB95F" w14:textId="77777777" w:rsidR="00BA7AB7" w:rsidRDefault="00BA7AB7" w:rsidP="005D3AB3">
      <w:pPr>
        <w:spacing w:after="0" w:line="240" w:lineRule="auto"/>
      </w:pPr>
      <w:r>
        <w:continuationSeparator/>
      </w:r>
    </w:p>
  </w:endnote>
  <w:endnote w:type="continuationNotice" w:id="1">
    <w:p w14:paraId="700AE165" w14:textId="77777777" w:rsidR="00BA7AB7" w:rsidRDefault="00BA7A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8462906"/>
      <w:docPartObj>
        <w:docPartGallery w:val="Page Numbers (Bottom of Page)"/>
        <w:docPartUnique/>
      </w:docPartObj>
    </w:sdtPr>
    <w:sdtEndPr>
      <w:rPr>
        <w:noProof/>
      </w:rPr>
    </w:sdtEndPr>
    <w:sdtContent>
      <w:p w14:paraId="613AB7FD" w14:textId="3F9E7377" w:rsidR="005D3AB3" w:rsidRDefault="005D3AB3">
        <w:pPr>
          <w:pStyle w:val="Footer"/>
          <w:jc w:val="cente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694CF5E4" w14:textId="77777777" w:rsidR="005D3AB3" w:rsidRDefault="005D3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C7CA2" w14:textId="77777777" w:rsidR="00BA7AB7" w:rsidRDefault="00BA7AB7" w:rsidP="005D3AB3">
      <w:pPr>
        <w:spacing w:after="0" w:line="240" w:lineRule="auto"/>
      </w:pPr>
      <w:r>
        <w:separator/>
      </w:r>
    </w:p>
  </w:footnote>
  <w:footnote w:type="continuationSeparator" w:id="0">
    <w:p w14:paraId="54A014A2" w14:textId="77777777" w:rsidR="00BA7AB7" w:rsidRDefault="00BA7AB7" w:rsidP="005D3AB3">
      <w:pPr>
        <w:spacing w:after="0" w:line="240" w:lineRule="auto"/>
      </w:pPr>
      <w:r>
        <w:continuationSeparator/>
      </w:r>
    </w:p>
  </w:footnote>
  <w:footnote w:type="continuationNotice" w:id="1">
    <w:p w14:paraId="0ADCBDAD" w14:textId="77777777" w:rsidR="00BA7AB7" w:rsidRDefault="00BA7A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AB3A1" w14:textId="68204D6E" w:rsidR="00F846FB" w:rsidRPr="00642811" w:rsidRDefault="00F846FB" w:rsidP="00D6629E">
    <w:pPr>
      <w:pStyle w:val="Header"/>
      <w:jc w:val="right"/>
      <w:rPr>
        <w:color w:val="767171" w:themeColor="background2" w:themeShade="80"/>
        <w:szCs w:val="24"/>
      </w:rPr>
    </w:pPr>
    <w:r w:rsidRPr="00642811">
      <w:rPr>
        <w:noProof/>
        <w:szCs w:val="24"/>
      </w:rPr>
      <w:drawing>
        <wp:anchor distT="0" distB="0" distL="114300" distR="114300" simplePos="0" relativeHeight="251658240" behindDoc="0" locked="0" layoutInCell="1" allowOverlap="1" wp14:anchorId="65BDF098" wp14:editId="5A4823D0">
          <wp:simplePos x="0" y="0"/>
          <wp:positionH relativeFrom="column">
            <wp:posOffset>0</wp:posOffset>
          </wp:positionH>
          <wp:positionV relativeFrom="paragraph">
            <wp:posOffset>-103343</wp:posOffset>
          </wp:positionV>
          <wp:extent cx="2899241" cy="252000"/>
          <wp:effectExtent l="0" t="0" r="0" b="2540"/>
          <wp:wrapSquare wrapText="bothSides"/>
          <wp:docPr id="1882169426" name="Picture 18821694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590059" name="Picture 119059005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99241" cy="252000"/>
                  </a:xfrm>
                  <a:prstGeom prst="rect">
                    <a:avLst/>
                  </a:prstGeom>
                </pic:spPr>
              </pic:pic>
            </a:graphicData>
          </a:graphic>
          <wp14:sizeRelH relativeFrom="page">
            <wp14:pctWidth>0</wp14:pctWidth>
          </wp14:sizeRelH>
          <wp14:sizeRelV relativeFrom="page">
            <wp14:pctHeight>0</wp14:pctHeight>
          </wp14:sizeRelV>
        </wp:anchor>
      </w:drawing>
    </w:r>
    <w:r w:rsidR="00D6629E" w:rsidRPr="00642811">
      <w:rPr>
        <w:color w:val="767171" w:themeColor="background2" w:themeShade="80"/>
        <w:szCs w:val="24"/>
      </w:rPr>
      <w:t xml:space="preserve">Agendum </w:t>
    </w:r>
    <w:r w:rsidR="00642811" w:rsidRPr="00642811">
      <w:rPr>
        <w:color w:val="767171" w:themeColor="background2" w:themeShade="80"/>
        <w:szCs w:val="24"/>
      </w:rPr>
      <w:t>A0</w:t>
    </w:r>
    <w:r w:rsidR="00D6629E" w:rsidRPr="00642811">
      <w:rPr>
        <w:color w:val="767171" w:themeColor="background2" w:themeShade="80"/>
        <w:szCs w:val="24"/>
      </w:rPr>
      <w:t>3</w:t>
    </w:r>
  </w:p>
  <w:p w14:paraId="2E0957EC" w14:textId="71ED4809" w:rsidR="00F846FB" w:rsidRDefault="00F846FB">
    <w:pPr>
      <w:pStyle w:val="Header"/>
    </w:pPr>
    <w:r>
      <w:rPr>
        <w:color w:val="767171" w:themeColor="background2" w:themeShade="80"/>
        <w:sz w:val="21"/>
        <w:szCs w:val="20"/>
      </w:rPr>
      <w:t>MINUTES</w:t>
    </w:r>
    <w:r>
      <w:rPr>
        <w:color w:val="767171" w:themeColor="background2" w:themeShade="80"/>
        <w:sz w:val="21"/>
        <w:szCs w:val="20"/>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70784" w14:textId="77777777" w:rsidR="00F846FB" w:rsidRDefault="00F846FB">
    <w:pPr>
      <w:pStyle w:val="Header"/>
    </w:pPr>
  </w:p>
  <w:p w14:paraId="7CC321D5" w14:textId="3ED8309D" w:rsidR="00F846FB" w:rsidRDefault="00F846FB">
    <w:pPr>
      <w:pStyle w:val="Header"/>
    </w:pPr>
    <w:r w:rsidRPr="002142CF">
      <w:rPr>
        <w:color w:val="767171" w:themeColor="background2" w:themeShade="80"/>
        <w:sz w:val="21"/>
        <w:szCs w:val="20"/>
      </w:rPr>
      <w:t xml:space="preserve">REPORT </w:t>
    </w:r>
    <w:r>
      <w:rPr>
        <w:b/>
        <w:bCs/>
        <w:noProof/>
      </w:rPr>
      <w:drawing>
        <wp:anchor distT="0" distB="0" distL="114300" distR="114300" simplePos="0" relativeHeight="251658241" behindDoc="0" locked="0" layoutInCell="1" allowOverlap="1" wp14:anchorId="5D03DE0A" wp14:editId="7CF5ECB5">
          <wp:simplePos x="0" y="0"/>
          <wp:positionH relativeFrom="column">
            <wp:posOffset>5747</wp:posOffset>
          </wp:positionH>
          <wp:positionV relativeFrom="paragraph">
            <wp:posOffset>-71120</wp:posOffset>
          </wp:positionV>
          <wp:extent cx="2899241" cy="252000"/>
          <wp:effectExtent l="0" t="0" r="0" b="2540"/>
          <wp:wrapSquare wrapText="bothSides"/>
          <wp:docPr id="1176200668" name="Picture 11762006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590059" name="Picture 119059005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99241" cy="25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0AB8"/>
    <w:multiLevelType w:val="hybridMultilevel"/>
    <w:tmpl w:val="3148F032"/>
    <w:lvl w:ilvl="0" w:tplc="7836284C">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 w15:restartNumberingAfterBreak="0">
    <w:nsid w:val="025F2862"/>
    <w:multiLevelType w:val="hybridMultilevel"/>
    <w:tmpl w:val="833E518A"/>
    <w:lvl w:ilvl="0" w:tplc="3BEC2D26">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 w15:restartNumberingAfterBreak="0">
    <w:nsid w:val="043460B3"/>
    <w:multiLevelType w:val="hybridMultilevel"/>
    <w:tmpl w:val="0B4A7A8E"/>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3" w15:restartNumberingAfterBreak="0">
    <w:nsid w:val="08B009E2"/>
    <w:multiLevelType w:val="hybridMultilevel"/>
    <w:tmpl w:val="0B4A7A8E"/>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4" w15:restartNumberingAfterBreak="0">
    <w:nsid w:val="0C5376B8"/>
    <w:multiLevelType w:val="hybridMultilevel"/>
    <w:tmpl w:val="0A38451C"/>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5" w15:restartNumberingAfterBreak="0">
    <w:nsid w:val="0E1F669E"/>
    <w:multiLevelType w:val="hybridMultilevel"/>
    <w:tmpl w:val="D3201FD0"/>
    <w:lvl w:ilvl="0" w:tplc="794CDBA0">
      <w:start w:val="1"/>
      <w:numFmt w:val="decimal"/>
      <w:lvlText w:val="%1."/>
      <w:lvlJc w:val="left"/>
      <w:pPr>
        <w:ind w:left="567" w:hanging="56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E2541D7"/>
    <w:multiLevelType w:val="hybridMultilevel"/>
    <w:tmpl w:val="ACEA0934"/>
    <w:lvl w:ilvl="0" w:tplc="55EEF7DE">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7" w15:restartNumberingAfterBreak="0">
    <w:nsid w:val="1423434E"/>
    <w:multiLevelType w:val="hybridMultilevel"/>
    <w:tmpl w:val="EF7AA03E"/>
    <w:lvl w:ilvl="0" w:tplc="EEA86924">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8" w15:restartNumberingAfterBreak="0">
    <w:nsid w:val="161A1F42"/>
    <w:multiLevelType w:val="hybridMultilevel"/>
    <w:tmpl w:val="0B4A7A8E"/>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9" w15:restartNumberingAfterBreak="0">
    <w:nsid w:val="175C4D37"/>
    <w:multiLevelType w:val="hybridMultilevel"/>
    <w:tmpl w:val="CAB4D8F6"/>
    <w:lvl w:ilvl="0" w:tplc="D64A4E8C">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0" w15:restartNumberingAfterBreak="0">
    <w:nsid w:val="1ABE2FE5"/>
    <w:multiLevelType w:val="hybridMultilevel"/>
    <w:tmpl w:val="67464448"/>
    <w:lvl w:ilvl="0" w:tplc="2BFA8B88">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1" w15:restartNumberingAfterBreak="0">
    <w:nsid w:val="1E491736"/>
    <w:multiLevelType w:val="hybridMultilevel"/>
    <w:tmpl w:val="9E4668B2"/>
    <w:lvl w:ilvl="0" w:tplc="4BE4C510">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2" w15:restartNumberingAfterBreak="0">
    <w:nsid w:val="20EA74B8"/>
    <w:multiLevelType w:val="hybridMultilevel"/>
    <w:tmpl w:val="FBDCA898"/>
    <w:lvl w:ilvl="0" w:tplc="F9CC9ED0">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3" w15:restartNumberingAfterBreak="0">
    <w:nsid w:val="21E34BF4"/>
    <w:multiLevelType w:val="hybridMultilevel"/>
    <w:tmpl w:val="F3CA1D3A"/>
    <w:lvl w:ilvl="0" w:tplc="EE7CCC2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4" w15:restartNumberingAfterBreak="0">
    <w:nsid w:val="26B81B71"/>
    <w:multiLevelType w:val="hybridMultilevel"/>
    <w:tmpl w:val="048A9BDA"/>
    <w:lvl w:ilvl="0" w:tplc="F2D0D326">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5" w15:restartNumberingAfterBreak="0">
    <w:nsid w:val="289D376E"/>
    <w:multiLevelType w:val="hybridMultilevel"/>
    <w:tmpl w:val="0B4A7A8E"/>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16" w15:restartNumberingAfterBreak="0">
    <w:nsid w:val="29CF2DC7"/>
    <w:multiLevelType w:val="hybridMultilevel"/>
    <w:tmpl w:val="0B4A7A8E"/>
    <w:lvl w:ilvl="0" w:tplc="F9CC9ED0">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7" w15:restartNumberingAfterBreak="0">
    <w:nsid w:val="30D4021D"/>
    <w:multiLevelType w:val="hybridMultilevel"/>
    <w:tmpl w:val="CAB4D8F6"/>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18" w15:restartNumberingAfterBreak="0">
    <w:nsid w:val="321B0394"/>
    <w:multiLevelType w:val="hybridMultilevel"/>
    <w:tmpl w:val="0D688C56"/>
    <w:lvl w:ilvl="0" w:tplc="ECF2B0BE">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9" w15:restartNumberingAfterBreak="0">
    <w:nsid w:val="331561FA"/>
    <w:multiLevelType w:val="hybridMultilevel"/>
    <w:tmpl w:val="D59C5834"/>
    <w:lvl w:ilvl="0" w:tplc="2AF0B75C">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0" w15:restartNumberingAfterBreak="0">
    <w:nsid w:val="34F42009"/>
    <w:multiLevelType w:val="hybridMultilevel"/>
    <w:tmpl w:val="EF7AA03E"/>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21" w15:restartNumberingAfterBreak="0">
    <w:nsid w:val="39D71D64"/>
    <w:multiLevelType w:val="hybridMultilevel"/>
    <w:tmpl w:val="B0BA770C"/>
    <w:lvl w:ilvl="0" w:tplc="87C633C4">
      <w:start w:val="1"/>
      <w:numFmt w:val="decimal"/>
      <w:pStyle w:val="ActionPoints"/>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C037C54"/>
    <w:multiLevelType w:val="hybridMultilevel"/>
    <w:tmpl w:val="F5F42A28"/>
    <w:lvl w:ilvl="0" w:tplc="F9CC9ED0">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3" w15:restartNumberingAfterBreak="0">
    <w:nsid w:val="3EBD1DD3"/>
    <w:multiLevelType w:val="hybridMultilevel"/>
    <w:tmpl w:val="EE3AB7EA"/>
    <w:lvl w:ilvl="0" w:tplc="A8FA1AE4">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4" w15:restartNumberingAfterBreak="0">
    <w:nsid w:val="403D2C0B"/>
    <w:multiLevelType w:val="hybridMultilevel"/>
    <w:tmpl w:val="4092B41C"/>
    <w:lvl w:ilvl="0" w:tplc="87F07DC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5" w15:restartNumberingAfterBreak="0">
    <w:nsid w:val="43DD3F12"/>
    <w:multiLevelType w:val="hybridMultilevel"/>
    <w:tmpl w:val="52001BB0"/>
    <w:lvl w:ilvl="0" w:tplc="49268CAE">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6" w15:restartNumberingAfterBreak="0">
    <w:nsid w:val="456A23F0"/>
    <w:multiLevelType w:val="hybridMultilevel"/>
    <w:tmpl w:val="A72CC638"/>
    <w:lvl w:ilvl="0" w:tplc="EA707DF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45EA69CE"/>
    <w:multiLevelType w:val="hybridMultilevel"/>
    <w:tmpl w:val="EF7AA03E"/>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28" w15:restartNumberingAfterBreak="0">
    <w:nsid w:val="4CD2523C"/>
    <w:multiLevelType w:val="hybridMultilevel"/>
    <w:tmpl w:val="EF7AA03E"/>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29" w15:restartNumberingAfterBreak="0">
    <w:nsid w:val="4DBF631A"/>
    <w:multiLevelType w:val="hybridMultilevel"/>
    <w:tmpl w:val="AA96DE04"/>
    <w:lvl w:ilvl="0" w:tplc="CB5E6074">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0" w15:restartNumberingAfterBreak="0">
    <w:nsid w:val="555572D2"/>
    <w:multiLevelType w:val="hybridMultilevel"/>
    <w:tmpl w:val="CDA27FB2"/>
    <w:lvl w:ilvl="0" w:tplc="9FE2404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1" w15:restartNumberingAfterBreak="0">
    <w:nsid w:val="55EF02FC"/>
    <w:multiLevelType w:val="hybridMultilevel"/>
    <w:tmpl w:val="0B4A7A8E"/>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32" w15:restartNumberingAfterBreak="0">
    <w:nsid w:val="57BD380F"/>
    <w:multiLevelType w:val="hybridMultilevel"/>
    <w:tmpl w:val="98E04CFE"/>
    <w:lvl w:ilvl="0" w:tplc="569AA3E8">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3" w15:restartNumberingAfterBreak="0">
    <w:nsid w:val="589765D1"/>
    <w:multiLevelType w:val="hybridMultilevel"/>
    <w:tmpl w:val="0B4A7A8E"/>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34" w15:restartNumberingAfterBreak="0">
    <w:nsid w:val="5A9F57F0"/>
    <w:multiLevelType w:val="hybridMultilevel"/>
    <w:tmpl w:val="E67E23C4"/>
    <w:lvl w:ilvl="0" w:tplc="94AC259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5" w15:restartNumberingAfterBreak="0">
    <w:nsid w:val="5B7F603C"/>
    <w:multiLevelType w:val="hybridMultilevel"/>
    <w:tmpl w:val="0B4A7A8E"/>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36" w15:restartNumberingAfterBreak="0">
    <w:nsid w:val="5E0E07F5"/>
    <w:multiLevelType w:val="hybridMultilevel"/>
    <w:tmpl w:val="0A38451C"/>
    <w:lvl w:ilvl="0" w:tplc="A11ACC9C">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7" w15:restartNumberingAfterBreak="0">
    <w:nsid w:val="63B72912"/>
    <w:multiLevelType w:val="hybridMultilevel"/>
    <w:tmpl w:val="0B4A7A8E"/>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38" w15:restartNumberingAfterBreak="0">
    <w:nsid w:val="6498703F"/>
    <w:multiLevelType w:val="hybridMultilevel"/>
    <w:tmpl w:val="0B4A7A8E"/>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39" w15:restartNumberingAfterBreak="0">
    <w:nsid w:val="6BC83374"/>
    <w:multiLevelType w:val="hybridMultilevel"/>
    <w:tmpl w:val="0186EF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BD151B"/>
    <w:multiLevelType w:val="hybridMultilevel"/>
    <w:tmpl w:val="C0EA5C7E"/>
    <w:lvl w:ilvl="0" w:tplc="0A1E6BA2">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41" w15:restartNumberingAfterBreak="0">
    <w:nsid w:val="6EC41FEE"/>
    <w:multiLevelType w:val="multilevel"/>
    <w:tmpl w:val="D8CECEAC"/>
    <w:lvl w:ilvl="0">
      <w:start w:val="1"/>
      <w:numFmt w:val="decimal"/>
      <w:pStyle w:val="Heading1"/>
      <w:lvlText w:val="%1"/>
      <w:lvlJc w:val="left"/>
      <w:pPr>
        <w:ind w:left="432" w:hanging="432"/>
      </w:pPr>
      <w:rPr>
        <w:rFonts w:ascii="Arial" w:eastAsiaTheme="majorEastAsia" w:hAnsi="Arial" w:cstheme="majorBidi"/>
        <w:b w:val="0"/>
        <w:bCs w:val="0"/>
      </w:rPr>
    </w:lvl>
    <w:lvl w:ilvl="1">
      <w:start w:val="1"/>
      <w:numFmt w:val="decimal"/>
      <w:pStyle w:val="Heading2"/>
      <w:lvlText w:val="%1.%2"/>
      <w:lvlJc w:val="left"/>
      <w:pPr>
        <w:ind w:left="576" w:hanging="576"/>
      </w:pPr>
      <w:rPr>
        <w:i w:val="0"/>
        <w:i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22716F4"/>
    <w:multiLevelType w:val="hybridMultilevel"/>
    <w:tmpl w:val="BE8CBB8C"/>
    <w:lvl w:ilvl="0" w:tplc="2B5A9932">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43" w15:restartNumberingAfterBreak="0">
    <w:nsid w:val="7B594FA0"/>
    <w:multiLevelType w:val="hybridMultilevel"/>
    <w:tmpl w:val="EF7AA03E"/>
    <w:lvl w:ilvl="0" w:tplc="FFFFFFFF">
      <w:start w:val="1"/>
      <w:numFmt w:val="decimal"/>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44" w15:restartNumberingAfterBreak="0">
    <w:nsid w:val="7CC730B6"/>
    <w:multiLevelType w:val="hybridMultilevel"/>
    <w:tmpl w:val="07B866E4"/>
    <w:lvl w:ilvl="0" w:tplc="2688B31E">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45" w15:restartNumberingAfterBreak="0">
    <w:nsid w:val="7E2C4084"/>
    <w:multiLevelType w:val="hybridMultilevel"/>
    <w:tmpl w:val="F420F9D4"/>
    <w:lvl w:ilvl="0" w:tplc="1B48220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2115055358">
    <w:abstractNumId w:val="21"/>
  </w:num>
  <w:num w:numId="2" w16cid:durableId="514461539">
    <w:abstractNumId w:val="5"/>
  </w:num>
  <w:num w:numId="3" w16cid:durableId="741608426">
    <w:abstractNumId w:val="41"/>
  </w:num>
  <w:num w:numId="4" w16cid:durableId="693386218">
    <w:abstractNumId w:val="24"/>
  </w:num>
  <w:num w:numId="5" w16cid:durableId="2047949685">
    <w:abstractNumId w:val="0"/>
  </w:num>
  <w:num w:numId="6" w16cid:durableId="1970475882">
    <w:abstractNumId w:val="18"/>
  </w:num>
  <w:num w:numId="7" w16cid:durableId="105853119">
    <w:abstractNumId w:val="30"/>
  </w:num>
  <w:num w:numId="8" w16cid:durableId="393939995">
    <w:abstractNumId w:val="25"/>
  </w:num>
  <w:num w:numId="9" w16cid:durableId="2035426026">
    <w:abstractNumId w:val="11"/>
  </w:num>
  <w:num w:numId="10" w16cid:durableId="255598150">
    <w:abstractNumId w:val="1"/>
  </w:num>
  <w:num w:numId="11" w16cid:durableId="245379433">
    <w:abstractNumId w:val="36"/>
  </w:num>
  <w:num w:numId="12" w16cid:durableId="1597592381">
    <w:abstractNumId w:val="44"/>
  </w:num>
  <w:num w:numId="13" w16cid:durableId="1241914332">
    <w:abstractNumId w:val="16"/>
  </w:num>
  <w:num w:numId="14" w16cid:durableId="122115508">
    <w:abstractNumId w:val="6"/>
  </w:num>
  <w:num w:numId="15" w16cid:durableId="1867518746">
    <w:abstractNumId w:val="40"/>
  </w:num>
  <w:num w:numId="16" w16cid:durableId="1907373219">
    <w:abstractNumId w:val="39"/>
  </w:num>
  <w:num w:numId="17" w16cid:durableId="592981595">
    <w:abstractNumId w:val="42"/>
  </w:num>
  <w:num w:numId="18" w16cid:durableId="2018580656">
    <w:abstractNumId w:val="34"/>
  </w:num>
  <w:num w:numId="19" w16cid:durableId="1303923772">
    <w:abstractNumId w:val="9"/>
  </w:num>
  <w:num w:numId="20" w16cid:durableId="1960184356">
    <w:abstractNumId w:val="32"/>
  </w:num>
  <w:num w:numId="21" w16cid:durableId="1255095516">
    <w:abstractNumId w:val="13"/>
  </w:num>
  <w:num w:numId="22" w16cid:durableId="931284236">
    <w:abstractNumId w:val="19"/>
  </w:num>
  <w:num w:numId="23" w16cid:durableId="1280257580">
    <w:abstractNumId w:val="10"/>
  </w:num>
  <w:num w:numId="24" w16cid:durableId="2077780695">
    <w:abstractNumId w:val="7"/>
  </w:num>
  <w:num w:numId="25" w16cid:durableId="1706905898">
    <w:abstractNumId w:val="26"/>
  </w:num>
  <w:num w:numId="26" w16cid:durableId="1022517530">
    <w:abstractNumId w:val="29"/>
  </w:num>
  <w:num w:numId="27" w16cid:durableId="1055737021">
    <w:abstractNumId w:val="23"/>
  </w:num>
  <w:num w:numId="28" w16cid:durableId="343170927">
    <w:abstractNumId w:val="14"/>
  </w:num>
  <w:num w:numId="29" w16cid:durableId="929507099">
    <w:abstractNumId w:val="4"/>
  </w:num>
  <w:num w:numId="30" w16cid:durableId="723456480">
    <w:abstractNumId w:val="35"/>
  </w:num>
  <w:num w:numId="31" w16cid:durableId="1523978771">
    <w:abstractNumId w:val="3"/>
  </w:num>
  <w:num w:numId="32" w16cid:durableId="1847089677">
    <w:abstractNumId w:val="38"/>
  </w:num>
  <w:num w:numId="33" w16cid:durableId="2096583256">
    <w:abstractNumId w:val="2"/>
  </w:num>
  <w:num w:numId="34" w16cid:durableId="954141461">
    <w:abstractNumId w:val="31"/>
  </w:num>
  <w:num w:numId="35" w16cid:durableId="1560748067">
    <w:abstractNumId w:val="37"/>
  </w:num>
  <w:num w:numId="36" w16cid:durableId="1613592100">
    <w:abstractNumId w:val="8"/>
  </w:num>
  <w:num w:numId="37" w16cid:durableId="1790855118">
    <w:abstractNumId w:val="22"/>
  </w:num>
  <w:num w:numId="38" w16cid:durableId="311064767">
    <w:abstractNumId w:val="12"/>
  </w:num>
  <w:num w:numId="39" w16cid:durableId="1203326245">
    <w:abstractNumId w:val="15"/>
  </w:num>
  <w:num w:numId="40" w16cid:durableId="1551575757">
    <w:abstractNumId w:val="33"/>
  </w:num>
  <w:num w:numId="41" w16cid:durableId="6931919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23931465">
    <w:abstractNumId w:val="17"/>
  </w:num>
  <w:num w:numId="43" w16cid:durableId="2134513213">
    <w:abstractNumId w:val="28"/>
  </w:num>
  <w:num w:numId="44" w16cid:durableId="839470282">
    <w:abstractNumId w:val="20"/>
  </w:num>
  <w:num w:numId="45" w16cid:durableId="1461846142">
    <w:abstractNumId w:val="27"/>
  </w:num>
  <w:num w:numId="46" w16cid:durableId="1620987121">
    <w:abstractNumId w:val="43"/>
  </w:num>
  <w:num w:numId="47" w16cid:durableId="1364213061">
    <w:abstractNumId w:val="41"/>
    <w:lvlOverride w:ilvl="0">
      <w:startOverride w:val="17"/>
    </w:lvlOverride>
    <w:lvlOverride w:ilvl="1">
      <w:startOverride w:val="6"/>
    </w:lvlOverride>
  </w:num>
  <w:num w:numId="48" w16cid:durableId="1726875027">
    <w:abstractNumId w:val="4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05E6"/>
    <w:rsid w:val="00001AC5"/>
    <w:rsid w:val="000030A2"/>
    <w:rsid w:val="00004DA6"/>
    <w:rsid w:val="00004EB1"/>
    <w:rsid w:val="00007AEA"/>
    <w:rsid w:val="00011F73"/>
    <w:rsid w:val="000135CF"/>
    <w:rsid w:val="00013C20"/>
    <w:rsid w:val="0001596F"/>
    <w:rsid w:val="00015CC3"/>
    <w:rsid w:val="00017F77"/>
    <w:rsid w:val="00021B55"/>
    <w:rsid w:val="00021C83"/>
    <w:rsid w:val="00030260"/>
    <w:rsid w:val="00030742"/>
    <w:rsid w:val="00030A0B"/>
    <w:rsid w:val="00031548"/>
    <w:rsid w:val="000325E9"/>
    <w:rsid w:val="00034530"/>
    <w:rsid w:val="00034CC4"/>
    <w:rsid w:val="00034F52"/>
    <w:rsid w:val="00035658"/>
    <w:rsid w:val="000365F4"/>
    <w:rsid w:val="0003774F"/>
    <w:rsid w:val="00037A16"/>
    <w:rsid w:val="00037AA6"/>
    <w:rsid w:val="000405E9"/>
    <w:rsid w:val="00041EAD"/>
    <w:rsid w:val="000423C2"/>
    <w:rsid w:val="00042FF3"/>
    <w:rsid w:val="00045A35"/>
    <w:rsid w:val="00051616"/>
    <w:rsid w:val="00051994"/>
    <w:rsid w:val="00051B45"/>
    <w:rsid w:val="000525E6"/>
    <w:rsid w:val="00053C10"/>
    <w:rsid w:val="000550F1"/>
    <w:rsid w:val="0005783B"/>
    <w:rsid w:val="00060F3D"/>
    <w:rsid w:val="0006483A"/>
    <w:rsid w:val="000659DA"/>
    <w:rsid w:val="00065DFB"/>
    <w:rsid w:val="00067966"/>
    <w:rsid w:val="00070D2F"/>
    <w:rsid w:val="000713B4"/>
    <w:rsid w:val="00071B10"/>
    <w:rsid w:val="00071FF8"/>
    <w:rsid w:val="00072FD5"/>
    <w:rsid w:val="00073335"/>
    <w:rsid w:val="00074E6A"/>
    <w:rsid w:val="000753A8"/>
    <w:rsid w:val="00080758"/>
    <w:rsid w:val="00081C1D"/>
    <w:rsid w:val="000826EC"/>
    <w:rsid w:val="00083D29"/>
    <w:rsid w:val="000847C5"/>
    <w:rsid w:val="00084894"/>
    <w:rsid w:val="00084D9B"/>
    <w:rsid w:val="000853A1"/>
    <w:rsid w:val="000863CE"/>
    <w:rsid w:val="00090C45"/>
    <w:rsid w:val="0009189D"/>
    <w:rsid w:val="0009500D"/>
    <w:rsid w:val="00095210"/>
    <w:rsid w:val="0009597B"/>
    <w:rsid w:val="00095E1B"/>
    <w:rsid w:val="00096435"/>
    <w:rsid w:val="00096BBA"/>
    <w:rsid w:val="000A2265"/>
    <w:rsid w:val="000A2A5A"/>
    <w:rsid w:val="000A2C73"/>
    <w:rsid w:val="000A4E39"/>
    <w:rsid w:val="000A5144"/>
    <w:rsid w:val="000A5F28"/>
    <w:rsid w:val="000A6D8C"/>
    <w:rsid w:val="000A6EAC"/>
    <w:rsid w:val="000A7063"/>
    <w:rsid w:val="000A7456"/>
    <w:rsid w:val="000A7729"/>
    <w:rsid w:val="000A7F1B"/>
    <w:rsid w:val="000B05C0"/>
    <w:rsid w:val="000B08FB"/>
    <w:rsid w:val="000B1CB2"/>
    <w:rsid w:val="000B5869"/>
    <w:rsid w:val="000B5E94"/>
    <w:rsid w:val="000B69BB"/>
    <w:rsid w:val="000B745D"/>
    <w:rsid w:val="000B7B5E"/>
    <w:rsid w:val="000C0E43"/>
    <w:rsid w:val="000C11DF"/>
    <w:rsid w:val="000C13CD"/>
    <w:rsid w:val="000C1EC5"/>
    <w:rsid w:val="000C2E7B"/>
    <w:rsid w:val="000C3B55"/>
    <w:rsid w:val="000C3CE4"/>
    <w:rsid w:val="000C54B1"/>
    <w:rsid w:val="000C60A6"/>
    <w:rsid w:val="000D054F"/>
    <w:rsid w:val="000D0944"/>
    <w:rsid w:val="000D0B2C"/>
    <w:rsid w:val="000D23F4"/>
    <w:rsid w:val="000D3EF5"/>
    <w:rsid w:val="000D4CF2"/>
    <w:rsid w:val="000D4DDB"/>
    <w:rsid w:val="000D6E74"/>
    <w:rsid w:val="000D7CA2"/>
    <w:rsid w:val="000E0102"/>
    <w:rsid w:val="000E109F"/>
    <w:rsid w:val="000E1D83"/>
    <w:rsid w:val="000E20A9"/>
    <w:rsid w:val="000E517E"/>
    <w:rsid w:val="000E6783"/>
    <w:rsid w:val="000F0838"/>
    <w:rsid w:val="000F13D6"/>
    <w:rsid w:val="000F24D5"/>
    <w:rsid w:val="000F431D"/>
    <w:rsid w:val="000F4E19"/>
    <w:rsid w:val="000F646C"/>
    <w:rsid w:val="000F7208"/>
    <w:rsid w:val="000F7AA2"/>
    <w:rsid w:val="000F7DC3"/>
    <w:rsid w:val="001002AE"/>
    <w:rsid w:val="0010070E"/>
    <w:rsid w:val="001023C5"/>
    <w:rsid w:val="0010505D"/>
    <w:rsid w:val="00105474"/>
    <w:rsid w:val="001072FA"/>
    <w:rsid w:val="00107795"/>
    <w:rsid w:val="0011276B"/>
    <w:rsid w:val="0011323A"/>
    <w:rsid w:val="00114069"/>
    <w:rsid w:val="00115F39"/>
    <w:rsid w:val="00116222"/>
    <w:rsid w:val="00117556"/>
    <w:rsid w:val="0011772C"/>
    <w:rsid w:val="00120EA7"/>
    <w:rsid w:val="00121893"/>
    <w:rsid w:val="0012378D"/>
    <w:rsid w:val="00123AFA"/>
    <w:rsid w:val="00124E09"/>
    <w:rsid w:val="0012564B"/>
    <w:rsid w:val="0012657C"/>
    <w:rsid w:val="001266D0"/>
    <w:rsid w:val="00126928"/>
    <w:rsid w:val="001305AE"/>
    <w:rsid w:val="00131F82"/>
    <w:rsid w:val="001331D0"/>
    <w:rsid w:val="00134131"/>
    <w:rsid w:val="00135284"/>
    <w:rsid w:val="001365EB"/>
    <w:rsid w:val="00136A55"/>
    <w:rsid w:val="00140450"/>
    <w:rsid w:val="00140457"/>
    <w:rsid w:val="001404D9"/>
    <w:rsid w:val="00140744"/>
    <w:rsid w:val="00140A6A"/>
    <w:rsid w:val="00140DB4"/>
    <w:rsid w:val="00141DDF"/>
    <w:rsid w:val="00142139"/>
    <w:rsid w:val="00142683"/>
    <w:rsid w:val="00145BDD"/>
    <w:rsid w:val="001477BC"/>
    <w:rsid w:val="00147C33"/>
    <w:rsid w:val="0015225C"/>
    <w:rsid w:val="00152FB8"/>
    <w:rsid w:val="0015388D"/>
    <w:rsid w:val="00153F54"/>
    <w:rsid w:val="00155565"/>
    <w:rsid w:val="001606F0"/>
    <w:rsid w:val="00161EDB"/>
    <w:rsid w:val="00161EED"/>
    <w:rsid w:val="00162C3D"/>
    <w:rsid w:val="00162D78"/>
    <w:rsid w:val="0016335B"/>
    <w:rsid w:val="0016670B"/>
    <w:rsid w:val="001672A3"/>
    <w:rsid w:val="00167922"/>
    <w:rsid w:val="00167EF8"/>
    <w:rsid w:val="00170E60"/>
    <w:rsid w:val="00170F4F"/>
    <w:rsid w:val="00172CBB"/>
    <w:rsid w:val="001741CE"/>
    <w:rsid w:val="00175E1A"/>
    <w:rsid w:val="00175ECD"/>
    <w:rsid w:val="00176A6B"/>
    <w:rsid w:val="001810AF"/>
    <w:rsid w:val="00181B77"/>
    <w:rsid w:val="001825B1"/>
    <w:rsid w:val="00182DC0"/>
    <w:rsid w:val="00185DDC"/>
    <w:rsid w:val="001867F2"/>
    <w:rsid w:val="00190160"/>
    <w:rsid w:val="00192AB2"/>
    <w:rsid w:val="00193C4C"/>
    <w:rsid w:val="00194704"/>
    <w:rsid w:val="00194D0B"/>
    <w:rsid w:val="00195A95"/>
    <w:rsid w:val="00196408"/>
    <w:rsid w:val="00196C14"/>
    <w:rsid w:val="001A010A"/>
    <w:rsid w:val="001A1F72"/>
    <w:rsid w:val="001A315D"/>
    <w:rsid w:val="001A4508"/>
    <w:rsid w:val="001A52A7"/>
    <w:rsid w:val="001A5742"/>
    <w:rsid w:val="001A5F83"/>
    <w:rsid w:val="001B0083"/>
    <w:rsid w:val="001B088B"/>
    <w:rsid w:val="001B1738"/>
    <w:rsid w:val="001B1EC4"/>
    <w:rsid w:val="001B2121"/>
    <w:rsid w:val="001B367A"/>
    <w:rsid w:val="001B4383"/>
    <w:rsid w:val="001B6874"/>
    <w:rsid w:val="001B744C"/>
    <w:rsid w:val="001B7B95"/>
    <w:rsid w:val="001C0023"/>
    <w:rsid w:val="001C0E14"/>
    <w:rsid w:val="001C0E82"/>
    <w:rsid w:val="001C1A17"/>
    <w:rsid w:val="001C1E49"/>
    <w:rsid w:val="001C1EFB"/>
    <w:rsid w:val="001C561C"/>
    <w:rsid w:val="001C5EB9"/>
    <w:rsid w:val="001C69F7"/>
    <w:rsid w:val="001D2B1D"/>
    <w:rsid w:val="001D3409"/>
    <w:rsid w:val="001D3AEA"/>
    <w:rsid w:val="001D45DA"/>
    <w:rsid w:val="001D610B"/>
    <w:rsid w:val="001D6964"/>
    <w:rsid w:val="001E05D6"/>
    <w:rsid w:val="001E09F2"/>
    <w:rsid w:val="001E10F1"/>
    <w:rsid w:val="001E196D"/>
    <w:rsid w:val="001E1B0F"/>
    <w:rsid w:val="001E5082"/>
    <w:rsid w:val="001E573B"/>
    <w:rsid w:val="001E7A15"/>
    <w:rsid w:val="001E7A2F"/>
    <w:rsid w:val="001F0B0A"/>
    <w:rsid w:val="001F1F83"/>
    <w:rsid w:val="001F298E"/>
    <w:rsid w:val="001F2CDA"/>
    <w:rsid w:val="001F4F20"/>
    <w:rsid w:val="001F5718"/>
    <w:rsid w:val="001F6704"/>
    <w:rsid w:val="001F7FB3"/>
    <w:rsid w:val="002000DC"/>
    <w:rsid w:val="00200357"/>
    <w:rsid w:val="00201160"/>
    <w:rsid w:val="00202F35"/>
    <w:rsid w:val="00203F6F"/>
    <w:rsid w:val="0020449B"/>
    <w:rsid w:val="00205DA9"/>
    <w:rsid w:val="0021018C"/>
    <w:rsid w:val="002101D0"/>
    <w:rsid w:val="00210985"/>
    <w:rsid w:val="002120E3"/>
    <w:rsid w:val="002121BF"/>
    <w:rsid w:val="00212AC5"/>
    <w:rsid w:val="00212EF9"/>
    <w:rsid w:val="0021322B"/>
    <w:rsid w:val="002142CF"/>
    <w:rsid w:val="00215FAD"/>
    <w:rsid w:val="00221D8C"/>
    <w:rsid w:val="00222327"/>
    <w:rsid w:val="00224A0F"/>
    <w:rsid w:val="0022519F"/>
    <w:rsid w:val="00225FF3"/>
    <w:rsid w:val="0022687D"/>
    <w:rsid w:val="002272FE"/>
    <w:rsid w:val="00227A47"/>
    <w:rsid w:val="00227C57"/>
    <w:rsid w:val="00227EAA"/>
    <w:rsid w:val="00227FAE"/>
    <w:rsid w:val="002324E0"/>
    <w:rsid w:val="00232515"/>
    <w:rsid w:val="002408D3"/>
    <w:rsid w:val="002415AD"/>
    <w:rsid w:val="00242185"/>
    <w:rsid w:val="00242F07"/>
    <w:rsid w:val="00244C4D"/>
    <w:rsid w:val="002462B4"/>
    <w:rsid w:val="00247E79"/>
    <w:rsid w:val="002508A0"/>
    <w:rsid w:val="002517F0"/>
    <w:rsid w:val="00251CBB"/>
    <w:rsid w:val="00252148"/>
    <w:rsid w:val="00252C22"/>
    <w:rsid w:val="002539C8"/>
    <w:rsid w:val="00253C09"/>
    <w:rsid w:val="00253C1F"/>
    <w:rsid w:val="00253E0C"/>
    <w:rsid w:val="00254711"/>
    <w:rsid w:val="00255BAF"/>
    <w:rsid w:val="002570BC"/>
    <w:rsid w:val="002601EF"/>
    <w:rsid w:val="00260CF9"/>
    <w:rsid w:val="00261178"/>
    <w:rsid w:val="002619C8"/>
    <w:rsid w:val="00261A26"/>
    <w:rsid w:val="00263057"/>
    <w:rsid w:val="002642B5"/>
    <w:rsid w:val="00264E64"/>
    <w:rsid w:val="00264F8B"/>
    <w:rsid w:val="00265E56"/>
    <w:rsid w:val="00266130"/>
    <w:rsid w:val="00266C58"/>
    <w:rsid w:val="00267D83"/>
    <w:rsid w:val="00270CA8"/>
    <w:rsid w:val="00270E9B"/>
    <w:rsid w:val="0027242B"/>
    <w:rsid w:val="00273267"/>
    <w:rsid w:val="002747CB"/>
    <w:rsid w:val="00276D78"/>
    <w:rsid w:val="00276F8E"/>
    <w:rsid w:val="002773F4"/>
    <w:rsid w:val="00277621"/>
    <w:rsid w:val="0028186C"/>
    <w:rsid w:val="00281ABE"/>
    <w:rsid w:val="002823CE"/>
    <w:rsid w:val="00282592"/>
    <w:rsid w:val="00282F54"/>
    <w:rsid w:val="00284570"/>
    <w:rsid w:val="00285E62"/>
    <w:rsid w:val="00286663"/>
    <w:rsid w:val="002869F5"/>
    <w:rsid w:val="00287DC5"/>
    <w:rsid w:val="00290BA6"/>
    <w:rsid w:val="0029144B"/>
    <w:rsid w:val="00292563"/>
    <w:rsid w:val="00292DBA"/>
    <w:rsid w:val="002938BC"/>
    <w:rsid w:val="00293E85"/>
    <w:rsid w:val="002945A4"/>
    <w:rsid w:val="002967E2"/>
    <w:rsid w:val="00296826"/>
    <w:rsid w:val="00297608"/>
    <w:rsid w:val="002A0220"/>
    <w:rsid w:val="002A1E48"/>
    <w:rsid w:val="002A2C3C"/>
    <w:rsid w:val="002A2FF5"/>
    <w:rsid w:val="002A30F9"/>
    <w:rsid w:val="002A3492"/>
    <w:rsid w:val="002A4572"/>
    <w:rsid w:val="002A4EE3"/>
    <w:rsid w:val="002A6284"/>
    <w:rsid w:val="002A639E"/>
    <w:rsid w:val="002A67F3"/>
    <w:rsid w:val="002A7579"/>
    <w:rsid w:val="002B01C1"/>
    <w:rsid w:val="002B0BC0"/>
    <w:rsid w:val="002B0F94"/>
    <w:rsid w:val="002B1DCA"/>
    <w:rsid w:val="002B1E31"/>
    <w:rsid w:val="002B201F"/>
    <w:rsid w:val="002B2A90"/>
    <w:rsid w:val="002B63A6"/>
    <w:rsid w:val="002B63D8"/>
    <w:rsid w:val="002B7891"/>
    <w:rsid w:val="002C200D"/>
    <w:rsid w:val="002C28A1"/>
    <w:rsid w:val="002C2E0D"/>
    <w:rsid w:val="002C4573"/>
    <w:rsid w:val="002C4D30"/>
    <w:rsid w:val="002C5D9D"/>
    <w:rsid w:val="002C61EF"/>
    <w:rsid w:val="002C70AF"/>
    <w:rsid w:val="002D0593"/>
    <w:rsid w:val="002D5266"/>
    <w:rsid w:val="002E214A"/>
    <w:rsid w:val="002E2B31"/>
    <w:rsid w:val="002E5BBE"/>
    <w:rsid w:val="002F0382"/>
    <w:rsid w:val="002F3B5B"/>
    <w:rsid w:val="002F3E87"/>
    <w:rsid w:val="002F4B5C"/>
    <w:rsid w:val="002F5C12"/>
    <w:rsid w:val="002F7196"/>
    <w:rsid w:val="002F73E7"/>
    <w:rsid w:val="002F74CA"/>
    <w:rsid w:val="002F7F81"/>
    <w:rsid w:val="0030058B"/>
    <w:rsid w:val="00301AAF"/>
    <w:rsid w:val="00303CC9"/>
    <w:rsid w:val="003040B4"/>
    <w:rsid w:val="00304357"/>
    <w:rsid w:val="003044A8"/>
    <w:rsid w:val="003060D2"/>
    <w:rsid w:val="0030621A"/>
    <w:rsid w:val="00306871"/>
    <w:rsid w:val="00306A02"/>
    <w:rsid w:val="00307087"/>
    <w:rsid w:val="0031094D"/>
    <w:rsid w:val="00310A76"/>
    <w:rsid w:val="00310B5F"/>
    <w:rsid w:val="00311534"/>
    <w:rsid w:val="003118FB"/>
    <w:rsid w:val="00313661"/>
    <w:rsid w:val="00317D38"/>
    <w:rsid w:val="00317F3C"/>
    <w:rsid w:val="003205F6"/>
    <w:rsid w:val="0032264E"/>
    <w:rsid w:val="00322986"/>
    <w:rsid w:val="00323818"/>
    <w:rsid w:val="00323A3D"/>
    <w:rsid w:val="00324A89"/>
    <w:rsid w:val="00325333"/>
    <w:rsid w:val="00325A1A"/>
    <w:rsid w:val="0032610C"/>
    <w:rsid w:val="00326738"/>
    <w:rsid w:val="0033241B"/>
    <w:rsid w:val="0033616D"/>
    <w:rsid w:val="00336DC7"/>
    <w:rsid w:val="00337E2A"/>
    <w:rsid w:val="00342097"/>
    <w:rsid w:val="00342157"/>
    <w:rsid w:val="00343BF6"/>
    <w:rsid w:val="00344D2E"/>
    <w:rsid w:val="00346985"/>
    <w:rsid w:val="003471AD"/>
    <w:rsid w:val="00350F3A"/>
    <w:rsid w:val="0035113E"/>
    <w:rsid w:val="003515F4"/>
    <w:rsid w:val="003517FB"/>
    <w:rsid w:val="003518E0"/>
    <w:rsid w:val="00351E78"/>
    <w:rsid w:val="00352108"/>
    <w:rsid w:val="003526E4"/>
    <w:rsid w:val="0035389C"/>
    <w:rsid w:val="00361601"/>
    <w:rsid w:val="00363524"/>
    <w:rsid w:val="00367760"/>
    <w:rsid w:val="003706F0"/>
    <w:rsid w:val="00370F1F"/>
    <w:rsid w:val="00373CF2"/>
    <w:rsid w:val="00375381"/>
    <w:rsid w:val="0037547D"/>
    <w:rsid w:val="00375FF1"/>
    <w:rsid w:val="003763EA"/>
    <w:rsid w:val="00381A11"/>
    <w:rsid w:val="0038277D"/>
    <w:rsid w:val="00383F26"/>
    <w:rsid w:val="003841E3"/>
    <w:rsid w:val="00384667"/>
    <w:rsid w:val="00384990"/>
    <w:rsid w:val="003875EA"/>
    <w:rsid w:val="00387FA2"/>
    <w:rsid w:val="00391368"/>
    <w:rsid w:val="003915AD"/>
    <w:rsid w:val="003917C3"/>
    <w:rsid w:val="0039200E"/>
    <w:rsid w:val="00393F83"/>
    <w:rsid w:val="003944AD"/>
    <w:rsid w:val="00396FDB"/>
    <w:rsid w:val="00397455"/>
    <w:rsid w:val="00397DF5"/>
    <w:rsid w:val="003A08D0"/>
    <w:rsid w:val="003A1920"/>
    <w:rsid w:val="003A1FAA"/>
    <w:rsid w:val="003A20A7"/>
    <w:rsid w:val="003A298C"/>
    <w:rsid w:val="003A3414"/>
    <w:rsid w:val="003A6BC5"/>
    <w:rsid w:val="003B074A"/>
    <w:rsid w:val="003B1627"/>
    <w:rsid w:val="003B1816"/>
    <w:rsid w:val="003B1E6C"/>
    <w:rsid w:val="003B30EC"/>
    <w:rsid w:val="003B60F2"/>
    <w:rsid w:val="003C0EE4"/>
    <w:rsid w:val="003C2126"/>
    <w:rsid w:val="003C29ED"/>
    <w:rsid w:val="003C3779"/>
    <w:rsid w:val="003D1845"/>
    <w:rsid w:val="003D3DA7"/>
    <w:rsid w:val="003D52A1"/>
    <w:rsid w:val="003D6C5C"/>
    <w:rsid w:val="003D774B"/>
    <w:rsid w:val="003E058D"/>
    <w:rsid w:val="003E0DAA"/>
    <w:rsid w:val="003E43DC"/>
    <w:rsid w:val="003E6820"/>
    <w:rsid w:val="003F12B9"/>
    <w:rsid w:val="003F1440"/>
    <w:rsid w:val="003F51F4"/>
    <w:rsid w:val="003F56DD"/>
    <w:rsid w:val="003F65A3"/>
    <w:rsid w:val="003F777E"/>
    <w:rsid w:val="00401B97"/>
    <w:rsid w:val="00403DBC"/>
    <w:rsid w:val="00404E9A"/>
    <w:rsid w:val="00405528"/>
    <w:rsid w:val="004069DD"/>
    <w:rsid w:val="00406B14"/>
    <w:rsid w:val="004074EB"/>
    <w:rsid w:val="00407762"/>
    <w:rsid w:val="00407D34"/>
    <w:rsid w:val="00410D93"/>
    <w:rsid w:val="00411927"/>
    <w:rsid w:val="00412567"/>
    <w:rsid w:val="004143AE"/>
    <w:rsid w:val="00414C44"/>
    <w:rsid w:val="00415D98"/>
    <w:rsid w:val="00417DB2"/>
    <w:rsid w:val="004211C9"/>
    <w:rsid w:val="00422028"/>
    <w:rsid w:val="0042256B"/>
    <w:rsid w:val="004252C9"/>
    <w:rsid w:val="004254AC"/>
    <w:rsid w:val="00430986"/>
    <w:rsid w:val="004309B7"/>
    <w:rsid w:val="00432729"/>
    <w:rsid w:val="00433C80"/>
    <w:rsid w:val="00435DB2"/>
    <w:rsid w:val="00436A8D"/>
    <w:rsid w:val="00437903"/>
    <w:rsid w:val="00442A60"/>
    <w:rsid w:val="00442E88"/>
    <w:rsid w:val="00443367"/>
    <w:rsid w:val="00443C84"/>
    <w:rsid w:val="0044475A"/>
    <w:rsid w:val="00450110"/>
    <w:rsid w:val="00450130"/>
    <w:rsid w:val="004508B5"/>
    <w:rsid w:val="0045093C"/>
    <w:rsid w:val="00450992"/>
    <w:rsid w:val="00450DB9"/>
    <w:rsid w:val="00450ED0"/>
    <w:rsid w:val="0045146E"/>
    <w:rsid w:val="00451919"/>
    <w:rsid w:val="00452FFA"/>
    <w:rsid w:val="00453525"/>
    <w:rsid w:val="00454793"/>
    <w:rsid w:val="00454A6F"/>
    <w:rsid w:val="0045505C"/>
    <w:rsid w:val="00455C5B"/>
    <w:rsid w:val="00456C1C"/>
    <w:rsid w:val="004605CF"/>
    <w:rsid w:val="004618C7"/>
    <w:rsid w:val="00462DFD"/>
    <w:rsid w:val="0046381F"/>
    <w:rsid w:val="00466CDA"/>
    <w:rsid w:val="00467288"/>
    <w:rsid w:val="00467FBE"/>
    <w:rsid w:val="004706AF"/>
    <w:rsid w:val="0047087F"/>
    <w:rsid w:val="00473015"/>
    <w:rsid w:val="00473304"/>
    <w:rsid w:val="004734A0"/>
    <w:rsid w:val="004735A6"/>
    <w:rsid w:val="00476401"/>
    <w:rsid w:val="004809B0"/>
    <w:rsid w:val="00485D8F"/>
    <w:rsid w:val="004870D9"/>
    <w:rsid w:val="004875F5"/>
    <w:rsid w:val="00490792"/>
    <w:rsid w:val="004922D9"/>
    <w:rsid w:val="00492B1E"/>
    <w:rsid w:val="00492B7C"/>
    <w:rsid w:val="0049429A"/>
    <w:rsid w:val="00494939"/>
    <w:rsid w:val="00494C2E"/>
    <w:rsid w:val="004950F9"/>
    <w:rsid w:val="004976D5"/>
    <w:rsid w:val="004A0911"/>
    <w:rsid w:val="004A1526"/>
    <w:rsid w:val="004A1AA8"/>
    <w:rsid w:val="004A1D93"/>
    <w:rsid w:val="004A2A52"/>
    <w:rsid w:val="004A3FBB"/>
    <w:rsid w:val="004A55B2"/>
    <w:rsid w:val="004A75E4"/>
    <w:rsid w:val="004A78CC"/>
    <w:rsid w:val="004B01E8"/>
    <w:rsid w:val="004B1102"/>
    <w:rsid w:val="004B20D0"/>
    <w:rsid w:val="004B4640"/>
    <w:rsid w:val="004B65F4"/>
    <w:rsid w:val="004B67B8"/>
    <w:rsid w:val="004C0E83"/>
    <w:rsid w:val="004C598A"/>
    <w:rsid w:val="004C6D72"/>
    <w:rsid w:val="004D0D7B"/>
    <w:rsid w:val="004D1FDB"/>
    <w:rsid w:val="004D2314"/>
    <w:rsid w:val="004D40AD"/>
    <w:rsid w:val="004D4517"/>
    <w:rsid w:val="004D6CEE"/>
    <w:rsid w:val="004D7DCE"/>
    <w:rsid w:val="004E0CEF"/>
    <w:rsid w:val="004E0D15"/>
    <w:rsid w:val="004E0D44"/>
    <w:rsid w:val="004E28DB"/>
    <w:rsid w:val="004E2AD5"/>
    <w:rsid w:val="004E458E"/>
    <w:rsid w:val="004E4F39"/>
    <w:rsid w:val="004E69A5"/>
    <w:rsid w:val="004E6F06"/>
    <w:rsid w:val="004E757A"/>
    <w:rsid w:val="004E7603"/>
    <w:rsid w:val="004E7795"/>
    <w:rsid w:val="004E78A1"/>
    <w:rsid w:val="004F28C5"/>
    <w:rsid w:val="004F3D8E"/>
    <w:rsid w:val="004F5D57"/>
    <w:rsid w:val="004F5FCA"/>
    <w:rsid w:val="004F64A1"/>
    <w:rsid w:val="00500147"/>
    <w:rsid w:val="005005F9"/>
    <w:rsid w:val="00500E3F"/>
    <w:rsid w:val="00502287"/>
    <w:rsid w:val="00502712"/>
    <w:rsid w:val="00502DE7"/>
    <w:rsid w:val="005035F0"/>
    <w:rsid w:val="00503782"/>
    <w:rsid w:val="00504934"/>
    <w:rsid w:val="005053B1"/>
    <w:rsid w:val="0050649B"/>
    <w:rsid w:val="0050739B"/>
    <w:rsid w:val="00507F64"/>
    <w:rsid w:val="00510908"/>
    <w:rsid w:val="005116C1"/>
    <w:rsid w:val="00512E22"/>
    <w:rsid w:val="00515FC9"/>
    <w:rsid w:val="00516772"/>
    <w:rsid w:val="005179BE"/>
    <w:rsid w:val="005229AC"/>
    <w:rsid w:val="0052588D"/>
    <w:rsid w:val="00527994"/>
    <w:rsid w:val="00530977"/>
    <w:rsid w:val="00530F92"/>
    <w:rsid w:val="0053121C"/>
    <w:rsid w:val="005313DF"/>
    <w:rsid w:val="005314C3"/>
    <w:rsid w:val="005323F1"/>
    <w:rsid w:val="0053360E"/>
    <w:rsid w:val="005339AA"/>
    <w:rsid w:val="00533A35"/>
    <w:rsid w:val="0053520A"/>
    <w:rsid w:val="00535647"/>
    <w:rsid w:val="0053690A"/>
    <w:rsid w:val="00536D1F"/>
    <w:rsid w:val="00537427"/>
    <w:rsid w:val="00537AEA"/>
    <w:rsid w:val="005431FF"/>
    <w:rsid w:val="00543875"/>
    <w:rsid w:val="0054428C"/>
    <w:rsid w:val="00545A2E"/>
    <w:rsid w:val="00546077"/>
    <w:rsid w:val="0055051B"/>
    <w:rsid w:val="00551C5E"/>
    <w:rsid w:val="00551FB7"/>
    <w:rsid w:val="00553A76"/>
    <w:rsid w:val="00555EAC"/>
    <w:rsid w:val="005561C1"/>
    <w:rsid w:val="00556307"/>
    <w:rsid w:val="00560135"/>
    <w:rsid w:val="00561082"/>
    <w:rsid w:val="00562997"/>
    <w:rsid w:val="00564936"/>
    <w:rsid w:val="0056511D"/>
    <w:rsid w:val="0056661F"/>
    <w:rsid w:val="0056671E"/>
    <w:rsid w:val="005670E0"/>
    <w:rsid w:val="00570B99"/>
    <w:rsid w:val="00570C2A"/>
    <w:rsid w:val="00573058"/>
    <w:rsid w:val="00573D60"/>
    <w:rsid w:val="00574281"/>
    <w:rsid w:val="00574728"/>
    <w:rsid w:val="005764C5"/>
    <w:rsid w:val="00576ED5"/>
    <w:rsid w:val="0057722E"/>
    <w:rsid w:val="00580283"/>
    <w:rsid w:val="00582232"/>
    <w:rsid w:val="00583F75"/>
    <w:rsid w:val="00585095"/>
    <w:rsid w:val="00585165"/>
    <w:rsid w:val="005872D2"/>
    <w:rsid w:val="0059000B"/>
    <w:rsid w:val="00591225"/>
    <w:rsid w:val="0059144B"/>
    <w:rsid w:val="00592102"/>
    <w:rsid w:val="00594035"/>
    <w:rsid w:val="00594F00"/>
    <w:rsid w:val="00595C53"/>
    <w:rsid w:val="00597654"/>
    <w:rsid w:val="00597F5A"/>
    <w:rsid w:val="005A0B92"/>
    <w:rsid w:val="005A2387"/>
    <w:rsid w:val="005A51F3"/>
    <w:rsid w:val="005A5AD5"/>
    <w:rsid w:val="005A71FD"/>
    <w:rsid w:val="005A72FD"/>
    <w:rsid w:val="005B0065"/>
    <w:rsid w:val="005B12EB"/>
    <w:rsid w:val="005B2257"/>
    <w:rsid w:val="005B2FD5"/>
    <w:rsid w:val="005B40C9"/>
    <w:rsid w:val="005B4809"/>
    <w:rsid w:val="005B49AE"/>
    <w:rsid w:val="005B50B3"/>
    <w:rsid w:val="005B5171"/>
    <w:rsid w:val="005B5530"/>
    <w:rsid w:val="005B66CB"/>
    <w:rsid w:val="005B71FA"/>
    <w:rsid w:val="005B7DD4"/>
    <w:rsid w:val="005C0A03"/>
    <w:rsid w:val="005C1286"/>
    <w:rsid w:val="005C14A7"/>
    <w:rsid w:val="005C1576"/>
    <w:rsid w:val="005C200E"/>
    <w:rsid w:val="005C3CD2"/>
    <w:rsid w:val="005C4A30"/>
    <w:rsid w:val="005C4EE2"/>
    <w:rsid w:val="005C64DD"/>
    <w:rsid w:val="005C68B2"/>
    <w:rsid w:val="005C7033"/>
    <w:rsid w:val="005C78D6"/>
    <w:rsid w:val="005C7F12"/>
    <w:rsid w:val="005D1512"/>
    <w:rsid w:val="005D21DA"/>
    <w:rsid w:val="005D3AB3"/>
    <w:rsid w:val="005D3C61"/>
    <w:rsid w:val="005D3DFB"/>
    <w:rsid w:val="005D43C6"/>
    <w:rsid w:val="005D6159"/>
    <w:rsid w:val="005D691A"/>
    <w:rsid w:val="005D6BB6"/>
    <w:rsid w:val="005D7702"/>
    <w:rsid w:val="005D7841"/>
    <w:rsid w:val="005E0D5F"/>
    <w:rsid w:val="005E2037"/>
    <w:rsid w:val="005E254A"/>
    <w:rsid w:val="005E325A"/>
    <w:rsid w:val="005E3FCB"/>
    <w:rsid w:val="005E4A15"/>
    <w:rsid w:val="005E539E"/>
    <w:rsid w:val="005E660F"/>
    <w:rsid w:val="005E7403"/>
    <w:rsid w:val="005E792F"/>
    <w:rsid w:val="005F0717"/>
    <w:rsid w:val="005F0876"/>
    <w:rsid w:val="005F0957"/>
    <w:rsid w:val="005F1A89"/>
    <w:rsid w:val="005F3791"/>
    <w:rsid w:val="005F48C7"/>
    <w:rsid w:val="005F495D"/>
    <w:rsid w:val="00600223"/>
    <w:rsid w:val="0060088D"/>
    <w:rsid w:val="00601EAD"/>
    <w:rsid w:val="006024ED"/>
    <w:rsid w:val="00602626"/>
    <w:rsid w:val="00606C70"/>
    <w:rsid w:val="00607644"/>
    <w:rsid w:val="00611433"/>
    <w:rsid w:val="006128EA"/>
    <w:rsid w:val="006128FA"/>
    <w:rsid w:val="006142FA"/>
    <w:rsid w:val="00615AF2"/>
    <w:rsid w:val="00615EFB"/>
    <w:rsid w:val="00616CB2"/>
    <w:rsid w:val="006201BC"/>
    <w:rsid w:val="00620A70"/>
    <w:rsid w:val="006225F7"/>
    <w:rsid w:val="00622CF8"/>
    <w:rsid w:val="00625BC5"/>
    <w:rsid w:val="0062632E"/>
    <w:rsid w:val="006266AB"/>
    <w:rsid w:val="00626E02"/>
    <w:rsid w:val="00630106"/>
    <w:rsid w:val="0063123B"/>
    <w:rsid w:val="00633D97"/>
    <w:rsid w:val="00633EBD"/>
    <w:rsid w:val="00633F3C"/>
    <w:rsid w:val="00634533"/>
    <w:rsid w:val="006346C1"/>
    <w:rsid w:val="0063594F"/>
    <w:rsid w:val="006363AB"/>
    <w:rsid w:val="00641011"/>
    <w:rsid w:val="006424DD"/>
    <w:rsid w:val="00642811"/>
    <w:rsid w:val="00644953"/>
    <w:rsid w:val="006455B4"/>
    <w:rsid w:val="00645C47"/>
    <w:rsid w:val="00646C67"/>
    <w:rsid w:val="00647B2C"/>
    <w:rsid w:val="00651D70"/>
    <w:rsid w:val="006541A9"/>
    <w:rsid w:val="00657718"/>
    <w:rsid w:val="00660971"/>
    <w:rsid w:val="00661396"/>
    <w:rsid w:val="00663C4A"/>
    <w:rsid w:val="006649BD"/>
    <w:rsid w:val="00664D4D"/>
    <w:rsid w:val="00666BE5"/>
    <w:rsid w:val="0067113D"/>
    <w:rsid w:val="00672F65"/>
    <w:rsid w:val="00673034"/>
    <w:rsid w:val="00673BAD"/>
    <w:rsid w:val="00673BF2"/>
    <w:rsid w:val="0067486F"/>
    <w:rsid w:val="00675991"/>
    <w:rsid w:val="006775DF"/>
    <w:rsid w:val="00677C0E"/>
    <w:rsid w:val="0068290F"/>
    <w:rsid w:val="006834F2"/>
    <w:rsid w:val="0068455E"/>
    <w:rsid w:val="00684ACE"/>
    <w:rsid w:val="00685F3F"/>
    <w:rsid w:val="00686B34"/>
    <w:rsid w:val="00687266"/>
    <w:rsid w:val="00690F23"/>
    <w:rsid w:val="006914B0"/>
    <w:rsid w:val="00691F5F"/>
    <w:rsid w:val="0069220E"/>
    <w:rsid w:val="0069269A"/>
    <w:rsid w:val="00692D01"/>
    <w:rsid w:val="00694DE2"/>
    <w:rsid w:val="00694FF7"/>
    <w:rsid w:val="0069562F"/>
    <w:rsid w:val="00696C0A"/>
    <w:rsid w:val="006A0052"/>
    <w:rsid w:val="006A1E53"/>
    <w:rsid w:val="006A22E9"/>
    <w:rsid w:val="006A3941"/>
    <w:rsid w:val="006A441F"/>
    <w:rsid w:val="006A4634"/>
    <w:rsid w:val="006A48BD"/>
    <w:rsid w:val="006A4FE6"/>
    <w:rsid w:val="006A50F0"/>
    <w:rsid w:val="006A57A6"/>
    <w:rsid w:val="006A66C6"/>
    <w:rsid w:val="006A6A2B"/>
    <w:rsid w:val="006A6AE2"/>
    <w:rsid w:val="006A744F"/>
    <w:rsid w:val="006A79D8"/>
    <w:rsid w:val="006A7BC0"/>
    <w:rsid w:val="006B0604"/>
    <w:rsid w:val="006B2569"/>
    <w:rsid w:val="006B33D7"/>
    <w:rsid w:val="006B53C6"/>
    <w:rsid w:val="006B7831"/>
    <w:rsid w:val="006B7AC3"/>
    <w:rsid w:val="006C1AFB"/>
    <w:rsid w:val="006C45A2"/>
    <w:rsid w:val="006C4693"/>
    <w:rsid w:val="006C4C2E"/>
    <w:rsid w:val="006C5118"/>
    <w:rsid w:val="006C5EDE"/>
    <w:rsid w:val="006C6306"/>
    <w:rsid w:val="006C6FB4"/>
    <w:rsid w:val="006C7004"/>
    <w:rsid w:val="006D0DB7"/>
    <w:rsid w:val="006D3B6F"/>
    <w:rsid w:val="006D4C5E"/>
    <w:rsid w:val="006D6498"/>
    <w:rsid w:val="006E03A1"/>
    <w:rsid w:val="006E03DF"/>
    <w:rsid w:val="006E0488"/>
    <w:rsid w:val="006E0D05"/>
    <w:rsid w:val="006E203E"/>
    <w:rsid w:val="006E219C"/>
    <w:rsid w:val="006E2E7D"/>
    <w:rsid w:val="006E62A9"/>
    <w:rsid w:val="006F189C"/>
    <w:rsid w:val="006F1ED9"/>
    <w:rsid w:val="006F2EFE"/>
    <w:rsid w:val="006F5483"/>
    <w:rsid w:val="006F60E4"/>
    <w:rsid w:val="006F768A"/>
    <w:rsid w:val="00700188"/>
    <w:rsid w:val="0070196B"/>
    <w:rsid w:val="007048BB"/>
    <w:rsid w:val="00704C3B"/>
    <w:rsid w:val="00705AEE"/>
    <w:rsid w:val="0071039C"/>
    <w:rsid w:val="007108A7"/>
    <w:rsid w:val="00711265"/>
    <w:rsid w:val="007119B7"/>
    <w:rsid w:val="00713D6A"/>
    <w:rsid w:val="00714242"/>
    <w:rsid w:val="0071622D"/>
    <w:rsid w:val="007166AC"/>
    <w:rsid w:val="00716DD4"/>
    <w:rsid w:val="00721C30"/>
    <w:rsid w:val="00721CF8"/>
    <w:rsid w:val="00721CFA"/>
    <w:rsid w:val="00721D7A"/>
    <w:rsid w:val="0072219B"/>
    <w:rsid w:val="007221B0"/>
    <w:rsid w:val="00722FD5"/>
    <w:rsid w:val="00723845"/>
    <w:rsid w:val="00725E2B"/>
    <w:rsid w:val="007300BF"/>
    <w:rsid w:val="00730E26"/>
    <w:rsid w:val="007311A7"/>
    <w:rsid w:val="00732C4B"/>
    <w:rsid w:val="00732D26"/>
    <w:rsid w:val="0073389B"/>
    <w:rsid w:val="00734154"/>
    <w:rsid w:val="00734989"/>
    <w:rsid w:val="00734D37"/>
    <w:rsid w:val="00735E4F"/>
    <w:rsid w:val="0073669D"/>
    <w:rsid w:val="00736FB4"/>
    <w:rsid w:val="00737F77"/>
    <w:rsid w:val="007400A2"/>
    <w:rsid w:val="00742606"/>
    <w:rsid w:val="007430D9"/>
    <w:rsid w:val="007445D6"/>
    <w:rsid w:val="0074508C"/>
    <w:rsid w:val="00745D5F"/>
    <w:rsid w:val="00746684"/>
    <w:rsid w:val="00746C1A"/>
    <w:rsid w:val="00746C88"/>
    <w:rsid w:val="007476D4"/>
    <w:rsid w:val="0075130B"/>
    <w:rsid w:val="00756368"/>
    <w:rsid w:val="007569E9"/>
    <w:rsid w:val="00757392"/>
    <w:rsid w:val="0076039E"/>
    <w:rsid w:val="00760DA8"/>
    <w:rsid w:val="00761632"/>
    <w:rsid w:val="0076174E"/>
    <w:rsid w:val="00762E0F"/>
    <w:rsid w:val="00766200"/>
    <w:rsid w:val="00767A26"/>
    <w:rsid w:val="007702D4"/>
    <w:rsid w:val="00771779"/>
    <w:rsid w:val="00771EA1"/>
    <w:rsid w:val="0077217C"/>
    <w:rsid w:val="00772766"/>
    <w:rsid w:val="0077454B"/>
    <w:rsid w:val="007758E9"/>
    <w:rsid w:val="00777FE4"/>
    <w:rsid w:val="0078231C"/>
    <w:rsid w:val="007825D6"/>
    <w:rsid w:val="007832A6"/>
    <w:rsid w:val="00783A9F"/>
    <w:rsid w:val="00784586"/>
    <w:rsid w:val="007846B1"/>
    <w:rsid w:val="00785AFA"/>
    <w:rsid w:val="00791BD2"/>
    <w:rsid w:val="00793C4E"/>
    <w:rsid w:val="007940CD"/>
    <w:rsid w:val="0079442D"/>
    <w:rsid w:val="00794E38"/>
    <w:rsid w:val="00795495"/>
    <w:rsid w:val="0079576E"/>
    <w:rsid w:val="00795989"/>
    <w:rsid w:val="00795B79"/>
    <w:rsid w:val="0079663F"/>
    <w:rsid w:val="007966E2"/>
    <w:rsid w:val="00796E50"/>
    <w:rsid w:val="007978D8"/>
    <w:rsid w:val="007A0983"/>
    <w:rsid w:val="007A0D88"/>
    <w:rsid w:val="007A0E66"/>
    <w:rsid w:val="007A148C"/>
    <w:rsid w:val="007A3E28"/>
    <w:rsid w:val="007A3F7C"/>
    <w:rsid w:val="007A6A13"/>
    <w:rsid w:val="007A6D97"/>
    <w:rsid w:val="007A7210"/>
    <w:rsid w:val="007A78EB"/>
    <w:rsid w:val="007A7AC3"/>
    <w:rsid w:val="007B0269"/>
    <w:rsid w:val="007B0E5D"/>
    <w:rsid w:val="007B3132"/>
    <w:rsid w:val="007B3A5D"/>
    <w:rsid w:val="007B69D5"/>
    <w:rsid w:val="007B7E84"/>
    <w:rsid w:val="007C0057"/>
    <w:rsid w:val="007C0A5D"/>
    <w:rsid w:val="007C0ADD"/>
    <w:rsid w:val="007C1523"/>
    <w:rsid w:val="007C334B"/>
    <w:rsid w:val="007C4FD1"/>
    <w:rsid w:val="007C7D47"/>
    <w:rsid w:val="007D0CBC"/>
    <w:rsid w:val="007D1249"/>
    <w:rsid w:val="007D1A78"/>
    <w:rsid w:val="007D33C0"/>
    <w:rsid w:val="007D422F"/>
    <w:rsid w:val="007D59E8"/>
    <w:rsid w:val="007D76C5"/>
    <w:rsid w:val="007E04D6"/>
    <w:rsid w:val="007E0C23"/>
    <w:rsid w:val="007E1A93"/>
    <w:rsid w:val="007E20BB"/>
    <w:rsid w:val="007E2247"/>
    <w:rsid w:val="007E3176"/>
    <w:rsid w:val="007E44CC"/>
    <w:rsid w:val="007E6903"/>
    <w:rsid w:val="007E6D1B"/>
    <w:rsid w:val="007E71CB"/>
    <w:rsid w:val="007F21EF"/>
    <w:rsid w:val="007F2EF8"/>
    <w:rsid w:val="007F3CD7"/>
    <w:rsid w:val="007F50E5"/>
    <w:rsid w:val="007F57F5"/>
    <w:rsid w:val="007F73A5"/>
    <w:rsid w:val="007F7A10"/>
    <w:rsid w:val="007F7B38"/>
    <w:rsid w:val="008000FB"/>
    <w:rsid w:val="008002E7"/>
    <w:rsid w:val="0080079C"/>
    <w:rsid w:val="008015A0"/>
    <w:rsid w:val="00802943"/>
    <w:rsid w:val="00803272"/>
    <w:rsid w:val="008035CC"/>
    <w:rsid w:val="00803D56"/>
    <w:rsid w:val="00804605"/>
    <w:rsid w:val="0080657A"/>
    <w:rsid w:val="00810816"/>
    <w:rsid w:val="00812226"/>
    <w:rsid w:val="00812824"/>
    <w:rsid w:val="00812FFF"/>
    <w:rsid w:val="008133C4"/>
    <w:rsid w:val="008142D5"/>
    <w:rsid w:val="00814F54"/>
    <w:rsid w:val="00815A26"/>
    <w:rsid w:val="00816BA2"/>
    <w:rsid w:val="008218B9"/>
    <w:rsid w:val="0082274A"/>
    <w:rsid w:val="00823AEA"/>
    <w:rsid w:val="00824727"/>
    <w:rsid w:val="00824DDD"/>
    <w:rsid w:val="00825069"/>
    <w:rsid w:val="00825644"/>
    <w:rsid w:val="00831EB8"/>
    <w:rsid w:val="008335A6"/>
    <w:rsid w:val="00833E44"/>
    <w:rsid w:val="00834AFD"/>
    <w:rsid w:val="00836267"/>
    <w:rsid w:val="0083627B"/>
    <w:rsid w:val="00840283"/>
    <w:rsid w:val="008418BC"/>
    <w:rsid w:val="0084401D"/>
    <w:rsid w:val="0084440F"/>
    <w:rsid w:val="008467C2"/>
    <w:rsid w:val="00847577"/>
    <w:rsid w:val="008504D9"/>
    <w:rsid w:val="008518BB"/>
    <w:rsid w:val="00852C0B"/>
    <w:rsid w:val="00853424"/>
    <w:rsid w:val="00854E81"/>
    <w:rsid w:val="00855823"/>
    <w:rsid w:val="008569CD"/>
    <w:rsid w:val="00856AD4"/>
    <w:rsid w:val="0085777D"/>
    <w:rsid w:val="008624BE"/>
    <w:rsid w:val="00862D95"/>
    <w:rsid w:val="00864676"/>
    <w:rsid w:val="00864F4F"/>
    <w:rsid w:val="00866360"/>
    <w:rsid w:val="00866384"/>
    <w:rsid w:val="00867B54"/>
    <w:rsid w:val="00867F5A"/>
    <w:rsid w:val="008740CD"/>
    <w:rsid w:val="008748AD"/>
    <w:rsid w:val="00874D8E"/>
    <w:rsid w:val="008751C6"/>
    <w:rsid w:val="00875516"/>
    <w:rsid w:val="0087552B"/>
    <w:rsid w:val="00876268"/>
    <w:rsid w:val="00882BC7"/>
    <w:rsid w:val="00883A02"/>
    <w:rsid w:val="0088599E"/>
    <w:rsid w:val="0088647B"/>
    <w:rsid w:val="00886B88"/>
    <w:rsid w:val="00891365"/>
    <w:rsid w:val="00891C46"/>
    <w:rsid w:val="00891CF1"/>
    <w:rsid w:val="008930EB"/>
    <w:rsid w:val="00897CE2"/>
    <w:rsid w:val="008A16DA"/>
    <w:rsid w:val="008A19BF"/>
    <w:rsid w:val="008A1FF1"/>
    <w:rsid w:val="008A462B"/>
    <w:rsid w:val="008A5C9B"/>
    <w:rsid w:val="008A69AE"/>
    <w:rsid w:val="008A6C59"/>
    <w:rsid w:val="008A6D47"/>
    <w:rsid w:val="008B0959"/>
    <w:rsid w:val="008B357D"/>
    <w:rsid w:val="008B4359"/>
    <w:rsid w:val="008B4DAD"/>
    <w:rsid w:val="008B5C66"/>
    <w:rsid w:val="008B66AE"/>
    <w:rsid w:val="008B697B"/>
    <w:rsid w:val="008C04AA"/>
    <w:rsid w:val="008C0A6D"/>
    <w:rsid w:val="008C1175"/>
    <w:rsid w:val="008C1559"/>
    <w:rsid w:val="008C372D"/>
    <w:rsid w:val="008C4748"/>
    <w:rsid w:val="008C551C"/>
    <w:rsid w:val="008C708A"/>
    <w:rsid w:val="008D254A"/>
    <w:rsid w:val="008D2847"/>
    <w:rsid w:val="008D2B35"/>
    <w:rsid w:val="008D3C4A"/>
    <w:rsid w:val="008D6373"/>
    <w:rsid w:val="008D641C"/>
    <w:rsid w:val="008E3D7A"/>
    <w:rsid w:val="008E3DF8"/>
    <w:rsid w:val="008E573C"/>
    <w:rsid w:val="008E7A22"/>
    <w:rsid w:val="008F1DFB"/>
    <w:rsid w:val="008F1E26"/>
    <w:rsid w:val="008F2931"/>
    <w:rsid w:val="008F6D9D"/>
    <w:rsid w:val="009039A4"/>
    <w:rsid w:val="00904FA3"/>
    <w:rsid w:val="00905353"/>
    <w:rsid w:val="00905368"/>
    <w:rsid w:val="009054F1"/>
    <w:rsid w:val="00906548"/>
    <w:rsid w:val="0091061C"/>
    <w:rsid w:val="00911882"/>
    <w:rsid w:val="00912576"/>
    <w:rsid w:val="009127D8"/>
    <w:rsid w:val="00913016"/>
    <w:rsid w:val="00913D04"/>
    <w:rsid w:val="009155AB"/>
    <w:rsid w:val="00916C52"/>
    <w:rsid w:val="0091761E"/>
    <w:rsid w:val="009176E5"/>
    <w:rsid w:val="0092021C"/>
    <w:rsid w:val="00920341"/>
    <w:rsid w:val="0092253F"/>
    <w:rsid w:val="00922CA3"/>
    <w:rsid w:val="0092326C"/>
    <w:rsid w:val="00923D5E"/>
    <w:rsid w:val="00923FFB"/>
    <w:rsid w:val="00924BCD"/>
    <w:rsid w:val="00926036"/>
    <w:rsid w:val="00926AE4"/>
    <w:rsid w:val="00931EAF"/>
    <w:rsid w:val="009341B6"/>
    <w:rsid w:val="009354AC"/>
    <w:rsid w:val="009359B4"/>
    <w:rsid w:val="009364F4"/>
    <w:rsid w:val="0093768C"/>
    <w:rsid w:val="009421CD"/>
    <w:rsid w:val="00942380"/>
    <w:rsid w:val="0094275E"/>
    <w:rsid w:val="0094304D"/>
    <w:rsid w:val="00944D5C"/>
    <w:rsid w:val="00945C22"/>
    <w:rsid w:val="009463DF"/>
    <w:rsid w:val="00946D98"/>
    <w:rsid w:val="00950C1E"/>
    <w:rsid w:val="0095197D"/>
    <w:rsid w:val="00952F67"/>
    <w:rsid w:val="0095300E"/>
    <w:rsid w:val="009548DD"/>
    <w:rsid w:val="00955C7B"/>
    <w:rsid w:val="00956944"/>
    <w:rsid w:val="00957BCA"/>
    <w:rsid w:val="00957D67"/>
    <w:rsid w:val="00957D75"/>
    <w:rsid w:val="00960468"/>
    <w:rsid w:val="00960C0C"/>
    <w:rsid w:val="0096135A"/>
    <w:rsid w:val="00962440"/>
    <w:rsid w:val="00965118"/>
    <w:rsid w:val="009660EF"/>
    <w:rsid w:val="009665FA"/>
    <w:rsid w:val="0096703D"/>
    <w:rsid w:val="0096712B"/>
    <w:rsid w:val="00967394"/>
    <w:rsid w:val="00967C41"/>
    <w:rsid w:val="00971030"/>
    <w:rsid w:val="0097130B"/>
    <w:rsid w:val="009715C2"/>
    <w:rsid w:val="00971EA6"/>
    <w:rsid w:val="00973B36"/>
    <w:rsid w:val="00973C73"/>
    <w:rsid w:val="0097686D"/>
    <w:rsid w:val="0098001E"/>
    <w:rsid w:val="00980F07"/>
    <w:rsid w:val="0098166F"/>
    <w:rsid w:val="00981E2B"/>
    <w:rsid w:val="00981E77"/>
    <w:rsid w:val="009849BE"/>
    <w:rsid w:val="009850FB"/>
    <w:rsid w:val="00985193"/>
    <w:rsid w:val="00985293"/>
    <w:rsid w:val="00985547"/>
    <w:rsid w:val="009862F0"/>
    <w:rsid w:val="0098672C"/>
    <w:rsid w:val="00990AD8"/>
    <w:rsid w:val="009915D3"/>
    <w:rsid w:val="0099179F"/>
    <w:rsid w:val="00993BF9"/>
    <w:rsid w:val="00997355"/>
    <w:rsid w:val="009977CD"/>
    <w:rsid w:val="009A0AC8"/>
    <w:rsid w:val="009A1CE3"/>
    <w:rsid w:val="009A23AC"/>
    <w:rsid w:val="009A2CB1"/>
    <w:rsid w:val="009A3418"/>
    <w:rsid w:val="009A37D7"/>
    <w:rsid w:val="009A48E3"/>
    <w:rsid w:val="009A5690"/>
    <w:rsid w:val="009B1486"/>
    <w:rsid w:val="009B29DB"/>
    <w:rsid w:val="009B329A"/>
    <w:rsid w:val="009B44D1"/>
    <w:rsid w:val="009B4A8E"/>
    <w:rsid w:val="009B4EF2"/>
    <w:rsid w:val="009B790F"/>
    <w:rsid w:val="009C1F1A"/>
    <w:rsid w:val="009C205E"/>
    <w:rsid w:val="009C2331"/>
    <w:rsid w:val="009C26A5"/>
    <w:rsid w:val="009C26BA"/>
    <w:rsid w:val="009C3432"/>
    <w:rsid w:val="009C3525"/>
    <w:rsid w:val="009C35E4"/>
    <w:rsid w:val="009C3CB7"/>
    <w:rsid w:val="009C49F5"/>
    <w:rsid w:val="009C63E1"/>
    <w:rsid w:val="009C6886"/>
    <w:rsid w:val="009C693A"/>
    <w:rsid w:val="009C7397"/>
    <w:rsid w:val="009C7C0E"/>
    <w:rsid w:val="009D17D2"/>
    <w:rsid w:val="009D2881"/>
    <w:rsid w:val="009D3248"/>
    <w:rsid w:val="009D4EF7"/>
    <w:rsid w:val="009D7524"/>
    <w:rsid w:val="009D7711"/>
    <w:rsid w:val="009E073D"/>
    <w:rsid w:val="009E1A4C"/>
    <w:rsid w:val="009E1B93"/>
    <w:rsid w:val="009E4F60"/>
    <w:rsid w:val="009F0603"/>
    <w:rsid w:val="009F0BED"/>
    <w:rsid w:val="009F0DA1"/>
    <w:rsid w:val="009F194A"/>
    <w:rsid w:val="009F2803"/>
    <w:rsid w:val="009F47A5"/>
    <w:rsid w:val="009F4CBE"/>
    <w:rsid w:val="009F59CC"/>
    <w:rsid w:val="009F6229"/>
    <w:rsid w:val="009F7BB3"/>
    <w:rsid w:val="00A00EB9"/>
    <w:rsid w:val="00A01580"/>
    <w:rsid w:val="00A01818"/>
    <w:rsid w:val="00A0291F"/>
    <w:rsid w:val="00A03398"/>
    <w:rsid w:val="00A03CAC"/>
    <w:rsid w:val="00A03DA3"/>
    <w:rsid w:val="00A05545"/>
    <w:rsid w:val="00A05EE9"/>
    <w:rsid w:val="00A063E3"/>
    <w:rsid w:val="00A06524"/>
    <w:rsid w:val="00A067C7"/>
    <w:rsid w:val="00A07ADB"/>
    <w:rsid w:val="00A1016E"/>
    <w:rsid w:val="00A10647"/>
    <w:rsid w:val="00A1325E"/>
    <w:rsid w:val="00A13A23"/>
    <w:rsid w:val="00A13AA7"/>
    <w:rsid w:val="00A15D1D"/>
    <w:rsid w:val="00A1676C"/>
    <w:rsid w:val="00A16E05"/>
    <w:rsid w:val="00A17065"/>
    <w:rsid w:val="00A17443"/>
    <w:rsid w:val="00A200E9"/>
    <w:rsid w:val="00A20A3E"/>
    <w:rsid w:val="00A219A7"/>
    <w:rsid w:val="00A23927"/>
    <w:rsid w:val="00A30341"/>
    <w:rsid w:val="00A30C97"/>
    <w:rsid w:val="00A30CA3"/>
    <w:rsid w:val="00A31D43"/>
    <w:rsid w:val="00A31EED"/>
    <w:rsid w:val="00A33186"/>
    <w:rsid w:val="00A33551"/>
    <w:rsid w:val="00A33D3D"/>
    <w:rsid w:val="00A34787"/>
    <w:rsid w:val="00A35518"/>
    <w:rsid w:val="00A37796"/>
    <w:rsid w:val="00A41BFB"/>
    <w:rsid w:val="00A4322F"/>
    <w:rsid w:val="00A46D14"/>
    <w:rsid w:val="00A46F48"/>
    <w:rsid w:val="00A47078"/>
    <w:rsid w:val="00A53AF5"/>
    <w:rsid w:val="00A53FC0"/>
    <w:rsid w:val="00A612DB"/>
    <w:rsid w:val="00A640A2"/>
    <w:rsid w:val="00A64DD4"/>
    <w:rsid w:val="00A65176"/>
    <w:rsid w:val="00A654FF"/>
    <w:rsid w:val="00A665DC"/>
    <w:rsid w:val="00A67125"/>
    <w:rsid w:val="00A676EE"/>
    <w:rsid w:val="00A67FDC"/>
    <w:rsid w:val="00A70447"/>
    <w:rsid w:val="00A723FB"/>
    <w:rsid w:val="00A72402"/>
    <w:rsid w:val="00A72F29"/>
    <w:rsid w:val="00A733E2"/>
    <w:rsid w:val="00A753BB"/>
    <w:rsid w:val="00A76C4C"/>
    <w:rsid w:val="00A8097C"/>
    <w:rsid w:val="00A80EE3"/>
    <w:rsid w:val="00A82B8E"/>
    <w:rsid w:val="00A83DFA"/>
    <w:rsid w:val="00A83E3B"/>
    <w:rsid w:val="00A8430F"/>
    <w:rsid w:val="00A8503A"/>
    <w:rsid w:val="00A85BCE"/>
    <w:rsid w:val="00A86A11"/>
    <w:rsid w:val="00A90CD6"/>
    <w:rsid w:val="00A9147E"/>
    <w:rsid w:val="00A91D32"/>
    <w:rsid w:val="00A91E56"/>
    <w:rsid w:val="00A938CD"/>
    <w:rsid w:val="00A93BD7"/>
    <w:rsid w:val="00A94661"/>
    <w:rsid w:val="00A94776"/>
    <w:rsid w:val="00A94ABD"/>
    <w:rsid w:val="00A94C00"/>
    <w:rsid w:val="00A97E22"/>
    <w:rsid w:val="00AA0408"/>
    <w:rsid w:val="00AA04B2"/>
    <w:rsid w:val="00AA1D25"/>
    <w:rsid w:val="00AA71A0"/>
    <w:rsid w:val="00AB0776"/>
    <w:rsid w:val="00AB07D8"/>
    <w:rsid w:val="00AB1049"/>
    <w:rsid w:val="00AB2A2F"/>
    <w:rsid w:val="00AB2AA6"/>
    <w:rsid w:val="00AB2AD1"/>
    <w:rsid w:val="00AB3391"/>
    <w:rsid w:val="00AB448F"/>
    <w:rsid w:val="00AB4498"/>
    <w:rsid w:val="00AB54F0"/>
    <w:rsid w:val="00AB57AA"/>
    <w:rsid w:val="00AC0222"/>
    <w:rsid w:val="00AC11D1"/>
    <w:rsid w:val="00AC273D"/>
    <w:rsid w:val="00AC30CD"/>
    <w:rsid w:val="00AC3B06"/>
    <w:rsid w:val="00AC4086"/>
    <w:rsid w:val="00AC465A"/>
    <w:rsid w:val="00AC4710"/>
    <w:rsid w:val="00AC5A8D"/>
    <w:rsid w:val="00AC5E02"/>
    <w:rsid w:val="00AD1154"/>
    <w:rsid w:val="00AD1276"/>
    <w:rsid w:val="00AD1CA8"/>
    <w:rsid w:val="00AD2748"/>
    <w:rsid w:val="00AD3249"/>
    <w:rsid w:val="00AD360B"/>
    <w:rsid w:val="00AD4283"/>
    <w:rsid w:val="00AD4479"/>
    <w:rsid w:val="00AD4C56"/>
    <w:rsid w:val="00AD5EFF"/>
    <w:rsid w:val="00AD6CD0"/>
    <w:rsid w:val="00AE3289"/>
    <w:rsid w:val="00AE475E"/>
    <w:rsid w:val="00AE52A5"/>
    <w:rsid w:val="00AE6B07"/>
    <w:rsid w:val="00AE708E"/>
    <w:rsid w:val="00AF11A6"/>
    <w:rsid w:val="00AF12EB"/>
    <w:rsid w:val="00AF29B8"/>
    <w:rsid w:val="00AF4D16"/>
    <w:rsid w:val="00AF6A33"/>
    <w:rsid w:val="00AF742A"/>
    <w:rsid w:val="00B013C5"/>
    <w:rsid w:val="00B02331"/>
    <w:rsid w:val="00B03F5B"/>
    <w:rsid w:val="00B04872"/>
    <w:rsid w:val="00B04A83"/>
    <w:rsid w:val="00B05A36"/>
    <w:rsid w:val="00B063E6"/>
    <w:rsid w:val="00B0734A"/>
    <w:rsid w:val="00B074CD"/>
    <w:rsid w:val="00B101D0"/>
    <w:rsid w:val="00B123F6"/>
    <w:rsid w:val="00B12527"/>
    <w:rsid w:val="00B12552"/>
    <w:rsid w:val="00B12965"/>
    <w:rsid w:val="00B13587"/>
    <w:rsid w:val="00B13938"/>
    <w:rsid w:val="00B1455D"/>
    <w:rsid w:val="00B1543B"/>
    <w:rsid w:val="00B165F0"/>
    <w:rsid w:val="00B1715A"/>
    <w:rsid w:val="00B20406"/>
    <w:rsid w:val="00B21A4D"/>
    <w:rsid w:val="00B21F10"/>
    <w:rsid w:val="00B2477E"/>
    <w:rsid w:val="00B24A5E"/>
    <w:rsid w:val="00B26080"/>
    <w:rsid w:val="00B2760D"/>
    <w:rsid w:val="00B317AE"/>
    <w:rsid w:val="00B3192E"/>
    <w:rsid w:val="00B32E66"/>
    <w:rsid w:val="00B34644"/>
    <w:rsid w:val="00B35976"/>
    <w:rsid w:val="00B35BC3"/>
    <w:rsid w:val="00B36065"/>
    <w:rsid w:val="00B36F50"/>
    <w:rsid w:val="00B3793B"/>
    <w:rsid w:val="00B40102"/>
    <w:rsid w:val="00B45332"/>
    <w:rsid w:val="00B461F4"/>
    <w:rsid w:val="00B46731"/>
    <w:rsid w:val="00B47EFE"/>
    <w:rsid w:val="00B50FFD"/>
    <w:rsid w:val="00B515C9"/>
    <w:rsid w:val="00B51F73"/>
    <w:rsid w:val="00B526F1"/>
    <w:rsid w:val="00B528ED"/>
    <w:rsid w:val="00B548D2"/>
    <w:rsid w:val="00B54D4D"/>
    <w:rsid w:val="00B55025"/>
    <w:rsid w:val="00B55A77"/>
    <w:rsid w:val="00B56004"/>
    <w:rsid w:val="00B5767A"/>
    <w:rsid w:val="00B57A91"/>
    <w:rsid w:val="00B57E9F"/>
    <w:rsid w:val="00B606E4"/>
    <w:rsid w:val="00B61182"/>
    <w:rsid w:val="00B6307B"/>
    <w:rsid w:val="00B637D8"/>
    <w:rsid w:val="00B63B18"/>
    <w:rsid w:val="00B63F0D"/>
    <w:rsid w:val="00B64DC1"/>
    <w:rsid w:val="00B6591F"/>
    <w:rsid w:val="00B711F4"/>
    <w:rsid w:val="00B71AA5"/>
    <w:rsid w:val="00B73243"/>
    <w:rsid w:val="00B742D9"/>
    <w:rsid w:val="00B74AF6"/>
    <w:rsid w:val="00B75892"/>
    <w:rsid w:val="00B76B47"/>
    <w:rsid w:val="00B776E5"/>
    <w:rsid w:val="00B80046"/>
    <w:rsid w:val="00B801AF"/>
    <w:rsid w:val="00B81A18"/>
    <w:rsid w:val="00B85E45"/>
    <w:rsid w:val="00B86899"/>
    <w:rsid w:val="00B86E39"/>
    <w:rsid w:val="00B87437"/>
    <w:rsid w:val="00B90342"/>
    <w:rsid w:val="00B9202E"/>
    <w:rsid w:val="00B92905"/>
    <w:rsid w:val="00B93AA3"/>
    <w:rsid w:val="00B95EE0"/>
    <w:rsid w:val="00B967E3"/>
    <w:rsid w:val="00BA146F"/>
    <w:rsid w:val="00BA1A89"/>
    <w:rsid w:val="00BA1B9B"/>
    <w:rsid w:val="00BA2612"/>
    <w:rsid w:val="00BA2DD0"/>
    <w:rsid w:val="00BA304E"/>
    <w:rsid w:val="00BA3148"/>
    <w:rsid w:val="00BA3D5E"/>
    <w:rsid w:val="00BA507E"/>
    <w:rsid w:val="00BA5A34"/>
    <w:rsid w:val="00BA68B9"/>
    <w:rsid w:val="00BA6B3A"/>
    <w:rsid w:val="00BA6C69"/>
    <w:rsid w:val="00BA7AB7"/>
    <w:rsid w:val="00BB0929"/>
    <w:rsid w:val="00BB1818"/>
    <w:rsid w:val="00BB278F"/>
    <w:rsid w:val="00BB2D49"/>
    <w:rsid w:val="00BB414B"/>
    <w:rsid w:val="00BB546C"/>
    <w:rsid w:val="00BB5FFB"/>
    <w:rsid w:val="00BB6FBB"/>
    <w:rsid w:val="00BC0EA6"/>
    <w:rsid w:val="00BC0F3F"/>
    <w:rsid w:val="00BC10AE"/>
    <w:rsid w:val="00BC18F3"/>
    <w:rsid w:val="00BC24B3"/>
    <w:rsid w:val="00BC5BED"/>
    <w:rsid w:val="00BC7369"/>
    <w:rsid w:val="00BC77B0"/>
    <w:rsid w:val="00BC7ACB"/>
    <w:rsid w:val="00BD0661"/>
    <w:rsid w:val="00BD1265"/>
    <w:rsid w:val="00BD41C3"/>
    <w:rsid w:val="00BD796D"/>
    <w:rsid w:val="00BE172F"/>
    <w:rsid w:val="00BE1CB6"/>
    <w:rsid w:val="00BE210F"/>
    <w:rsid w:val="00BE40F7"/>
    <w:rsid w:val="00BE498B"/>
    <w:rsid w:val="00BE4A02"/>
    <w:rsid w:val="00BE57BC"/>
    <w:rsid w:val="00BE747F"/>
    <w:rsid w:val="00BE7777"/>
    <w:rsid w:val="00BF201A"/>
    <w:rsid w:val="00BF238F"/>
    <w:rsid w:val="00BF340F"/>
    <w:rsid w:val="00BF4462"/>
    <w:rsid w:val="00BF5421"/>
    <w:rsid w:val="00BF673D"/>
    <w:rsid w:val="00BF7427"/>
    <w:rsid w:val="00BF798F"/>
    <w:rsid w:val="00C0007C"/>
    <w:rsid w:val="00C00919"/>
    <w:rsid w:val="00C0100A"/>
    <w:rsid w:val="00C0142F"/>
    <w:rsid w:val="00C02112"/>
    <w:rsid w:val="00C054F1"/>
    <w:rsid w:val="00C05B84"/>
    <w:rsid w:val="00C074A6"/>
    <w:rsid w:val="00C100E2"/>
    <w:rsid w:val="00C10159"/>
    <w:rsid w:val="00C119B3"/>
    <w:rsid w:val="00C13ACE"/>
    <w:rsid w:val="00C14337"/>
    <w:rsid w:val="00C1542C"/>
    <w:rsid w:val="00C15D7D"/>
    <w:rsid w:val="00C15DBE"/>
    <w:rsid w:val="00C22102"/>
    <w:rsid w:val="00C24D8F"/>
    <w:rsid w:val="00C24E4D"/>
    <w:rsid w:val="00C24F11"/>
    <w:rsid w:val="00C25837"/>
    <w:rsid w:val="00C27BB7"/>
    <w:rsid w:val="00C27C5D"/>
    <w:rsid w:val="00C30238"/>
    <w:rsid w:val="00C30F00"/>
    <w:rsid w:val="00C32293"/>
    <w:rsid w:val="00C323EE"/>
    <w:rsid w:val="00C327A9"/>
    <w:rsid w:val="00C33025"/>
    <w:rsid w:val="00C341BE"/>
    <w:rsid w:val="00C355FD"/>
    <w:rsid w:val="00C36750"/>
    <w:rsid w:val="00C375C8"/>
    <w:rsid w:val="00C41413"/>
    <w:rsid w:val="00C41504"/>
    <w:rsid w:val="00C41555"/>
    <w:rsid w:val="00C441C2"/>
    <w:rsid w:val="00C44579"/>
    <w:rsid w:val="00C447FE"/>
    <w:rsid w:val="00C458FB"/>
    <w:rsid w:val="00C46225"/>
    <w:rsid w:val="00C46774"/>
    <w:rsid w:val="00C469A7"/>
    <w:rsid w:val="00C501D3"/>
    <w:rsid w:val="00C50494"/>
    <w:rsid w:val="00C504CC"/>
    <w:rsid w:val="00C51AA3"/>
    <w:rsid w:val="00C51C8B"/>
    <w:rsid w:val="00C51F1D"/>
    <w:rsid w:val="00C52434"/>
    <w:rsid w:val="00C53911"/>
    <w:rsid w:val="00C53EA2"/>
    <w:rsid w:val="00C542AD"/>
    <w:rsid w:val="00C55F89"/>
    <w:rsid w:val="00C566E2"/>
    <w:rsid w:val="00C619A0"/>
    <w:rsid w:val="00C61B9B"/>
    <w:rsid w:val="00C64723"/>
    <w:rsid w:val="00C64A4C"/>
    <w:rsid w:val="00C64BCF"/>
    <w:rsid w:val="00C67447"/>
    <w:rsid w:val="00C67654"/>
    <w:rsid w:val="00C6771E"/>
    <w:rsid w:val="00C723FE"/>
    <w:rsid w:val="00C72818"/>
    <w:rsid w:val="00C72D12"/>
    <w:rsid w:val="00C73BFE"/>
    <w:rsid w:val="00C7481D"/>
    <w:rsid w:val="00C76EFC"/>
    <w:rsid w:val="00C77719"/>
    <w:rsid w:val="00C77DD1"/>
    <w:rsid w:val="00C819E5"/>
    <w:rsid w:val="00C8383A"/>
    <w:rsid w:val="00C86E25"/>
    <w:rsid w:val="00C90252"/>
    <w:rsid w:val="00C9033A"/>
    <w:rsid w:val="00C92AFC"/>
    <w:rsid w:val="00C92FD4"/>
    <w:rsid w:val="00C9387B"/>
    <w:rsid w:val="00C93D3D"/>
    <w:rsid w:val="00C947BE"/>
    <w:rsid w:val="00C952F4"/>
    <w:rsid w:val="00C9602B"/>
    <w:rsid w:val="00C96B81"/>
    <w:rsid w:val="00CA0466"/>
    <w:rsid w:val="00CA05DA"/>
    <w:rsid w:val="00CA1500"/>
    <w:rsid w:val="00CA1DC6"/>
    <w:rsid w:val="00CA3153"/>
    <w:rsid w:val="00CA3213"/>
    <w:rsid w:val="00CA39EC"/>
    <w:rsid w:val="00CA3EEC"/>
    <w:rsid w:val="00CA6DFB"/>
    <w:rsid w:val="00CA6EDB"/>
    <w:rsid w:val="00CA77C5"/>
    <w:rsid w:val="00CB06FE"/>
    <w:rsid w:val="00CB07AF"/>
    <w:rsid w:val="00CB126F"/>
    <w:rsid w:val="00CB1354"/>
    <w:rsid w:val="00CB137C"/>
    <w:rsid w:val="00CB1A95"/>
    <w:rsid w:val="00CB1F64"/>
    <w:rsid w:val="00CB3102"/>
    <w:rsid w:val="00CB3B9B"/>
    <w:rsid w:val="00CB4826"/>
    <w:rsid w:val="00CB557A"/>
    <w:rsid w:val="00CB5D44"/>
    <w:rsid w:val="00CB5EA0"/>
    <w:rsid w:val="00CB75B6"/>
    <w:rsid w:val="00CB7D2F"/>
    <w:rsid w:val="00CC024F"/>
    <w:rsid w:val="00CC025A"/>
    <w:rsid w:val="00CC0A06"/>
    <w:rsid w:val="00CC25F6"/>
    <w:rsid w:val="00CC49B4"/>
    <w:rsid w:val="00CC63EF"/>
    <w:rsid w:val="00CD0B61"/>
    <w:rsid w:val="00CD0CD0"/>
    <w:rsid w:val="00CD29A1"/>
    <w:rsid w:val="00CD2AE0"/>
    <w:rsid w:val="00CD3E07"/>
    <w:rsid w:val="00CD582A"/>
    <w:rsid w:val="00CD5D2B"/>
    <w:rsid w:val="00CD5F45"/>
    <w:rsid w:val="00CD7A0D"/>
    <w:rsid w:val="00CD7DF0"/>
    <w:rsid w:val="00CE1AEF"/>
    <w:rsid w:val="00CE28C9"/>
    <w:rsid w:val="00CE29A2"/>
    <w:rsid w:val="00CE35CF"/>
    <w:rsid w:val="00CE4338"/>
    <w:rsid w:val="00CE454B"/>
    <w:rsid w:val="00CE47D3"/>
    <w:rsid w:val="00CE5338"/>
    <w:rsid w:val="00CE608D"/>
    <w:rsid w:val="00CF360E"/>
    <w:rsid w:val="00CF4004"/>
    <w:rsid w:val="00CF41BD"/>
    <w:rsid w:val="00CF46A9"/>
    <w:rsid w:val="00CF5399"/>
    <w:rsid w:val="00CF6637"/>
    <w:rsid w:val="00CF664A"/>
    <w:rsid w:val="00CF6F2F"/>
    <w:rsid w:val="00CF795E"/>
    <w:rsid w:val="00D00AE8"/>
    <w:rsid w:val="00D040B4"/>
    <w:rsid w:val="00D057A5"/>
    <w:rsid w:val="00D06760"/>
    <w:rsid w:val="00D07BEE"/>
    <w:rsid w:val="00D1228E"/>
    <w:rsid w:val="00D125A2"/>
    <w:rsid w:val="00D13BAB"/>
    <w:rsid w:val="00D17407"/>
    <w:rsid w:val="00D220EC"/>
    <w:rsid w:val="00D23AD3"/>
    <w:rsid w:val="00D24922"/>
    <w:rsid w:val="00D27856"/>
    <w:rsid w:val="00D278B9"/>
    <w:rsid w:val="00D35376"/>
    <w:rsid w:val="00D356A9"/>
    <w:rsid w:val="00D35C6C"/>
    <w:rsid w:val="00D374AE"/>
    <w:rsid w:val="00D421C6"/>
    <w:rsid w:val="00D437B2"/>
    <w:rsid w:val="00D447ED"/>
    <w:rsid w:val="00D45037"/>
    <w:rsid w:val="00D45DDD"/>
    <w:rsid w:val="00D46806"/>
    <w:rsid w:val="00D46CE8"/>
    <w:rsid w:val="00D505D4"/>
    <w:rsid w:val="00D52410"/>
    <w:rsid w:val="00D54DB9"/>
    <w:rsid w:val="00D5591B"/>
    <w:rsid w:val="00D56A10"/>
    <w:rsid w:val="00D574AA"/>
    <w:rsid w:val="00D6180C"/>
    <w:rsid w:val="00D62214"/>
    <w:rsid w:val="00D62351"/>
    <w:rsid w:val="00D63310"/>
    <w:rsid w:val="00D641BB"/>
    <w:rsid w:val="00D66194"/>
    <w:rsid w:val="00D6619C"/>
    <w:rsid w:val="00D6629E"/>
    <w:rsid w:val="00D67966"/>
    <w:rsid w:val="00D67AAA"/>
    <w:rsid w:val="00D70D96"/>
    <w:rsid w:val="00D70E21"/>
    <w:rsid w:val="00D70F0F"/>
    <w:rsid w:val="00D729A0"/>
    <w:rsid w:val="00D72ED3"/>
    <w:rsid w:val="00D73026"/>
    <w:rsid w:val="00D749B1"/>
    <w:rsid w:val="00D761CB"/>
    <w:rsid w:val="00D771A7"/>
    <w:rsid w:val="00D77C08"/>
    <w:rsid w:val="00D803E4"/>
    <w:rsid w:val="00D85485"/>
    <w:rsid w:val="00D86501"/>
    <w:rsid w:val="00D86E88"/>
    <w:rsid w:val="00D8757D"/>
    <w:rsid w:val="00D91C58"/>
    <w:rsid w:val="00D953D2"/>
    <w:rsid w:val="00D9644F"/>
    <w:rsid w:val="00D973DB"/>
    <w:rsid w:val="00D975F1"/>
    <w:rsid w:val="00DA04BB"/>
    <w:rsid w:val="00DA0FAD"/>
    <w:rsid w:val="00DA2710"/>
    <w:rsid w:val="00DA2B23"/>
    <w:rsid w:val="00DA48C8"/>
    <w:rsid w:val="00DA53A2"/>
    <w:rsid w:val="00DA55A8"/>
    <w:rsid w:val="00DA5D10"/>
    <w:rsid w:val="00DA5E24"/>
    <w:rsid w:val="00DA6494"/>
    <w:rsid w:val="00DA7761"/>
    <w:rsid w:val="00DA7F3A"/>
    <w:rsid w:val="00DB04D0"/>
    <w:rsid w:val="00DB0B5C"/>
    <w:rsid w:val="00DB116C"/>
    <w:rsid w:val="00DB17EF"/>
    <w:rsid w:val="00DB2A13"/>
    <w:rsid w:val="00DB3955"/>
    <w:rsid w:val="00DB4015"/>
    <w:rsid w:val="00DB60D7"/>
    <w:rsid w:val="00DB787B"/>
    <w:rsid w:val="00DB7D06"/>
    <w:rsid w:val="00DC06D1"/>
    <w:rsid w:val="00DC0863"/>
    <w:rsid w:val="00DC0DD2"/>
    <w:rsid w:val="00DC1E5A"/>
    <w:rsid w:val="00DC27E7"/>
    <w:rsid w:val="00DC3BBF"/>
    <w:rsid w:val="00DC3D20"/>
    <w:rsid w:val="00DC3E4F"/>
    <w:rsid w:val="00DC663D"/>
    <w:rsid w:val="00DC75C0"/>
    <w:rsid w:val="00DC7714"/>
    <w:rsid w:val="00DC7E44"/>
    <w:rsid w:val="00DD13B2"/>
    <w:rsid w:val="00DD19FE"/>
    <w:rsid w:val="00DD1A10"/>
    <w:rsid w:val="00DD1FCC"/>
    <w:rsid w:val="00DD30E7"/>
    <w:rsid w:val="00DD5C1A"/>
    <w:rsid w:val="00DD6899"/>
    <w:rsid w:val="00DD6F53"/>
    <w:rsid w:val="00DD7E12"/>
    <w:rsid w:val="00DE0FFB"/>
    <w:rsid w:val="00DE10F8"/>
    <w:rsid w:val="00DE2BA1"/>
    <w:rsid w:val="00DE2C02"/>
    <w:rsid w:val="00DE364C"/>
    <w:rsid w:val="00DE4A51"/>
    <w:rsid w:val="00DE4B6E"/>
    <w:rsid w:val="00DE4EDB"/>
    <w:rsid w:val="00DE62C7"/>
    <w:rsid w:val="00DF04F4"/>
    <w:rsid w:val="00DF0DC8"/>
    <w:rsid w:val="00DF1995"/>
    <w:rsid w:val="00DF1B6E"/>
    <w:rsid w:val="00DF1E57"/>
    <w:rsid w:val="00DF25BE"/>
    <w:rsid w:val="00DF2A99"/>
    <w:rsid w:val="00DF3AE9"/>
    <w:rsid w:val="00DF5337"/>
    <w:rsid w:val="00DF5D44"/>
    <w:rsid w:val="00DF64F9"/>
    <w:rsid w:val="00E00BBA"/>
    <w:rsid w:val="00E01CFE"/>
    <w:rsid w:val="00E022EB"/>
    <w:rsid w:val="00E0418C"/>
    <w:rsid w:val="00E05B2E"/>
    <w:rsid w:val="00E06308"/>
    <w:rsid w:val="00E0677D"/>
    <w:rsid w:val="00E06E3C"/>
    <w:rsid w:val="00E07257"/>
    <w:rsid w:val="00E07468"/>
    <w:rsid w:val="00E07D11"/>
    <w:rsid w:val="00E10D8C"/>
    <w:rsid w:val="00E11933"/>
    <w:rsid w:val="00E11A1B"/>
    <w:rsid w:val="00E136C8"/>
    <w:rsid w:val="00E140D7"/>
    <w:rsid w:val="00E14560"/>
    <w:rsid w:val="00E150C0"/>
    <w:rsid w:val="00E160E8"/>
    <w:rsid w:val="00E20A7B"/>
    <w:rsid w:val="00E23F09"/>
    <w:rsid w:val="00E24A5F"/>
    <w:rsid w:val="00E25701"/>
    <w:rsid w:val="00E257B6"/>
    <w:rsid w:val="00E26B0B"/>
    <w:rsid w:val="00E2764E"/>
    <w:rsid w:val="00E27900"/>
    <w:rsid w:val="00E30BC5"/>
    <w:rsid w:val="00E32FC4"/>
    <w:rsid w:val="00E34A2D"/>
    <w:rsid w:val="00E34DEE"/>
    <w:rsid w:val="00E363F2"/>
    <w:rsid w:val="00E374E4"/>
    <w:rsid w:val="00E37C96"/>
    <w:rsid w:val="00E401BC"/>
    <w:rsid w:val="00E40BAE"/>
    <w:rsid w:val="00E4355D"/>
    <w:rsid w:val="00E43D08"/>
    <w:rsid w:val="00E450A8"/>
    <w:rsid w:val="00E45855"/>
    <w:rsid w:val="00E51B2E"/>
    <w:rsid w:val="00E524FE"/>
    <w:rsid w:val="00E53462"/>
    <w:rsid w:val="00E5473F"/>
    <w:rsid w:val="00E55D83"/>
    <w:rsid w:val="00E60743"/>
    <w:rsid w:val="00E610A4"/>
    <w:rsid w:val="00E622CB"/>
    <w:rsid w:val="00E6266D"/>
    <w:rsid w:val="00E672CD"/>
    <w:rsid w:val="00E7023C"/>
    <w:rsid w:val="00E70244"/>
    <w:rsid w:val="00E71165"/>
    <w:rsid w:val="00E71D8B"/>
    <w:rsid w:val="00E72AD9"/>
    <w:rsid w:val="00E734C7"/>
    <w:rsid w:val="00E742C8"/>
    <w:rsid w:val="00E746AC"/>
    <w:rsid w:val="00E75B96"/>
    <w:rsid w:val="00E7795B"/>
    <w:rsid w:val="00E8124C"/>
    <w:rsid w:val="00E817C2"/>
    <w:rsid w:val="00E822FA"/>
    <w:rsid w:val="00E83EB4"/>
    <w:rsid w:val="00E84EC2"/>
    <w:rsid w:val="00E84FDC"/>
    <w:rsid w:val="00E8514B"/>
    <w:rsid w:val="00E87E5F"/>
    <w:rsid w:val="00E922B5"/>
    <w:rsid w:val="00E92732"/>
    <w:rsid w:val="00E92E86"/>
    <w:rsid w:val="00E93015"/>
    <w:rsid w:val="00E93F60"/>
    <w:rsid w:val="00E95B01"/>
    <w:rsid w:val="00E97202"/>
    <w:rsid w:val="00EA0BC9"/>
    <w:rsid w:val="00EA4716"/>
    <w:rsid w:val="00EA4C39"/>
    <w:rsid w:val="00EA5D4B"/>
    <w:rsid w:val="00EA65BD"/>
    <w:rsid w:val="00EA6C87"/>
    <w:rsid w:val="00EA7EE0"/>
    <w:rsid w:val="00EB0FD1"/>
    <w:rsid w:val="00EB33B4"/>
    <w:rsid w:val="00EB38E8"/>
    <w:rsid w:val="00EB4F81"/>
    <w:rsid w:val="00EC0CD6"/>
    <w:rsid w:val="00EC11A4"/>
    <w:rsid w:val="00EC1297"/>
    <w:rsid w:val="00EC279B"/>
    <w:rsid w:val="00EC33EB"/>
    <w:rsid w:val="00EC4136"/>
    <w:rsid w:val="00EC4CC0"/>
    <w:rsid w:val="00EC68BE"/>
    <w:rsid w:val="00EC6B0B"/>
    <w:rsid w:val="00EC6C55"/>
    <w:rsid w:val="00EC7EC5"/>
    <w:rsid w:val="00ED06FF"/>
    <w:rsid w:val="00ED1374"/>
    <w:rsid w:val="00ED13EA"/>
    <w:rsid w:val="00ED15A1"/>
    <w:rsid w:val="00ED184E"/>
    <w:rsid w:val="00ED1DC2"/>
    <w:rsid w:val="00ED4D42"/>
    <w:rsid w:val="00ED6D5F"/>
    <w:rsid w:val="00EE09E4"/>
    <w:rsid w:val="00EE2147"/>
    <w:rsid w:val="00EE23DF"/>
    <w:rsid w:val="00EE3569"/>
    <w:rsid w:val="00EE3730"/>
    <w:rsid w:val="00EE6B3F"/>
    <w:rsid w:val="00EF11FF"/>
    <w:rsid w:val="00EF1233"/>
    <w:rsid w:val="00EF1325"/>
    <w:rsid w:val="00EF1974"/>
    <w:rsid w:val="00EF2698"/>
    <w:rsid w:val="00EF45FE"/>
    <w:rsid w:val="00EF51C9"/>
    <w:rsid w:val="00EF524E"/>
    <w:rsid w:val="00EF68FC"/>
    <w:rsid w:val="00EF751E"/>
    <w:rsid w:val="00EF75FE"/>
    <w:rsid w:val="00EF7B0F"/>
    <w:rsid w:val="00F00D90"/>
    <w:rsid w:val="00F01232"/>
    <w:rsid w:val="00F02B88"/>
    <w:rsid w:val="00F04D58"/>
    <w:rsid w:val="00F07112"/>
    <w:rsid w:val="00F12107"/>
    <w:rsid w:val="00F12E92"/>
    <w:rsid w:val="00F132A7"/>
    <w:rsid w:val="00F132D0"/>
    <w:rsid w:val="00F13E49"/>
    <w:rsid w:val="00F13FAE"/>
    <w:rsid w:val="00F13FD5"/>
    <w:rsid w:val="00F1517C"/>
    <w:rsid w:val="00F1688E"/>
    <w:rsid w:val="00F17158"/>
    <w:rsid w:val="00F17E7E"/>
    <w:rsid w:val="00F201E2"/>
    <w:rsid w:val="00F206F9"/>
    <w:rsid w:val="00F23A85"/>
    <w:rsid w:val="00F25E77"/>
    <w:rsid w:val="00F2720D"/>
    <w:rsid w:val="00F2728F"/>
    <w:rsid w:val="00F279EB"/>
    <w:rsid w:val="00F30304"/>
    <w:rsid w:val="00F314A6"/>
    <w:rsid w:val="00F317A7"/>
    <w:rsid w:val="00F31AFA"/>
    <w:rsid w:val="00F321AD"/>
    <w:rsid w:val="00F33F21"/>
    <w:rsid w:val="00F34517"/>
    <w:rsid w:val="00F353A7"/>
    <w:rsid w:val="00F36B55"/>
    <w:rsid w:val="00F40703"/>
    <w:rsid w:val="00F50BF9"/>
    <w:rsid w:val="00F55092"/>
    <w:rsid w:val="00F563A3"/>
    <w:rsid w:val="00F56CFD"/>
    <w:rsid w:val="00F573F4"/>
    <w:rsid w:val="00F60120"/>
    <w:rsid w:val="00F6040F"/>
    <w:rsid w:val="00F607EA"/>
    <w:rsid w:val="00F618BF"/>
    <w:rsid w:val="00F63072"/>
    <w:rsid w:val="00F63392"/>
    <w:rsid w:val="00F6710F"/>
    <w:rsid w:val="00F67403"/>
    <w:rsid w:val="00F72A3A"/>
    <w:rsid w:val="00F733A3"/>
    <w:rsid w:val="00F73717"/>
    <w:rsid w:val="00F73BBC"/>
    <w:rsid w:val="00F74ABA"/>
    <w:rsid w:val="00F74D01"/>
    <w:rsid w:val="00F76C19"/>
    <w:rsid w:val="00F76F7A"/>
    <w:rsid w:val="00F77E1A"/>
    <w:rsid w:val="00F8053C"/>
    <w:rsid w:val="00F80F6F"/>
    <w:rsid w:val="00F81F28"/>
    <w:rsid w:val="00F8310A"/>
    <w:rsid w:val="00F83782"/>
    <w:rsid w:val="00F84635"/>
    <w:rsid w:val="00F846FB"/>
    <w:rsid w:val="00F850A8"/>
    <w:rsid w:val="00F85BD8"/>
    <w:rsid w:val="00F877ED"/>
    <w:rsid w:val="00F9285A"/>
    <w:rsid w:val="00F93EC5"/>
    <w:rsid w:val="00F97095"/>
    <w:rsid w:val="00F97DA7"/>
    <w:rsid w:val="00FA0DCE"/>
    <w:rsid w:val="00FA0ED0"/>
    <w:rsid w:val="00FA1220"/>
    <w:rsid w:val="00FA19C7"/>
    <w:rsid w:val="00FA20F1"/>
    <w:rsid w:val="00FA30DC"/>
    <w:rsid w:val="00FA381C"/>
    <w:rsid w:val="00FA386C"/>
    <w:rsid w:val="00FA3ECE"/>
    <w:rsid w:val="00FA4C74"/>
    <w:rsid w:val="00FA7017"/>
    <w:rsid w:val="00FA7240"/>
    <w:rsid w:val="00FA730D"/>
    <w:rsid w:val="00FB10B8"/>
    <w:rsid w:val="00FB1CE2"/>
    <w:rsid w:val="00FB3CC6"/>
    <w:rsid w:val="00FB4D9E"/>
    <w:rsid w:val="00FB521C"/>
    <w:rsid w:val="00FC5029"/>
    <w:rsid w:val="00FC6710"/>
    <w:rsid w:val="00FC6E7A"/>
    <w:rsid w:val="00FC7E09"/>
    <w:rsid w:val="00FD0A8F"/>
    <w:rsid w:val="00FD20B9"/>
    <w:rsid w:val="00FD41A6"/>
    <w:rsid w:val="00FD41C3"/>
    <w:rsid w:val="00FD601A"/>
    <w:rsid w:val="00FD6B7E"/>
    <w:rsid w:val="00FE2276"/>
    <w:rsid w:val="00FE379C"/>
    <w:rsid w:val="00FE3A9A"/>
    <w:rsid w:val="00FE75C4"/>
    <w:rsid w:val="00FE7EEC"/>
    <w:rsid w:val="00FF0AB7"/>
    <w:rsid w:val="00FF0AD2"/>
    <w:rsid w:val="00FF64F9"/>
    <w:rsid w:val="00FF7392"/>
    <w:rsid w:val="00FF7DC6"/>
    <w:rsid w:val="00FF7E11"/>
    <w:rsid w:val="023A58F4"/>
    <w:rsid w:val="05CD8AEA"/>
    <w:rsid w:val="06299956"/>
    <w:rsid w:val="0645E6A0"/>
    <w:rsid w:val="07695B4B"/>
    <w:rsid w:val="09052BAC"/>
    <w:rsid w:val="0AE4C40C"/>
    <w:rsid w:val="0C894F0A"/>
    <w:rsid w:val="0ECC18A1"/>
    <w:rsid w:val="14017AFF"/>
    <w:rsid w:val="147E64A9"/>
    <w:rsid w:val="14ED61FB"/>
    <w:rsid w:val="17A7B54F"/>
    <w:rsid w:val="29A02E05"/>
    <w:rsid w:val="2BAFCBBD"/>
    <w:rsid w:val="2E4E995D"/>
    <w:rsid w:val="2F4D0C46"/>
    <w:rsid w:val="2F862DCF"/>
    <w:rsid w:val="3005B0F2"/>
    <w:rsid w:val="30833CE0"/>
    <w:rsid w:val="308F018F"/>
    <w:rsid w:val="31C1B83E"/>
    <w:rsid w:val="323907D4"/>
    <w:rsid w:val="3E80B9F5"/>
    <w:rsid w:val="3F69D045"/>
    <w:rsid w:val="421A0A5A"/>
    <w:rsid w:val="4330FE28"/>
    <w:rsid w:val="44AB54E1"/>
    <w:rsid w:val="47CA1467"/>
    <w:rsid w:val="4965E4C8"/>
    <w:rsid w:val="4C5958E4"/>
    <w:rsid w:val="4DAED960"/>
    <w:rsid w:val="4F94E74F"/>
    <w:rsid w:val="4FA6E6AC"/>
    <w:rsid w:val="54EE8B6B"/>
    <w:rsid w:val="59AFC64F"/>
    <w:rsid w:val="5C4015DB"/>
    <w:rsid w:val="5C4E740B"/>
    <w:rsid w:val="5CB3A954"/>
    <w:rsid w:val="5DCD0FC6"/>
    <w:rsid w:val="5DF633C8"/>
    <w:rsid w:val="5E4F79B5"/>
    <w:rsid w:val="6026A07E"/>
    <w:rsid w:val="608F7339"/>
    <w:rsid w:val="652D6C22"/>
    <w:rsid w:val="66F0F98A"/>
    <w:rsid w:val="6DFCF82F"/>
    <w:rsid w:val="743477FA"/>
    <w:rsid w:val="75F18A51"/>
    <w:rsid w:val="78EF07E1"/>
    <w:rsid w:val="7A8AD842"/>
    <w:rsid w:val="7C26A8A3"/>
    <w:rsid w:val="7C3A4237"/>
    <w:rsid w:val="7F5E4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B830B001-B2F2-498E-9940-4623C97A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2CF"/>
    <w:rPr>
      <w:rFonts w:ascii="Arial" w:hAnsi="Arial"/>
      <w:color w:val="000000" w:themeColor="text1"/>
      <w:sz w:val="24"/>
      <w:lang w:val="en-GB"/>
    </w:rPr>
  </w:style>
  <w:style w:type="paragraph" w:styleId="Heading1">
    <w:name w:val="heading 1"/>
    <w:aliases w:val="Heading 1 (CMU Minutes)"/>
    <w:basedOn w:val="Normal"/>
    <w:next w:val="Heading2"/>
    <w:link w:val="Heading1Char"/>
    <w:uiPriority w:val="9"/>
    <w:qFormat/>
    <w:rsid w:val="002142CF"/>
    <w:pPr>
      <w:numPr>
        <w:numId w:val="3"/>
      </w:numPr>
      <w:spacing w:before="360" w:after="120"/>
      <w:outlineLvl w:val="0"/>
    </w:pPr>
    <w:rPr>
      <w:rFonts w:eastAsiaTheme="majorEastAsia" w:cstheme="majorBidi"/>
      <w:sz w:val="28"/>
      <w:szCs w:val="32"/>
    </w:rPr>
  </w:style>
  <w:style w:type="paragraph" w:styleId="Heading2">
    <w:name w:val="heading 2"/>
    <w:aliases w:val="Heading 2 (CMU Minutes)"/>
    <w:basedOn w:val="Normal"/>
    <w:link w:val="Heading2Char"/>
    <w:uiPriority w:val="9"/>
    <w:unhideWhenUsed/>
    <w:qFormat/>
    <w:rsid w:val="002142CF"/>
    <w:pPr>
      <w:numPr>
        <w:ilvl w:val="1"/>
        <w:numId w:val="3"/>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2142CF"/>
    <w:pPr>
      <w:numPr>
        <w:ilvl w:val="2"/>
        <w:numId w:val="3"/>
      </w:numPr>
      <w:spacing w:before="40" w:after="0"/>
      <w:outlineLvl w:val="2"/>
    </w:pPr>
    <w:rPr>
      <w:rFonts w:eastAsiaTheme="majorEastAsia" w:cstheme="majorBidi"/>
      <w:szCs w:val="24"/>
    </w:rPr>
  </w:style>
  <w:style w:type="paragraph" w:styleId="Heading4">
    <w:name w:val="heading 4"/>
    <w:aliases w:val="Heading 4 (CMU Minutes)"/>
    <w:basedOn w:val="Normal"/>
    <w:link w:val="Heading4Char"/>
    <w:uiPriority w:val="9"/>
    <w:unhideWhenUsed/>
    <w:qFormat/>
    <w:rsid w:val="002142CF"/>
    <w:pPr>
      <w:numPr>
        <w:ilvl w:val="3"/>
        <w:numId w:val="3"/>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3B30EC"/>
    <w:pPr>
      <w:keepNext/>
      <w:keepLines/>
      <w:numPr>
        <w:ilvl w:val="4"/>
        <w:numId w:val="3"/>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B30EC"/>
    <w:pPr>
      <w:keepNext/>
      <w:keepLines/>
      <w:numPr>
        <w:ilvl w:val="5"/>
        <w:numId w:val="3"/>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2142CF"/>
    <w:rPr>
      <w:rFonts w:ascii="Arial" w:eastAsiaTheme="majorEastAsia" w:hAnsi="Arial" w:cstheme="majorBidi"/>
      <w:color w:val="000000" w:themeColor="text1"/>
      <w:sz w:val="28"/>
      <w:szCs w:val="32"/>
      <w:lang w:val="en-GB"/>
    </w:rPr>
  </w:style>
  <w:style w:type="character" w:customStyle="1" w:styleId="Heading2Char">
    <w:name w:val="Heading 2 Char"/>
    <w:aliases w:val="Heading 2 (CMU Minutes) Char"/>
    <w:basedOn w:val="DefaultParagraphFont"/>
    <w:link w:val="Heading2"/>
    <w:uiPriority w:val="9"/>
    <w:rsid w:val="002142CF"/>
    <w:rPr>
      <w:rFonts w:ascii="Arial" w:eastAsiaTheme="majorEastAsia" w:hAnsi="Arial" w:cstheme="majorBidi"/>
      <w:color w:val="000000" w:themeColor="text1"/>
      <w:sz w:val="24"/>
      <w:szCs w:val="26"/>
      <w:lang w:val="en-GB"/>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2142CF"/>
    <w:rPr>
      <w:rFonts w:ascii="Arial" w:eastAsiaTheme="majorEastAsia" w:hAnsi="Arial" w:cstheme="majorBidi"/>
      <w:color w:val="000000" w:themeColor="text1"/>
      <w:sz w:val="24"/>
      <w:szCs w:val="24"/>
      <w:lang w:val="en-GB"/>
    </w:rPr>
  </w:style>
  <w:style w:type="character" w:customStyle="1" w:styleId="Heading4Char">
    <w:name w:val="Heading 4 Char"/>
    <w:aliases w:val="Heading 4 (CMU Minutes) Char"/>
    <w:basedOn w:val="DefaultParagraphFont"/>
    <w:link w:val="Heading4"/>
    <w:uiPriority w:val="9"/>
    <w:rsid w:val="002142CF"/>
    <w:rPr>
      <w:rFonts w:ascii="Arial" w:eastAsiaTheme="majorEastAsia" w:hAnsi="Arial" w:cstheme="majorBidi"/>
      <w:iCs/>
      <w:color w:val="000000" w:themeColor="text1"/>
      <w:sz w:val="24"/>
      <w:lang w:val="en-GB"/>
    </w:rPr>
  </w:style>
  <w:style w:type="character" w:customStyle="1" w:styleId="Heading5Char">
    <w:name w:val="Heading 5 Char"/>
    <w:basedOn w:val="DefaultParagraphFont"/>
    <w:link w:val="Heading5"/>
    <w:uiPriority w:val="9"/>
    <w:rsid w:val="003B30EC"/>
    <w:rPr>
      <w:rFonts w:ascii="Arial" w:eastAsiaTheme="majorEastAsia" w:hAnsi="Arial" w:cstheme="majorBidi"/>
      <w:color w:val="000000" w:themeColor="text1"/>
      <w:sz w:val="24"/>
      <w:lang w:val="en-GB"/>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000000" w:themeColor="text1"/>
      <w:sz w:val="24"/>
      <w:lang w:val="en-GB"/>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lang w:val="en-GB"/>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084D9B"/>
    <w:pPr>
      <w:numPr>
        <w:ilvl w:val="0"/>
        <w:numId w:val="1"/>
      </w:numPr>
    </w:pPr>
    <w:rPr>
      <w:color w:val="auto"/>
    </w:rPr>
  </w:style>
  <w:style w:type="paragraph" w:styleId="Header">
    <w:name w:val="header"/>
    <w:basedOn w:val="Normal"/>
    <w:link w:val="HeaderChar"/>
    <w:uiPriority w:val="99"/>
    <w:unhideWhenUsed/>
    <w:rsid w:val="005D3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AB3"/>
  </w:style>
  <w:style w:type="character" w:styleId="UnresolvedMention">
    <w:name w:val="Unresolved Mention"/>
    <w:basedOn w:val="DefaultParagraphFont"/>
    <w:uiPriority w:val="99"/>
    <w:semiHidden/>
    <w:unhideWhenUsed/>
    <w:rsid w:val="0053121C"/>
    <w:rPr>
      <w:color w:val="605E5C"/>
      <w:shd w:val="clear" w:color="auto" w:fill="E1DFDD"/>
    </w:rPr>
  </w:style>
  <w:style w:type="table" w:styleId="TableGrid">
    <w:name w:val="Table Grid"/>
    <w:basedOn w:val="TableNormal"/>
    <w:uiPriority w:val="39"/>
    <w:rsid w:val="000A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803"/>
    <w:pPr>
      <w:spacing w:after="0" w:line="240" w:lineRule="auto"/>
    </w:pPr>
    <w:rPr>
      <w:rFonts w:ascii="Arial" w:hAnsi="Arial"/>
      <w:color w:val="222A35" w:themeColor="text2" w:themeShade="80"/>
      <w:sz w:val="24"/>
      <w:lang w:val="en-GB"/>
    </w:rPr>
  </w:style>
  <w:style w:type="character" w:styleId="FollowedHyperlink">
    <w:name w:val="FollowedHyperlink"/>
    <w:basedOn w:val="DefaultParagraphFont"/>
    <w:uiPriority w:val="99"/>
    <w:semiHidden/>
    <w:unhideWhenUsed/>
    <w:rsid w:val="003915AD"/>
    <w:rPr>
      <w:color w:val="954F72" w:themeColor="followedHyperlink"/>
      <w:u w:val="single"/>
    </w:rPr>
  </w:style>
  <w:style w:type="paragraph" w:styleId="NoSpacing">
    <w:name w:val="No Spacing"/>
    <w:uiPriority w:val="1"/>
    <w:qFormat/>
    <w:rsid w:val="003A08D0"/>
    <w:pPr>
      <w:spacing w:after="0" w:line="240" w:lineRule="auto"/>
    </w:pPr>
    <w:rPr>
      <w:rFonts w:ascii="Arial" w:hAnsi="Arial"/>
      <w:color w:val="000000" w:themeColor="text1"/>
      <w:sz w:val="24"/>
      <w:lang w:val="en-GB"/>
    </w:rPr>
  </w:style>
  <w:style w:type="character" w:customStyle="1" w:styleId="normaltextrun">
    <w:name w:val="normaltextrun"/>
    <w:basedOn w:val="DefaultParagraphFont"/>
    <w:rsid w:val="00C32293"/>
  </w:style>
  <w:style w:type="character" w:customStyle="1" w:styleId="eop">
    <w:name w:val="eop"/>
    <w:basedOn w:val="DefaultParagraphFont"/>
    <w:rsid w:val="00C32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1 xmlns="22be8c49-3a84-4e6c-b58b-05132a51bc0a" xsi:nil="true"/>
    <Sensitivity xmlns="22be8c49-3a84-4e6c-b58b-05132a51bc0a">Public</Sensitivity>
  </documentManagement>
</p:properties>
</file>

<file path=customXml/item2.xml><?xml version="1.0" encoding="utf-8"?>
<ct:contentTypeSchema xmlns:ct="http://schemas.microsoft.com/office/2006/metadata/contentType" xmlns:ma="http://schemas.microsoft.com/office/2006/metadata/properties/metaAttributes" ct:_="" ma:_="" ma:contentTypeName="Agenda" ma:contentTypeID="0x010100668DFDCD000DB44BB8286E78806C751700669A9BD1F063D24E9B91C281BB36E280" ma:contentTypeVersion="3" ma:contentTypeDescription="" ma:contentTypeScope="" ma:versionID="b6198bd13495ad58c34346f5b493fa72">
  <xsd:schema xmlns:xsd="http://www.w3.org/2001/XMLSchema" xmlns:xs="http://www.w3.org/2001/XMLSchema" xmlns:p="http://schemas.microsoft.com/office/2006/metadata/properties" xmlns:ns2="22be8c49-3a84-4e6c-b58b-05132a51bc0a" targetNamespace="http://schemas.microsoft.com/office/2006/metadata/properties" ma:root="true" ma:fieldsID="63c2b43e5b59c4cbb31bddd1bd9117af" ns2:_="">
    <xsd:import namespace="22be8c49-3a84-4e6c-b58b-05132a51bc0a"/>
    <xsd:element name="properties">
      <xsd:complexType>
        <xsd:sequence>
          <xsd:element name="documentManagement">
            <xsd:complexType>
              <xsd:all>
                <xsd:element ref="ns2:Sensitivity"/>
                <xsd:element ref="ns2:Note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e8c49-3a84-4e6c-b58b-05132a51bc0a" elementFormDefault="qualified">
    <xsd:import namespace="http://schemas.microsoft.com/office/2006/documentManagement/types"/>
    <xsd:import namespace="http://schemas.microsoft.com/office/infopath/2007/PartnerControls"/>
    <xsd:element name="Sensitivity" ma:index="8" ma:displayName="Sensitivity" ma:format="Dropdown" ma:internalName="Sensitivity">
      <xsd:simpleType>
        <xsd:restriction base="dms:Choice">
          <xsd:enumeration value="Public"/>
          <xsd:enumeration value="Official - no personal data"/>
          <xsd:enumeration value="Official - personal data"/>
          <xsd:enumeration value="Official - special category data"/>
          <xsd:enumeration value="Official Sensitive - no personal data"/>
          <xsd:enumeration value="Official Sensitive - personal data"/>
          <xsd:enumeration value="Official Sensitive - special category data"/>
          <xsd:enumeration value="Commercially Sensitive"/>
        </xsd:restriction>
      </xsd:simpleType>
    </xsd:element>
    <xsd:element name="Notes1" ma:index="9" nillable="true" ma:displayName="Notes" ma:internalName="Notes1">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900D4-20EC-4858-96D9-CEF85659E00D}">
  <ds:schemaRefs>
    <ds:schemaRef ds:uri="http://purl.org/dc/elements/1.1/"/>
    <ds:schemaRef ds:uri="http://schemas.openxmlformats.org/package/2006/metadata/core-properties"/>
    <ds:schemaRef ds:uri="http://schemas.microsoft.com/office/2006/documentManagement/types"/>
    <ds:schemaRef ds:uri="22be8c49-3a84-4e6c-b58b-05132a51bc0a"/>
    <ds:schemaRef ds:uri="http://schemas.microsoft.com/office/2006/metadata/properties"/>
    <ds:schemaRef ds:uri="http://schemas.microsoft.com/office/infopath/2007/PartnerControl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01499376-CC4C-43CE-B1D1-952462631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e8c49-3a84-4e6c-b58b-05132a51b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03B819DC-8640-4D7E-988F-E2B3EDE33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4743</Words>
  <Characters>27036</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31716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Lane, Gregory</cp:lastModifiedBy>
  <cp:revision>2</cp:revision>
  <cp:lastPrinted>2023-09-01T01:30:00Z</cp:lastPrinted>
  <dcterms:created xsi:type="dcterms:W3CDTF">2025-04-30T10:09:00Z</dcterms:created>
  <dcterms:modified xsi:type="dcterms:W3CDTF">2025-04-30T10:09:00Z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0x010100668DFDCD000DB44BB8286E78806C751700669A9BD1F063D24E9B91C281BB36E280</vt:lpwstr>
  </property>
  <property fmtid="{D5CDD505-2E9C-101B-9397-08002B2CF9AE}" pid="3" name="Order">
    <vt:r8>8700</vt:r8>
  </property>
  <property fmtid="{D5CDD505-2E9C-101B-9397-08002B2CF9AE}" pid="4" name="xd_Signature">
    <vt:bool>false</vt:bool>
  </property>
  <property fmtid="{D5CDD505-2E9C-101B-9397-08002B2CF9AE}" pid="5" name="SharedWithUsers">
    <vt:lpwstr>923;#Andrews, Leon;#19;#Lane, Gregory;#127;#Samphier, Emily</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ments">
    <vt:lpwstr>For review</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