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71573" w14:textId="77777777" w:rsidR="007022D6" w:rsidRDefault="008C01F1">
      <w:r>
        <w:rPr>
          <w:noProof/>
          <w:lang w:eastAsia="en-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7BF036F3" w:rsidR="004E359C" w:rsidRDefault="00662835" w:rsidP="004E359C">
      <w:pPr>
        <w:pStyle w:val="Title"/>
        <w:jc w:val="center"/>
      </w:pPr>
      <w:bookmarkStart w:id="0" w:name="_Toc75950285"/>
      <w:bookmarkStart w:id="1" w:name="_Toc75950366"/>
      <w:bookmarkStart w:id="2" w:name="_Toc77936657"/>
      <w:r>
        <w:t>2</w:t>
      </w:r>
      <w:r w:rsidR="004E359C">
        <w:t>.</w:t>
      </w:r>
      <w:r>
        <w:t>1</w:t>
      </w:r>
    </w:p>
    <w:p w14:paraId="5EF568D5" w14:textId="7AAF55EE" w:rsidR="004E359C" w:rsidRDefault="0018494C" w:rsidP="004E359C">
      <w:pPr>
        <w:pStyle w:val="Title"/>
        <w:jc w:val="center"/>
      </w:pPr>
      <w:r>
        <w:t>REGULATIONS</w:t>
      </w:r>
      <w:r w:rsidR="00662835">
        <w:t xml:space="preserve"> FOR THE ADMISSION OF STUDENTS ONTO TAUGHT PROGRAMMES</w:t>
      </w:r>
    </w:p>
    <w:p w14:paraId="4CB40176" w14:textId="77777777" w:rsidR="008C01F1" w:rsidRPr="00E62C64" w:rsidRDefault="008C01F1" w:rsidP="008C01F1">
      <w:pPr>
        <w:pStyle w:val="Heading1"/>
        <w:numPr>
          <w:ilvl w:val="0"/>
          <w:numId w:val="0"/>
        </w:numPr>
        <w:ind w:left="432" w:hanging="432"/>
      </w:pPr>
      <w:r>
        <w:t>Key Details</w:t>
      </w:r>
      <w:bookmarkEnd w:id="0"/>
      <w:bookmarkEnd w:id="1"/>
      <w:bookmarkEnd w:id="2"/>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77777777" w:rsidR="008C01F1" w:rsidRPr="00FE2C3C" w:rsidRDefault="008C01F1" w:rsidP="0041561E">
            <w:pPr>
              <w:rPr>
                <w:rStyle w:val="SubtleEmphasis"/>
                <w:b/>
                <w:bCs/>
              </w:rPr>
            </w:pPr>
            <w:r w:rsidRPr="00FE2C3C">
              <w:rPr>
                <w:rStyle w:val="SubtleEmphasis"/>
                <w:b/>
                <w:bCs/>
              </w:rPr>
              <w:t>POLICY TITLE</w:t>
            </w:r>
          </w:p>
        </w:tc>
        <w:tc>
          <w:tcPr>
            <w:tcW w:w="4508" w:type="dxa"/>
            <w:vAlign w:val="center"/>
          </w:tcPr>
          <w:p w14:paraId="58B816FD" w14:textId="39630A00" w:rsidR="008C01F1" w:rsidRPr="00D9301C" w:rsidRDefault="0018494C" w:rsidP="00662835">
            <w:pPr>
              <w:rPr>
                <w:rStyle w:val="SubtleEmphasis"/>
              </w:rPr>
            </w:pPr>
            <w:r>
              <w:rPr>
                <w:rStyle w:val="SubtleEmphasis"/>
              </w:rPr>
              <w:t>Regulations</w:t>
            </w:r>
            <w:r w:rsidR="00662835">
              <w:rPr>
                <w:rStyle w:val="SubtleEmphasis"/>
              </w:rPr>
              <w:t xml:space="preserve"> for the Admission of Students onto Taught Programmes</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bCs/>
              </w:rPr>
              <w:t>DATE APPROVED</w:t>
            </w:r>
          </w:p>
        </w:tc>
        <w:tc>
          <w:tcPr>
            <w:tcW w:w="4508" w:type="dxa"/>
            <w:vAlign w:val="center"/>
          </w:tcPr>
          <w:p w14:paraId="39DDE6CC" w14:textId="1E7ECE46" w:rsidR="008C01F1" w:rsidRPr="00D9301C" w:rsidRDefault="00662835" w:rsidP="00662835">
            <w:pPr>
              <w:rPr>
                <w:rStyle w:val="SubtleEmphasis"/>
              </w:rPr>
            </w:pPr>
            <w:r>
              <w:rPr>
                <w:rStyle w:val="SubtleEmphasis"/>
              </w:rPr>
              <w:t>05</w:t>
            </w:r>
            <w:r w:rsidR="008C01F1" w:rsidRPr="00D9301C">
              <w:rPr>
                <w:rStyle w:val="SubtleEmphasis"/>
              </w:rPr>
              <w:t xml:space="preserve"> </w:t>
            </w:r>
            <w:r>
              <w:rPr>
                <w:rStyle w:val="SubtleEmphasis"/>
              </w:rPr>
              <w:t>Sep</w:t>
            </w:r>
            <w:r w:rsidR="008C01F1" w:rsidRPr="00D9301C">
              <w:rPr>
                <w:rStyle w:val="SubtleEmphasis"/>
              </w:rPr>
              <w:t xml:space="preserve"> </w:t>
            </w:r>
            <w:r>
              <w:rPr>
                <w:rStyle w:val="SubtleEmphasis"/>
              </w:rPr>
              <w:t>2008</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bCs/>
              </w:rPr>
              <w:t>APPROVING BODY</w:t>
            </w:r>
          </w:p>
        </w:tc>
        <w:tc>
          <w:tcPr>
            <w:tcW w:w="4508" w:type="dxa"/>
            <w:vAlign w:val="center"/>
          </w:tcPr>
          <w:p w14:paraId="312945B2" w14:textId="35EA9F80" w:rsidR="008C01F1" w:rsidRPr="00D9301C" w:rsidRDefault="004E359C" w:rsidP="0041561E">
            <w:pPr>
              <w:rPr>
                <w:rStyle w:val="SubtleEmphasis"/>
              </w:rPr>
            </w:pPr>
            <w:r>
              <w:rPr>
                <w:rStyle w:val="SubtleEmphasis"/>
              </w:rPr>
              <w:t>Academic Board via AQSC</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bCs/>
              </w:rPr>
              <w:t>VERSION</w:t>
            </w:r>
          </w:p>
        </w:tc>
        <w:tc>
          <w:tcPr>
            <w:tcW w:w="4508" w:type="dxa"/>
            <w:vAlign w:val="center"/>
          </w:tcPr>
          <w:p w14:paraId="07A8C08F" w14:textId="7FD278BC" w:rsidR="008C01F1" w:rsidRPr="00D9301C" w:rsidRDefault="000B1993" w:rsidP="0041561E">
            <w:pPr>
              <w:rPr>
                <w:rStyle w:val="SubtleEmphasis"/>
              </w:rPr>
            </w:pPr>
            <w:r>
              <w:rPr>
                <w:rStyle w:val="SubtleEmphasis"/>
              </w:rPr>
              <w:t>5</w:t>
            </w:r>
          </w:p>
        </w:tc>
      </w:tr>
      <w:tr w:rsidR="008C01F1" w:rsidRPr="00424E11" w14:paraId="3924D8C7" w14:textId="77777777" w:rsidTr="0041561E">
        <w:trPr>
          <w:trHeight w:val="340"/>
        </w:trPr>
        <w:tc>
          <w:tcPr>
            <w:tcW w:w="4508" w:type="dxa"/>
            <w:vAlign w:val="center"/>
          </w:tcPr>
          <w:p w14:paraId="608E056F" w14:textId="77777777" w:rsidR="008C01F1" w:rsidRPr="00FE2C3C" w:rsidRDefault="008C01F1" w:rsidP="0041561E">
            <w:pPr>
              <w:rPr>
                <w:rStyle w:val="SubtleEmphasis"/>
                <w:b/>
                <w:bCs/>
              </w:rPr>
            </w:pPr>
            <w:r w:rsidRPr="00FE2C3C">
              <w:rPr>
                <w:rStyle w:val="SubtleEmphasis"/>
                <w:b/>
                <w:bCs/>
              </w:rPr>
              <w:t>PREVIOUS REVIEW DATES</w:t>
            </w:r>
          </w:p>
        </w:tc>
        <w:tc>
          <w:tcPr>
            <w:tcW w:w="4508" w:type="dxa"/>
            <w:vAlign w:val="center"/>
          </w:tcPr>
          <w:p w14:paraId="43734B84" w14:textId="1A2ED4B7" w:rsidR="008C01F1" w:rsidRPr="00D9301C" w:rsidRDefault="00662835" w:rsidP="0041561E">
            <w:pPr>
              <w:rPr>
                <w:rStyle w:val="SubtleEmphasis"/>
              </w:rPr>
            </w:pPr>
            <w:r>
              <w:rPr>
                <w:rStyle w:val="SubtleEmphasis"/>
              </w:rPr>
              <w:t>Oct 2011, May 2014</w:t>
            </w:r>
            <w:r w:rsidR="000159B3">
              <w:rPr>
                <w:rStyle w:val="SubtleEmphasis"/>
              </w:rPr>
              <w:t>, Nov 2022, Oct 2023</w:t>
            </w:r>
            <w:r w:rsidR="000B1993">
              <w:rPr>
                <w:rStyle w:val="SubtleEmphasis"/>
              </w:rPr>
              <w:t xml:space="preserve">, </w:t>
            </w:r>
            <w:r w:rsidR="002A46BE">
              <w:rPr>
                <w:rStyle w:val="SubtleEmphasis"/>
              </w:rPr>
              <w:t>Jul 2026</w:t>
            </w:r>
          </w:p>
        </w:tc>
      </w:tr>
      <w:tr w:rsidR="008C01F1" w:rsidRPr="00424E11" w14:paraId="2DEFB1DF" w14:textId="77777777" w:rsidTr="0041561E">
        <w:trPr>
          <w:trHeight w:val="340"/>
        </w:trPr>
        <w:tc>
          <w:tcPr>
            <w:tcW w:w="4508" w:type="dxa"/>
            <w:vAlign w:val="center"/>
          </w:tcPr>
          <w:p w14:paraId="559D0B41" w14:textId="77777777" w:rsidR="008C01F1" w:rsidRPr="00FE2C3C" w:rsidRDefault="008C01F1" w:rsidP="0041561E">
            <w:pPr>
              <w:rPr>
                <w:rStyle w:val="SubtleEmphasis"/>
                <w:b/>
                <w:bCs/>
              </w:rPr>
            </w:pPr>
            <w:r w:rsidRPr="00FE2C3C">
              <w:rPr>
                <w:rStyle w:val="SubtleEmphasis"/>
                <w:b/>
                <w:bCs/>
              </w:rPr>
              <w:t>NEXT REVIEW DATE</w:t>
            </w:r>
          </w:p>
        </w:tc>
        <w:tc>
          <w:tcPr>
            <w:tcW w:w="4508" w:type="dxa"/>
            <w:vAlign w:val="center"/>
          </w:tcPr>
          <w:p w14:paraId="04C5A8F7" w14:textId="22470344" w:rsidR="008C01F1" w:rsidRPr="00D9301C" w:rsidRDefault="00115948" w:rsidP="0041561E">
            <w:pPr>
              <w:rPr>
                <w:rStyle w:val="SubtleEmphasis"/>
              </w:rPr>
            </w:pPr>
            <w:r>
              <w:rPr>
                <w:rStyle w:val="SubtleEmphasis"/>
              </w:rPr>
              <w:t>2029</w:t>
            </w: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bCs/>
              </w:rPr>
              <w:t>OUTCOME OF EQUALITY IMPACT ASSESSMENT</w:t>
            </w:r>
          </w:p>
        </w:tc>
        <w:tc>
          <w:tcPr>
            <w:tcW w:w="4508" w:type="dxa"/>
            <w:vAlign w:val="center"/>
          </w:tcPr>
          <w:p w14:paraId="7447FC6F" w14:textId="0D3BE2B5" w:rsidR="008C01F1" w:rsidRPr="00D9301C" w:rsidRDefault="008C01F1" w:rsidP="0041561E">
            <w:pPr>
              <w:rPr>
                <w:rStyle w:val="SubtleEmphasis"/>
              </w:rPr>
            </w:pP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bCs/>
              </w:rPr>
              <w:t>RELATED POLICIES / PROCEDURES / GUIDANCE</w:t>
            </w:r>
          </w:p>
        </w:tc>
        <w:tc>
          <w:tcPr>
            <w:tcW w:w="4508" w:type="dxa"/>
            <w:vAlign w:val="center"/>
          </w:tcPr>
          <w:p w14:paraId="07D45B97" w14:textId="723752CA" w:rsidR="008C01F1" w:rsidRPr="00D9301C" w:rsidRDefault="00662835" w:rsidP="0041561E">
            <w:pPr>
              <w:rPr>
                <w:rStyle w:val="SubtleEmphasis"/>
              </w:rPr>
            </w:pPr>
            <w:hyperlink r:id="rId11" w:history="1">
              <w:r w:rsidRPr="00662835">
                <w:rPr>
                  <w:rStyle w:val="Hyperlink"/>
                  <w:rFonts w:ascii="Arial" w:hAnsi="Arial"/>
                  <w:i/>
                  <w:iCs/>
                  <w:sz w:val="24"/>
                </w:rPr>
                <w:t>Academic Handbook Ah1_02 (cardiffmet.ac.uk)</w:t>
              </w:r>
            </w:hyperlink>
          </w:p>
        </w:tc>
      </w:tr>
      <w:tr w:rsidR="008C01F1" w:rsidRPr="00424E11" w14:paraId="1815EA33" w14:textId="77777777" w:rsidTr="0041561E">
        <w:trPr>
          <w:trHeight w:val="340"/>
        </w:trPr>
        <w:tc>
          <w:tcPr>
            <w:tcW w:w="4508" w:type="dxa"/>
            <w:vAlign w:val="center"/>
          </w:tcPr>
          <w:p w14:paraId="0A4E2327" w14:textId="77777777" w:rsidR="008C01F1" w:rsidRPr="00FE2C3C" w:rsidRDefault="008C01F1" w:rsidP="0041561E">
            <w:pPr>
              <w:rPr>
                <w:rStyle w:val="SubtleEmphasis"/>
                <w:b/>
                <w:bCs/>
              </w:rPr>
            </w:pPr>
            <w:r w:rsidRPr="00FE2C3C">
              <w:rPr>
                <w:rStyle w:val="SubtleEmphasis"/>
                <w:b/>
                <w:bCs/>
              </w:rPr>
              <w:t>IMPLEMENTATION DATE</w:t>
            </w:r>
          </w:p>
        </w:tc>
        <w:tc>
          <w:tcPr>
            <w:tcW w:w="4508" w:type="dxa"/>
            <w:vAlign w:val="center"/>
          </w:tcPr>
          <w:p w14:paraId="72A75287" w14:textId="545B4025" w:rsidR="008C01F1" w:rsidRPr="00D9301C" w:rsidRDefault="002462C7" w:rsidP="0041561E">
            <w:pPr>
              <w:rPr>
                <w:rStyle w:val="SubtleEmphasis"/>
              </w:rPr>
            </w:pPr>
            <w:r>
              <w:rPr>
                <w:rStyle w:val="SubtleEmphasis"/>
              </w:rPr>
              <w:t>05 Sep 2008</w:t>
            </w:r>
          </w:p>
        </w:tc>
      </w:tr>
      <w:tr w:rsidR="008C01F1" w:rsidRPr="00424E11" w14:paraId="7F914869" w14:textId="77777777" w:rsidTr="0041561E">
        <w:trPr>
          <w:trHeight w:val="340"/>
        </w:trPr>
        <w:tc>
          <w:tcPr>
            <w:tcW w:w="4508" w:type="dxa"/>
            <w:vAlign w:val="center"/>
          </w:tcPr>
          <w:p w14:paraId="1BC66266" w14:textId="77777777" w:rsidR="008C01F1" w:rsidRPr="00FE2C3C" w:rsidRDefault="008C01F1" w:rsidP="0041561E">
            <w:pPr>
              <w:rPr>
                <w:rStyle w:val="SubtleEmphasis"/>
                <w:b/>
                <w:bCs/>
              </w:rPr>
            </w:pPr>
            <w:r w:rsidRPr="00FE2C3C">
              <w:rPr>
                <w:rStyle w:val="SubtleEmphasis"/>
                <w:b/>
                <w:bCs/>
              </w:rPr>
              <w:t>POLICY OWNER (JOB TITLE)</w:t>
            </w:r>
          </w:p>
        </w:tc>
        <w:tc>
          <w:tcPr>
            <w:tcW w:w="4508" w:type="dxa"/>
            <w:vAlign w:val="center"/>
          </w:tcPr>
          <w:p w14:paraId="24B99B8D" w14:textId="66F8A90F" w:rsidR="008C01F1" w:rsidRPr="00D9301C" w:rsidRDefault="00662835" w:rsidP="0041561E">
            <w:pPr>
              <w:rPr>
                <w:rStyle w:val="SubtleEmphasis"/>
              </w:rPr>
            </w:pPr>
            <w:r>
              <w:rPr>
                <w:rStyle w:val="SubtleEmphasis"/>
              </w:rPr>
              <w:t>Head of Admissions</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bCs/>
              </w:rPr>
              <w:t>UNIT / SERVICE</w:t>
            </w:r>
          </w:p>
        </w:tc>
        <w:tc>
          <w:tcPr>
            <w:tcW w:w="4508" w:type="dxa"/>
            <w:vAlign w:val="center"/>
          </w:tcPr>
          <w:p w14:paraId="5A7869D7" w14:textId="768C5409" w:rsidR="008C01F1" w:rsidRPr="00D9301C" w:rsidRDefault="00662835" w:rsidP="0041561E">
            <w:pPr>
              <w:rPr>
                <w:rStyle w:val="SubtleEmphasis"/>
              </w:rPr>
            </w:pPr>
            <w:r>
              <w:rPr>
                <w:rStyle w:val="SubtleEmphasis"/>
              </w:rPr>
              <w:t>Marketing</w:t>
            </w:r>
            <w:r w:rsidR="001D5125">
              <w:rPr>
                <w:rStyle w:val="SubtleEmphasis"/>
              </w:rPr>
              <w:t>, Communications and Student Recruitment</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bCs/>
              </w:rPr>
              <w:t>CONTACT EMAIL</w:t>
            </w:r>
          </w:p>
        </w:tc>
        <w:tc>
          <w:tcPr>
            <w:tcW w:w="4508" w:type="dxa"/>
            <w:vAlign w:val="center"/>
          </w:tcPr>
          <w:p w14:paraId="575785E0" w14:textId="74DAA677" w:rsidR="008C01F1" w:rsidRPr="00D9301C" w:rsidRDefault="00662835" w:rsidP="0041561E">
            <w:pPr>
              <w:rPr>
                <w:rStyle w:val="SubtleEmphasis"/>
              </w:rPr>
            </w:pPr>
            <w:r>
              <w:rPr>
                <w:rStyle w:val="SubtleEmphasis"/>
              </w:rPr>
              <w:t>askadmissions</w:t>
            </w:r>
            <w:r w:rsidR="008C01F1" w:rsidRPr="00D9301C">
              <w:rPr>
                <w:rStyle w:val="SubtleEmphasis"/>
              </w:rPr>
              <w:t>@cardiffmet.ac.uk</w:t>
            </w:r>
          </w:p>
        </w:tc>
      </w:tr>
    </w:tbl>
    <w:p w14:paraId="4B5D5469" w14:textId="77777777" w:rsidR="008C01F1" w:rsidRDefault="008C01F1" w:rsidP="008C01F1">
      <w:pPr>
        <w:rPr>
          <w:rStyle w:val="SubtleEmphasis"/>
        </w:rPr>
      </w:pPr>
      <w:r>
        <w:rPr>
          <w:rStyle w:val="SubtleEmphasis"/>
        </w:rPr>
        <w:t xml:space="preserve"> </w:t>
      </w:r>
    </w:p>
    <w:p w14:paraId="567C18EF" w14:textId="77777777" w:rsidR="008C01F1" w:rsidRDefault="008C01F1" w:rsidP="008C01F1">
      <w:pPr>
        <w:pStyle w:val="Heading1"/>
        <w:numPr>
          <w:ilvl w:val="0"/>
          <w:numId w:val="0"/>
        </w:numPr>
        <w:ind w:left="431" w:hanging="431"/>
      </w:pPr>
      <w:r>
        <w:t>Version Control</w:t>
      </w:r>
    </w:p>
    <w:tbl>
      <w:tblPr>
        <w:tblStyle w:val="TableGrid"/>
        <w:tblW w:w="0" w:type="auto"/>
        <w:tblLook w:val="04A0" w:firstRow="1" w:lastRow="0" w:firstColumn="1" w:lastColumn="0" w:noHBand="0" w:noVBand="1"/>
      </w:tblPr>
      <w:tblGrid>
        <w:gridCol w:w="1838"/>
        <w:gridCol w:w="2126"/>
        <w:gridCol w:w="5052"/>
      </w:tblGrid>
      <w:tr w:rsidR="008C01F1" w14:paraId="2AD10223" w14:textId="77777777" w:rsidTr="00CA2FB5">
        <w:tc>
          <w:tcPr>
            <w:tcW w:w="1838" w:type="dxa"/>
          </w:tcPr>
          <w:p w14:paraId="71D56C07" w14:textId="77777777" w:rsidR="008C01F1" w:rsidRPr="00CD441C" w:rsidRDefault="008C01F1" w:rsidP="0041561E">
            <w:pPr>
              <w:rPr>
                <w:rStyle w:val="SubtleEmphasis"/>
                <w:b/>
                <w:bCs/>
              </w:rPr>
            </w:pPr>
            <w:r w:rsidRPr="00CD441C">
              <w:rPr>
                <w:rStyle w:val="SubtleEmphasis"/>
                <w:b/>
                <w:bCs/>
              </w:rPr>
              <w:t>VERSION</w:t>
            </w:r>
          </w:p>
        </w:tc>
        <w:tc>
          <w:tcPr>
            <w:tcW w:w="2126" w:type="dxa"/>
          </w:tcPr>
          <w:p w14:paraId="239E3544" w14:textId="77777777" w:rsidR="008C01F1" w:rsidRPr="00CD441C" w:rsidRDefault="008C01F1" w:rsidP="0041561E">
            <w:pPr>
              <w:rPr>
                <w:rStyle w:val="SubtleEmphasis"/>
                <w:b/>
                <w:bCs/>
              </w:rPr>
            </w:pPr>
            <w:r w:rsidRPr="00CD441C">
              <w:rPr>
                <w:rStyle w:val="SubtleEmphasis"/>
                <w:b/>
                <w:bCs/>
              </w:rPr>
              <w:t>DATE</w:t>
            </w:r>
          </w:p>
        </w:tc>
        <w:tc>
          <w:tcPr>
            <w:tcW w:w="5052" w:type="dxa"/>
          </w:tcPr>
          <w:p w14:paraId="076E3AC3" w14:textId="77777777" w:rsidR="008C01F1" w:rsidRPr="00CD441C" w:rsidRDefault="008C01F1" w:rsidP="0041561E">
            <w:pPr>
              <w:rPr>
                <w:rStyle w:val="SubtleEmphasis"/>
                <w:b/>
                <w:bCs/>
              </w:rPr>
            </w:pPr>
            <w:r w:rsidRPr="00CD441C">
              <w:rPr>
                <w:rStyle w:val="SubtleEmphasis"/>
                <w:b/>
                <w:bCs/>
              </w:rPr>
              <w:t>REASON FOR CHANGE</w:t>
            </w:r>
          </w:p>
        </w:tc>
      </w:tr>
      <w:tr w:rsidR="008C01F1" w14:paraId="07F16DA6" w14:textId="77777777" w:rsidTr="00CA2FB5">
        <w:tc>
          <w:tcPr>
            <w:tcW w:w="1838" w:type="dxa"/>
          </w:tcPr>
          <w:p w14:paraId="2F4BD481" w14:textId="7D5C0033" w:rsidR="008C01F1" w:rsidRPr="00CD441C" w:rsidRDefault="006A5F9E" w:rsidP="0041561E">
            <w:pPr>
              <w:rPr>
                <w:rStyle w:val="SubtleEmphasis"/>
              </w:rPr>
            </w:pPr>
            <w:r>
              <w:rPr>
                <w:rStyle w:val="SubtleEmphasis"/>
              </w:rPr>
              <w:t>3</w:t>
            </w:r>
          </w:p>
        </w:tc>
        <w:tc>
          <w:tcPr>
            <w:tcW w:w="2126" w:type="dxa"/>
          </w:tcPr>
          <w:p w14:paraId="0B241FE6" w14:textId="4E9C52EA" w:rsidR="008C01F1" w:rsidRPr="00CD441C" w:rsidRDefault="006A5F9E" w:rsidP="0041561E">
            <w:pPr>
              <w:rPr>
                <w:rStyle w:val="SubtleEmphasis"/>
              </w:rPr>
            </w:pPr>
            <w:r>
              <w:rPr>
                <w:rStyle w:val="SubtleEmphasis"/>
              </w:rPr>
              <w:t>Nov 2022</w:t>
            </w:r>
          </w:p>
        </w:tc>
        <w:tc>
          <w:tcPr>
            <w:tcW w:w="5052" w:type="dxa"/>
          </w:tcPr>
          <w:p w14:paraId="03E87587" w14:textId="1111690B" w:rsidR="008C01F1" w:rsidRPr="00CD441C" w:rsidRDefault="006A5F9E" w:rsidP="006A5F9E">
            <w:pPr>
              <w:rPr>
                <w:rStyle w:val="SubtleEmphasis"/>
              </w:rPr>
            </w:pPr>
            <w:r>
              <w:rPr>
                <w:rStyle w:val="SubtleEmphasis"/>
              </w:rPr>
              <w:t>Updated English language requirements</w:t>
            </w:r>
          </w:p>
        </w:tc>
      </w:tr>
      <w:tr w:rsidR="008C01F1" w14:paraId="45B9D50E" w14:textId="77777777" w:rsidTr="00CA2FB5">
        <w:tc>
          <w:tcPr>
            <w:tcW w:w="1838" w:type="dxa"/>
          </w:tcPr>
          <w:p w14:paraId="54083638" w14:textId="0A43B609" w:rsidR="008C01F1" w:rsidRPr="00CD441C" w:rsidRDefault="000159B3" w:rsidP="0041561E">
            <w:pPr>
              <w:rPr>
                <w:rStyle w:val="SubtleEmphasis"/>
              </w:rPr>
            </w:pPr>
            <w:r>
              <w:rPr>
                <w:rStyle w:val="SubtleEmphasis"/>
              </w:rPr>
              <w:t>4</w:t>
            </w:r>
          </w:p>
        </w:tc>
        <w:tc>
          <w:tcPr>
            <w:tcW w:w="2126" w:type="dxa"/>
          </w:tcPr>
          <w:p w14:paraId="5A14F608" w14:textId="05BEF82E" w:rsidR="000159B3" w:rsidRPr="00CD441C" w:rsidRDefault="000159B3" w:rsidP="0041561E">
            <w:pPr>
              <w:rPr>
                <w:rStyle w:val="SubtleEmphasis"/>
              </w:rPr>
            </w:pPr>
            <w:r>
              <w:rPr>
                <w:rStyle w:val="SubtleEmphasis"/>
              </w:rPr>
              <w:t>Oct 2023</w:t>
            </w:r>
          </w:p>
        </w:tc>
        <w:tc>
          <w:tcPr>
            <w:tcW w:w="5052" w:type="dxa"/>
          </w:tcPr>
          <w:p w14:paraId="712F7C20" w14:textId="2AAC3CD2" w:rsidR="008C01F1" w:rsidRPr="00CD441C" w:rsidRDefault="000159B3" w:rsidP="0041561E">
            <w:pPr>
              <w:rPr>
                <w:rStyle w:val="SubtleEmphasis"/>
              </w:rPr>
            </w:pPr>
            <w:r>
              <w:rPr>
                <w:rStyle w:val="SubtleEmphasis"/>
              </w:rPr>
              <w:t>Alignment of Exceptional Entry policy and procedure with other documents</w:t>
            </w:r>
          </w:p>
        </w:tc>
      </w:tr>
      <w:tr w:rsidR="0018494C" w14:paraId="76D22917" w14:textId="77777777" w:rsidTr="00CA2FB5">
        <w:tc>
          <w:tcPr>
            <w:tcW w:w="1838" w:type="dxa"/>
          </w:tcPr>
          <w:p w14:paraId="33652A3B" w14:textId="777F5A1A" w:rsidR="0018494C" w:rsidRDefault="0018494C" w:rsidP="0041561E">
            <w:pPr>
              <w:rPr>
                <w:rStyle w:val="SubtleEmphasis"/>
              </w:rPr>
            </w:pPr>
            <w:r>
              <w:rPr>
                <w:rStyle w:val="SubtleEmphasis"/>
              </w:rPr>
              <w:t>5</w:t>
            </w:r>
          </w:p>
        </w:tc>
        <w:tc>
          <w:tcPr>
            <w:tcW w:w="2126" w:type="dxa"/>
          </w:tcPr>
          <w:p w14:paraId="4B11E6C2" w14:textId="676337BB" w:rsidR="0018494C" w:rsidRDefault="000B1993" w:rsidP="0041561E">
            <w:pPr>
              <w:rPr>
                <w:rStyle w:val="SubtleEmphasis"/>
              </w:rPr>
            </w:pPr>
            <w:r>
              <w:rPr>
                <w:rStyle w:val="SubtleEmphasis"/>
              </w:rPr>
              <w:t>Jul 2026</w:t>
            </w:r>
          </w:p>
        </w:tc>
        <w:tc>
          <w:tcPr>
            <w:tcW w:w="5052" w:type="dxa"/>
          </w:tcPr>
          <w:p w14:paraId="0C9681D0" w14:textId="77777777" w:rsidR="0018494C" w:rsidRDefault="0018494C" w:rsidP="0041561E">
            <w:pPr>
              <w:rPr>
                <w:rStyle w:val="SubtleEmphasis"/>
              </w:rPr>
            </w:pPr>
            <w:r>
              <w:rPr>
                <w:rStyle w:val="SubtleEmphasis"/>
              </w:rPr>
              <w:t>Renamed from ‘Criteria’ to ‘Regulations’</w:t>
            </w:r>
          </w:p>
          <w:p w14:paraId="28F02133" w14:textId="77777777" w:rsidR="0018494C" w:rsidRDefault="00634B93" w:rsidP="0041561E">
            <w:pPr>
              <w:rPr>
                <w:rStyle w:val="SubtleEmphasis"/>
              </w:rPr>
            </w:pPr>
            <w:r>
              <w:rPr>
                <w:rStyle w:val="SubtleEmphasis"/>
              </w:rPr>
              <w:lastRenderedPageBreak/>
              <w:t>Combined with</w:t>
            </w:r>
            <w:r w:rsidR="0018494C">
              <w:rPr>
                <w:rStyle w:val="SubtleEmphasis"/>
              </w:rPr>
              <w:t xml:space="preserve"> </w:t>
            </w:r>
            <w:r w:rsidR="009C79DC">
              <w:rPr>
                <w:rStyle w:val="SubtleEmphasis"/>
              </w:rPr>
              <w:t xml:space="preserve">other documents relating to the </w:t>
            </w:r>
            <w:proofErr w:type="gramStart"/>
            <w:r w:rsidR="009C79DC">
              <w:rPr>
                <w:rStyle w:val="SubtleEmphasis"/>
              </w:rPr>
              <w:t>Admission</w:t>
            </w:r>
            <w:proofErr w:type="gramEnd"/>
            <w:r w:rsidR="009C79DC">
              <w:rPr>
                <w:rStyle w:val="SubtleEmphasis"/>
              </w:rPr>
              <w:t xml:space="preserve"> of students</w:t>
            </w:r>
            <w:r>
              <w:rPr>
                <w:rStyle w:val="SubtleEmphasis"/>
              </w:rPr>
              <w:t>.</w:t>
            </w:r>
          </w:p>
          <w:p w14:paraId="72AC306A" w14:textId="43516F74" w:rsidR="00CB6D6A" w:rsidRDefault="00CB6D6A" w:rsidP="0041561E">
            <w:pPr>
              <w:rPr>
                <w:rStyle w:val="SubtleEmphasis"/>
              </w:rPr>
            </w:pPr>
            <w:r>
              <w:rPr>
                <w:rStyle w:val="SubtleEmphasis"/>
              </w:rPr>
              <w:t>Updated terminology</w:t>
            </w:r>
            <w:r w:rsidR="0066481F">
              <w:rPr>
                <w:rStyle w:val="SubtleEmphasis"/>
              </w:rPr>
              <w:t xml:space="preserve">, hyperlinks </w:t>
            </w:r>
            <w:r>
              <w:rPr>
                <w:rStyle w:val="SubtleEmphasis"/>
              </w:rPr>
              <w:t>and processes.</w:t>
            </w:r>
          </w:p>
          <w:p w14:paraId="08CE8BB4" w14:textId="18ECB436" w:rsidR="00634B93" w:rsidRDefault="00634B93" w:rsidP="0041561E">
            <w:pPr>
              <w:rPr>
                <w:rStyle w:val="SubtleEmphasis"/>
              </w:rPr>
            </w:pPr>
          </w:p>
        </w:tc>
      </w:tr>
    </w:tbl>
    <w:p w14:paraId="5D23E12B" w14:textId="77777777" w:rsidR="008C01F1" w:rsidRPr="008C01F1" w:rsidRDefault="008C01F1" w:rsidP="008C01F1">
      <w:pPr>
        <w:jc w:val="center"/>
        <w:rPr>
          <w:rFonts w:ascii="Arial" w:hAnsi="Arial" w:cs="Arial"/>
          <w:sz w:val="48"/>
          <w:szCs w:val="48"/>
        </w:rPr>
      </w:pPr>
    </w:p>
    <w:p w14:paraId="74F1D730" w14:textId="01064A08" w:rsidR="002462C7" w:rsidRPr="002462C7" w:rsidRDefault="00634B93" w:rsidP="002462C7">
      <w:pPr>
        <w:pStyle w:val="Title"/>
      </w:pPr>
      <w:r>
        <w:rPr>
          <w:rStyle w:val="SubtleEmphasis"/>
          <w:rFonts w:ascii="Altis" w:hAnsi="Altis"/>
          <w:i w:val="0"/>
          <w:iCs w:val="0"/>
          <w:color w:val="13335A"/>
          <w:sz w:val="48"/>
        </w:rPr>
        <w:t>Regulations</w:t>
      </w:r>
      <w:r w:rsidR="002462C7" w:rsidRPr="002462C7">
        <w:rPr>
          <w:rStyle w:val="SubtleEmphasis"/>
          <w:rFonts w:ascii="Altis" w:hAnsi="Altis"/>
          <w:i w:val="0"/>
          <w:iCs w:val="0"/>
          <w:color w:val="13335A"/>
          <w:sz w:val="48"/>
        </w:rPr>
        <w:t xml:space="preserve"> for the Admission of Students onto Taught Programmes</w:t>
      </w:r>
    </w:p>
    <w:p w14:paraId="34A380AD" w14:textId="616B4509" w:rsidR="002462C7" w:rsidRPr="0021749C" w:rsidRDefault="002462C7" w:rsidP="0021749C">
      <w:pPr>
        <w:pStyle w:val="Heading1"/>
      </w:pPr>
      <w:r>
        <w:t>Introduction</w:t>
      </w:r>
    </w:p>
    <w:p w14:paraId="1EBC6998" w14:textId="107A4F44" w:rsidR="008A2E79" w:rsidRDefault="002462C7" w:rsidP="000159B3">
      <w:pPr>
        <w:pStyle w:val="Heading2"/>
        <w:rPr>
          <w:color w:val="auto"/>
        </w:rPr>
      </w:pPr>
      <w:r w:rsidRPr="008A48E1">
        <w:rPr>
          <w:color w:val="auto"/>
        </w:rPr>
        <w:t xml:space="preserve">The following information should be read in conjunction with the University’s </w:t>
      </w:r>
      <w:hyperlink r:id="rId12" w:history="1">
        <w:r w:rsidRPr="00E74D6E">
          <w:rPr>
            <w:rStyle w:val="Hyperlink"/>
          </w:rPr>
          <w:t>Admissions Policy</w:t>
        </w:r>
      </w:hyperlink>
      <w:r w:rsidRPr="008A48E1">
        <w:rPr>
          <w:color w:val="auto"/>
        </w:rPr>
        <w:t xml:space="preserve">, </w:t>
      </w:r>
      <w:r w:rsidR="0054377C">
        <w:t>course pages</w:t>
      </w:r>
      <w:r w:rsidR="00FB60E0">
        <w:rPr>
          <w:color w:val="auto"/>
        </w:rPr>
        <w:t xml:space="preserve"> and </w:t>
      </w:r>
      <w:r w:rsidR="0054377C">
        <w:rPr>
          <w:color w:val="auto"/>
        </w:rPr>
        <w:t>Advice for Applicants</w:t>
      </w:r>
      <w:r w:rsidR="00FB60E0">
        <w:rPr>
          <w:color w:val="auto"/>
        </w:rPr>
        <w:t xml:space="preserve"> on the University’s website. </w:t>
      </w:r>
      <w:r w:rsidR="0054377C">
        <w:rPr>
          <w:color w:val="auto"/>
        </w:rPr>
        <w:t>The</w:t>
      </w:r>
      <w:r w:rsidRPr="008A48E1">
        <w:rPr>
          <w:color w:val="auto"/>
        </w:rPr>
        <w:t xml:space="preserve"> </w:t>
      </w:r>
      <w:hyperlink r:id="rId13" w:history="1">
        <w:r w:rsidRPr="00164C1A">
          <w:rPr>
            <w:rStyle w:val="Hyperlink"/>
          </w:rPr>
          <w:t>UCAS</w:t>
        </w:r>
      </w:hyperlink>
      <w:r w:rsidRPr="008A48E1">
        <w:rPr>
          <w:color w:val="auto"/>
        </w:rPr>
        <w:t xml:space="preserve"> webpages </w:t>
      </w:r>
      <w:r w:rsidR="0054377C">
        <w:rPr>
          <w:color w:val="auto"/>
        </w:rPr>
        <w:t>also provide relevant information.</w:t>
      </w:r>
    </w:p>
    <w:p w14:paraId="7F8C4A48" w14:textId="758E0114" w:rsidR="002462C7" w:rsidRDefault="002462C7" w:rsidP="000159B3">
      <w:pPr>
        <w:pStyle w:val="Heading2"/>
        <w:rPr>
          <w:color w:val="auto"/>
        </w:rPr>
      </w:pPr>
      <w:r w:rsidRPr="008A48E1">
        <w:rPr>
          <w:color w:val="auto"/>
        </w:rPr>
        <w:t xml:space="preserve">The University follows the Quality Assurance Agency (QAA - </w:t>
      </w:r>
      <w:hyperlink r:id="rId14">
        <w:r w:rsidRPr="008A48E1">
          <w:rPr>
            <w:color w:val="auto"/>
          </w:rPr>
          <w:t>www.qaa.ac.uk/</w:t>
        </w:r>
      </w:hyperlink>
      <w:r w:rsidRPr="008A48E1">
        <w:rPr>
          <w:color w:val="auto"/>
        </w:rPr>
        <w:t>) code of practice on Recruitment and Admissions</w:t>
      </w:r>
      <w:r w:rsidR="00103ABA">
        <w:rPr>
          <w:color w:val="auto"/>
        </w:rPr>
        <w:t xml:space="preserve"> as well as the Schwartz principles on fair admissions.</w:t>
      </w:r>
    </w:p>
    <w:p w14:paraId="440A9967" w14:textId="77777777" w:rsidR="002462C7" w:rsidRDefault="002462C7" w:rsidP="002462C7">
      <w:pPr>
        <w:pStyle w:val="BodyText"/>
        <w:spacing w:before="10"/>
        <w:rPr>
          <w:sz w:val="20"/>
        </w:rPr>
      </w:pPr>
    </w:p>
    <w:p w14:paraId="0C88E684" w14:textId="4D0CA281" w:rsidR="002462C7" w:rsidRPr="0021749C" w:rsidRDefault="002462C7" w:rsidP="0021749C">
      <w:pPr>
        <w:pStyle w:val="Heading1"/>
      </w:pPr>
      <w:r>
        <w:t>Admission of Students</w:t>
      </w:r>
    </w:p>
    <w:p w14:paraId="45FF3BF7" w14:textId="65003123" w:rsidR="002462C7" w:rsidRDefault="002462C7" w:rsidP="00EE3FCC">
      <w:pPr>
        <w:pStyle w:val="Heading2"/>
      </w:pPr>
      <w:r w:rsidRPr="008A48E1">
        <w:rPr>
          <w:color w:val="auto"/>
        </w:rPr>
        <w:t>The Admissions Unit co-ordinates admission to most University undergraduate</w:t>
      </w:r>
      <w:r w:rsidR="00920ECC">
        <w:rPr>
          <w:color w:val="auto"/>
        </w:rPr>
        <w:t xml:space="preserve">, </w:t>
      </w:r>
      <w:r w:rsidRPr="008A48E1">
        <w:rPr>
          <w:color w:val="auto"/>
        </w:rPr>
        <w:t xml:space="preserve">postgraduate </w:t>
      </w:r>
      <w:r w:rsidR="00920ECC">
        <w:rPr>
          <w:color w:val="auto"/>
        </w:rPr>
        <w:t xml:space="preserve">and research </w:t>
      </w:r>
      <w:r w:rsidRPr="008A48E1">
        <w:rPr>
          <w:color w:val="auto"/>
        </w:rPr>
        <w:t>courses. Each School is responsible for setting its admission criteria and entry requirements in conjunction with the Admissions Unit.</w:t>
      </w:r>
      <w:r w:rsidR="00EE3FCC">
        <w:t xml:space="preserve"> </w:t>
      </w:r>
    </w:p>
    <w:p w14:paraId="0B37F2F9" w14:textId="11F3EAC3" w:rsidR="002462C7" w:rsidRPr="00173BD9" w:rsidRDefault="00744087" w:rsidP="00173BD9">
      <w:pPr>
        <w:pStyle w:val="Heading2"/>
        <w:rPr>
          <w:color w:val="auto"/>
          <w:szCs w:val="24"/>
        </w:rPr>
      </w:pPr>
      <w:r>
        <w:rPr>
          <w:color w:val="auto"/>
        </w:rPr>
        <w:t>A</w:t>
      </w:r>
      <w:r w:rsidR="002462C7" w:rsidRPr="008A48E1">
        <w:rPr>
          <w:color w:val="auto"/>
        </w:rPr>
        <w:t>ll qualifications</w:t>
      </w:r>
      <w:r>
        <w:rPr>
          <w:color w:val="auto"/>
        </w:rPr>
        <w:t xml:space="preserve"> are verified</w:t>
      </w:r>
      <w:r w:rsidR="002462C7" w:rsidRPr="008A48E1">
        <w:rPr>
          <w:color w:val="auto"/>
        </w:rPr>
        <w:t xml:space="preserve"> prior to enrolment</w:t>
      </w:r>
      <w:r w:rsidR="00173BD9">
        <w:rPr>
          <w:color w:val="auto"/>
        </w:rPr>
        <w:t xml:space="preserve">: </w:t>
      </w:r>
      <w:hyperlink r:id="rId15" w:history="1">
        <w:r w:rsidR="004E1292" w:rsidRPr="00173BD9">
          <w:rPr>
            <w:rStyle w:val="Hyperlink"/>
            <w:rFonts w:cs="Arial"/>
            <w:color w:val="0A2A3D"/>
            <w:szCs w:val="24"/>
          </w:rPr>
          <w:t>Verification of Qualifications</w:t>
        </w:r>
      </w:hyperlink>
    </w:p>
    <w:p w14:paraId="066A1F2E" w14:textId="5DC4545A" w:rsidR="00AB3808" w:rsidRPr="00A05E77" w:rsidRDefault="002462C7" w:rsidP="0055626E">
      <w:pPr>
        <w:pStyle w:val="Heading2"/>
        <w:rPr>
          <w:color w:val="auto"/>
        </w:rPr>
      </w:pPr>
      <w:r w:rsidRPr="00A05E77">
        <w:rPr>
          <w:color w:val="auto"/>
        </w:rPr>
        <w:t xml:space="preserve">Admission is </w:t>
      </w:r>
      <w:r w:rsidR="00363AF1" w:rsidRPr="00A05E77">
        <w:rPr>
          <w:color w:val="auto"/>
        </w:rPr>
        <w:t>subject to</w:t>
      </w:r>
      <w:r w:rsidR="00AB3808" w:rsidRPr="00A05E77">
        <w:rPr>
          <w:color w:val="auto"/>
        </w:rPr>
        <w:t xml:space="preserve"> </w:t>
      </w:r>
      <w:r w:rsidR="004E4351" w:rsidRPr="00A05E77">
        <w:rPr>
          <w:color w:val="auto"/>
        </w:rPr>
        <w:t>all</w:t>
      </w:r>
      <w:r w:rsidR="00AB3808" w:rsidRPr="00A05E77">
        <w:rPr>
          <w:color w:val="auto"/>
        </w:rPr>
        <w:t xml:space="preserve"> the below conditions:</w:t>
      </w:r>
    </w:p>
    <w:p w14:paraId="48C3E390" w14:textId="4FE4E0E7" w:rsidR="00AB3808" w:rsidRPr="00A05E77" w:rsidRDefault="00AB3808" w:rsidP="004E4351">
      <w:pPr>
        <w:pStyle w:val="Heading3"/>
        <w:rPr>
          <w:color w:val="auto"/>
        </w:rPr>
      </w:pPr>
      <w:r w:rsidRPr="00A05E77">
        <w:rPr>
          <w:color w:val="auto"/>
        </w:rPr>
        <w:t>all</w:t>
      </w:r>
      <w:r w:rsidR="002462C7" w:rsidRPr="00A05E77">
        <w:rPr>
          <w:color w:val="auto"/>
        </w:rPr>
        <w:t xml:space="preserve"> information within the application </w:t>
      </w:r>
      <w:r w:rsidRPr="00A05E77">
        <w:rPr>
          <w:color w:val="auto"/>
        </w:rPr>
        <w:t>is</w:t>
      </w:r>
      <w:r w:rsidR="002462C7" w:rsidRPr="00A05E77">
        <w:rPr>
          <w:color w:val="auto"/>
        </w:rPr>
        <w:t xml:space="preserve"> </w:t>
      </w:r>
      <w:r w:rsidR="009C5CF9" w:rsidRPr="00A05E77">
        <w:rPr>
          <w:color w:val="auto"/>
        </w:rPr>
        <w:t>accurate</w:t>
      </w:r>
      <w:r w:rsidR="004E4351" w:rsidRPr="00A05E77">
        <w:rPr>
          <w:color w:val="auto"/>
        </w:rPr>
        <w:t>;</w:t>
      </w:r>
    </w:p>
    <w:p w14:paraId="66B3A2D1" w14:textId="1A94E074" w:rsidR="00AB3808" w:rsidRPr="00A05E77" w:rsidRDefault="0055626E" w:rsidP="004E4351">
      <w:pPr>
        <w:pStyle w:val="Heading3"/>
        <w:rPr>
          <w:color w:val="auto"/>
        </w:rPr>
      </w:pPr>
      <w:r w:rsidRPr="00A05E77">
        <w:rPr>
          <w:color w:val="auto"/>
          <w:lang w:val="en-US"/>
        </w:rPr>
        <w:t>all relevant information</w:t>
      </w:r>
      <w:r w:rsidR="00AB3808" w:rsidRPr="00A05E77">
        <w:rPr>
          <w:color w:val="auto"/>
          <w:lang w:val="en-US"/>
        </w:rPr>
        <w:t xml:space="preserve"> is disclosed</w:t>
      </w:r>
      <w:r w:rsidR="004E4351" w:rsidRPr="00A05E77">
        <w:rPr>
          <w:color w:val="auto"/>
          <w:lang w:val="en-US"/>
        </w:rPr>
        <w:t>;</w:t>
      </w:r>
    </w:p>
    <w:p w14:paraId="4B3F4998" w14:textId="5E50FA3C" w:rsidR="004E4351" w:rsidRPr="00A05E77" w:rsidRDefault="00AB3808" w:rsidP="004E4351">
      <w:pPr>
        <w:pStyle w:val="Heading3"/>
        <w:rPr>
          <w:color w:val="auto"/>
        </w:rPr>
      </w:pPr>
      <w:r w:rsidRPr="00A05E77">
        <w:rPr>
          <w:color w:val="auto"/>
        </w:rPr>
        <w:t>the relevant application procedures for the University</w:t>
      </w:r>
      <w:r w:rsidR="00AC030C">
        <w:rPr>
          <w:color w:val="auto"/>
        </w:rPr>
        <w:t xml:space="preserve"> and</w:t>
      </w:r>
      <w:r w:rsidRPr="00A05E77">
        <w:rPr>
          <w:color w:val="auto"/>
        </w:rPr>
        <w:t xml:space="preserve"> UCAS </w:t>
      </w:r>
      <w:r w:rsidRPr="00A05E77">
        <w:rPr>
          <w:color w:val="auto"/>
          <w:lang w:val="en-US"/>
        </w:rPr>
        <w:t>have been follo</w:t>
      </w:r>
      <w:r w:rsidR="004E4351" w:rsidRPr="00A05E77">
        <w:rPr>
          <w:color w:val="auto"/>
          <w:lang w:val="en-US"/>
        </w:rPr>
        <w:t>wed.</w:t>
      </w:r>
    </w:p>
    <w:p w14:paraId="31B01191" w14:textId="7E38CEF8" w:rsidR="0055626E" w:rsidRPr="00A05E77" w:rsidRDefault="0055626E" w:rsidP="0055626E">
      <w:pPr>
        <w:pStyle w:val="Heading2"/>
        <w:rPr>
          <w:color w:val="auto"/>
        </w:rPr>
      </w:pPr>
      <w:r w:rsidRPr="00A05E77">
        <w:rPr>
          <w:color w:val="auto"/>
          <w:lang w:val="en-US"/>
        </w:rPr>
        <w:t xml:space="preserve">Failure to </w:t>
      </w:r>
      <w:r w:rsidR="00E110BE" w:rsidRPr="00A05E77">
        <w:rPr>
          <w:color w:val="auto"/>
          <w:lang w:val="en-US"/>
        </w:rPr>
        <w:t>meet all the above conditions</w:t>
      </w:r>
      <w:r w:rsidRPr="00A05E77">
        <w:rPr>
          <w:color w:val="auto"/>
          <w:lang w:val="en-US"/>
        </w:rPr>
        <w:t xml:space="preserve"> may result in withdrawa</w:t>
      </w:r>
      <w:r w:rsidR="008839AA">
        <w:rPr>
          <w:color w:val="auto"/>
          <w:lang w:val="en-US"/>
        </w:rPr>
        <w:t>l of an application</w:t>
      </w:r>
      <w:r w:rsidRPr="00A05E77">
        <w:rPr>
          <w:color w:val="auto"/>
          <w:lang w:val="en-US"/>
        </w:rPr>
        <w:t>.</w:t>
      </w:r>
      <w:r w:rsidRPr="00A05E77">
        <w:rPr>
          <w:color w:val="auto"/>
        </w:rPr>
        <w:t> </w:t>
      </w:r>
    </w:p>
    <w:p w14:paraId="20FF9B5A" w14:textId="5F68360E" w:rsidR="00053FC8" w:rsidRDefault="00085E0F" w:rsidP="00053FC8">
      <w:pPr>
        <w:pStyle w:val="Heading2"/>
        <w:rPr>
          <w:color w:val="auto"/>
        </w:rPr>
      </w:pPr>
      <w:r w:rsidRPr="008A48E1">
        <w:rPr>
          <w:color w:val="auto"/>
        </w:rPr>
        <w:t xml:space="preserve">Applicants are required to disclose all information requested by the University. </w:t>
      </w:r>
      <w:r w:rsidR="00053FC8">
        <w:rPr>
          <w:color w:val="auto"/>
        </w:rPr>
        <w:t>The Admissions</w:t>
      </w:r>
      <w:r w:rsidR="00053FC8" w:rsidRPr="008A48E1">
        <w:rPr>
          <w:color w:val="auto"/>
        </w:rPr>
        <w:t xml:space="preserve"> </w:t>
      </w:r>
      <w:r w:rsidR="00053FC8">
        <w:rPr>
          <w:color w:val="auto"/>
        </w:rPr>
        <w:t>P</w:t>
      </w:r>
      <w:r w:rsidR="00053FC8" w:rsidRPr="008A48E1">
        <w:rPr>
          <w:color w:val="auto"/>
        </w:rPr>
        <w:t xml:space="preserve">olicy </w:t>
      </w:r>
      <w:r w:rsidR="00053FC8">
        <w:rPr>
          <w:color w:val="auto"/>
        </w:rPr>
        <w:t xml:space="preserve">outlines what will happen in cases </w:t>
      </w:r>
      <w:r w:rsidR="00FF2A65">
        <w:rPr>
          <w:color w:val="auto"/>
        </w:rPr>
        <w:t xml:space="preserve">where relevant information has not been disclosed or </w:t>
      </w:r>
      <w:r w:rsidR="00053FC8">
        <w:rPr>
          <w:color w:val="auto"/>
        </w:rPr>
        <w:t xml:space="preserve">where an </w:t>
      </w:r>
      <w:r w:rsidR="00053FC8" w:rsidRPr="008A48E1">
        <w:rPr>
          <w:color w:val="auto"/>
        </w:rPr>
        <w:t>application include</w:t>
      </w:r>
      <w:r w:rsidR="00053FC8">
        <w:rPr>
          <w:color w:val="auto"/>
        </w:rPr>
        <w:t>s</w:t>
      </w:r>
      <w:r w:rsidR="00053FC8" w:rsidRPr="008A48E1">
        <w:rPr>
          <w:color w:val="auto"/>
        </w:rPr>
        <w:t xml:space="preserve"> false or fraudulent information</w:t>
      </w:r>
      <w:r w:rsidR="00053FC8">
        <w:rPr>
          <w:color w:val="auto"/>
        </w:rPr>
        <w:t>.</w:t>
      </w:r>
    </w:p>
    <w:p w14:paraId="7F1EA8FD" w14:textId="77777777" w:rsidR="002462C7" w:rsidRDefault="002462C7" w:rsidP="006A5F9E">
      <w:pPr>
        <w:pStyle w:val="BodyText"/>
        <w:spacing w:before="11"/>
        <w:rPr>
          <w:sz w:val="20"/>
        </w:rPr>
      </w:pPr>
    </w:p>
    <w:p w14:paraId="5201CFE7" w14:textId="1F5B2D11" w:rsidR="002462C7" w:rsidRPr="0021749C" w:rsidRDefault="002462C7" w:rsidP="0021749C">
      <w:pPr>
        <w:pStyle w:val="Heading1"/>
      </w:pPr>
      <w:r>
        <w:t>International Students</w:t>
      </w:r>
    </w:p>
    <w:p w14:paraId="136CDCC3" w14:textId="77777777" w:rsidR="003D4F20" w:rsidRDefault="002462C7" w:rsidP="000159B3">
      <w:pPr>
        <w:pStyle w:val="Heading2"/>
        <w:rPr>
          <w:color w:val="auto"/>
        </w:rPr>
      </w:pPr>
      <w:r w:rsidRPr="008A48E1">
        <w:rPr>
          <w:color w:val="auto"/>
        </w:rPr>
        <w:lastRenderedPageBreak/>
        <w:t xml:space="preserve">Cardiff Metropolitan University welcomes </w:t>
      </w:r>
      <w:r w:rsidR="003D4F20">
        <w:rPr>
          <w:color w:val="auto"/>
        </w:rPr>
        <w:t>international applicants</w:t>
      </w:r>
      <w:r w:rsidR="00F35E9A" w:rsidRPr="008A48E1">
        <w:rPr>
          <w:color w:val="auto"/>
        </w:rPr>
        <w:t xml:space="preserve"> and</w:t>
      </w:r>
      <w:r w:rsidRPr="008A48E1">
        <w:rPr>
          <w:color w:val="auto"/>
        </w:rPr>
        <w:t xml:space="preserve"> recognises a wide range of international qualifications.</w:t>
      </w:r>
    </w:p>
    <w:p w14:paraId="412CE193" w14:textId="6B3FFBA3" w:rsidR="0021749C" w:rsidRDefault="00A46DDE" w:rsidP="0021749C">
      <w:pPr>
        <w:pStyle w:val="Heading2"/>
      </w:pPr>
      <w:r>
        <w:rPr>
          <w:color w:val="auto"/>
        </w:rPr>
        <w:t xml:space="preserve">Information for international applicants is available </w:t>
      </w:r>
      <w:r w:rsidR="00E530C6">
        <w:rPr>
          <w:color w:val="auto"/>
        </w:rPr>
        <w:t xml:space="preserve">via </w:t>
      </w:r>
      <w:hyperlink r:id="rId16" w:history="1">
        <w:r w:rsidR="00E530C6">
          <w:rPr>
            <w:rStyle w:val="Hyperlink"/>
          </w:rPr>
          <w:t>A</w:t>
        </w:r>
        <w:r w:rsidR="002462C7" w:rsidRPr="00972B52">
          <w:rPr>
            <w:rStyle w:val="Hyperlink"/>
          </w:rPr>
          <w:t>dmission of international students</w:t>
        </w:r>
        <w:r w:rsidR="00972B52" w:rsidRPr="00972B52">
          <w:rPr>
            <w:rStyle w:val="Hyperlink"/>
          </w:rPr>
          <w:t>.</w:t>
        </w:r>
      </w:hyperlink>
    </w:p>
    <w:p w14:paraId="3551CAE9" w14:textId="77777777" w:rsidR="0021749C" w:rsidRDefault="0021749C" w:rsidP="0021749C">
      <w:pPr>
        <w:pStyle w:val="Heading2"/>
        <w:numPr>
          <w:ilvl w:val="0"/>
          <w:numId w:val="0"/>
        </w:numPr>
        <w:ind w:left="578"/>
      </w:pPr>
    </w:p>
    <w:p w14:paraId="39029C79" w14:textId="42490EF5" w:rsidR="002462C7" w:rsidRPr="0021749C" w:rsidRDefault="004964CB" w:rsidP="0021749C">
      <w:pPr>
        <w:pStyle w:val="Heading1"/>
      </w:pPr>
      <w:r>
        <w:t>Partner</w:t>
      </w:r>
      <w:r w:rsidR="002462C7">
        <w:t xml:space="preserve"> Institutions Admissions</w:t>
      </w:r>
    </w:p>
    <w:p w14:paraId="4976E513" w14:textId="0B293375" w:rsidR="000159B3" w:rsidRPr="008A48E1" w:rsidRDefault="002462C7" w:rsidP="000159B3">
      <w:pPr>
        <w:pStyle w:val="Heading2"/>
        <w:rPr>
          <w:color w:val="auto"/>
        </w:rPr>
      </w:pPr>
      <w:r w:rsidRPr="008A48E1">
        <w:rPr>
          <w:color w:val="auto"/>
        </w:rPr>
        <w:t>Cardiff Metropolitan University works with partner institutions around the world</w:t>
      </w:r>
      <w:r w:rsidR="009B5AE1">
        <w:rPr>
          <w:color w:val="auto"/>
        </w:rPr>
        <w:t xml:space="preserve">. </w:t>
      </w:r>
      <w:r w:rsidRPr="008A48E1">
        <w:rPr>
          <w:color w:val="auto"/>
        </w:rPr>
        <w:t xml:space="preserve">The </w:t>
      </w:r>
      <w:r w:rsidR="00960B50">
        <w:rPr>
          <w:color w:val="auto"/>
        </w:rPr>
        <w:t xml:space="preserve">Global Engagement </w:t>
      </w:r>
      <w:r w:rsidR="00F06044">
        <w:rPr>
          <w:color w:val="auto"/>
        </w:rPr>
        <w:t>d</w:t>
      </w:r>
      <w:r w:rsidR="00960B50">
        <w:rPr>
          <w:color w:val="auto"/>
        </w:rPr>
        <w:t xml:space="preserve">irectorate </w:t>
      </w:r>
      <w:r w:rsidRPr="008A48E1">
        <w:rPr>
          <w:color w:val="auto"/>
        </w:rPr>
        <w:t>works with academic schools to co-ordinate the admission of students studying at partner institutions</w:t>
      </w:r>
      <w:r w:rsidR="00FB39D0">
        <w:rPr>
          <w:color w:val="auto"/>
        </w:rPr>
        <w:t>.</w:t>
      </w:r>
    </w:p>
    <w:p w14:paraId="4513A020" w14:textId="6A8F29D2" w:rsidR="002462C7" w:rsidRPr="0021749C" w:rsidRDefault="000923D6" w:rsidP="000923D6">
      <w:pPr>
        <w:pStyle w:val="Heading2"/>
        <w:rPr>
          <w:sz w:val="20"/>
        </w:rPr>
      </w:pPr>
      <w:r w:rsidRPr="000923D6">
        <w:t xml:space="preserve">All Cardiff Metropolitan University students are admitted subject to the same Admissions policies, as listed here: </w:t>
      </w:r>
      <w:hyperlink r:id="rId17" w:tgtFrame="_blank" w:tooltip="https://www.cardiffmet.ac.uk/study/advice-for-applicants/admissions-policy/" w:history="1">
        <w:r w:rsidRPr="000923D6">
          <w:rPr>
            <w:rStyle w:val="Hyperlink"/>
          </w:rPr>
          <w:t>Admissions Policy | Cardiff Metropolitan University</w:t>
        </w:r>
      </w:hyperlink>
    </w:p>
    <w:p w14:paraId="04E8D762" w14:textId="77777777" w:rsidR="0021749C" w:rsidRDefault="0021749C" w:rsidP="0021749C">
      <w:pPr>
        <w:pStyle w:val="Heading2"/>
        <w:numPr>
          <w:ilvl w:val="0"/>
          <w:numId w:val="0"/>
        </w:numPr>
        <w:ind w:left="578"/>
        <w:rPr>
          <w:sz w:val="20"/>
        </w:rPr>
      </w:pPr>
    </w:p>
    <w:p w14:paraId="1CF2CA56" w14:textId="77777777" w:rsidR="002462C7" w:rsidRDefault="002462C7" w:rsidP="006A5F9E">
      <w:pPr>
        <w:pStyle w:val="Heading1"/>
      </w:pPr>
      <w:r>
        <w:t>Offers</w:t>
      </w:r>
    </w:p>
    <w:p w14:paraId="18A1B21C" w14:textId="77777777" w:rsidR="00C5424A" w:rsidRPr="00357FA4" w:rsidRDefault="00C5424A" w:rsidP="00C5424A">
      <w:pPr>
        <w:pStyle w:val="Heading2"/>
        <w:rPr>
          <w:color w:val="000000" w:themeColor="text1"/>
        </w:rPr>
      </w:pPr>
      <w:r w:rsidRPr="00357FA4">
        <w:rPr>
          <w:color w:val="000000" w:themeColor="text1"/>
        </w:rPr>
        <w:t>Offers are issued by the University's Admissions Unit or the Global Engagement directorate (relating to partner institution students) except as below.</w:t>
      </w:r>
    </w:p>
    <w:p w14:paraId="60CC8AD9" w14:textId="0F475B14" w:rsidR="00E81224" w:rsidRDefault="00B73F5F" w:rsidP="000159B3">
      <w:pPr>
        <w:pStyle w:val="Heading2"/>
        <w:rPr>
          <w:color w:val="auto"/>
        </w:rPr>
      </w:pPr>
      <w:r>
        <w:rPr>
          <w:color w:val="auto"/>
        </w:rPr>
        <w:t>All</w:t>
      </w:r>
      <w:r w:rsidR="002462C7" w:rsidRPr="008A48E1">
        <w:rPr>
          <w:color w:val="auto"/>
        </w:rPr>
        <w:t xml:space="preserve"> offers </w:t>
      </w:r>
      <w:r>
        <w:rPr>
          <w:color w:val="auto"/>
        </w:rPr>
        <w:t>will</w:t>
      </w:r>
      <w:r w:rsidR="002462C7" w:rsidRPr="008A48E1">
        <w:rPr>
          <w:color w:val="auto"/>
        </w:rPr>
        <w:t xml:space="preserve"> be made in accordance with Cardiff Metropolitan University’s </w:t>
      </w:r>
      <w:r w:rsidR="00E81224" w:rsidRPr="00E81224">
        <w:rPr>
          <w:color w:val="auto"/>
        </w:rPr>
        <w:t>Equality, Diversity and Inclusion Policy</w:t>
      </w:r>
      <w:r w:rsidR="00E81224">
        <w:rPr>
          <w:color w:val="auto"/>
        </w:rPr>
        <w:t xml:space="preserve"> </w:t>
      </w:r>
      <w:r w:rsidR="002462C7" w:rsidRPr="008A48E1">
        <w:rPr>
          <w:color w:val="auto"/>
        </w:rPr>
        <w:t xml:space="preserve">and </w:t>
      </w:r>
      <w:r w:rsidR="00E81224">
        <w:rPr>
          <w:color w:val="auto"/>
        </w:rPr>
        <w:t>will</w:t>
      </w:r>
      <w:r w:rsidR="002462C7" w:rsidRPr="008A48E1">
        <w:rPr>
          <w:color w:val="auto"/>
        </w:rPr>
        <w:t xml:space="preserve"> therefore not be discriminatory beyond the </w:t>
      </w:r>
      <w:r w:rsidR="00DF0096">
        <w:rPr>
          <w:color w:val="auto"/>
        </w:rPr>
        <w:t>s</w:t>
      </w:r>
      <w:r w:rsidR="002462C7" w:rsidRPr="008A48E1">
        <w:rPr>
          <w:color w:val="auto"/>
        </w:rPr>
        <w:t xml:space="preserve">election </w:t>
      </w:r>
      <w:r w:rsidR="00DF0096">
        <w:rPr>
          <w:color w:val="auto"/>
        </w:rPr>
        <w:t>c</w:t>
      </w:r>
      <w:r w:rsidR="002462C7" w:rsidRPr="008A48E1">
        <w:rPr>
          <w:color w:val="auto"/>
        </w:rPr>
        <w:t>riteria determined for each programme.</w:t>
      </w:r>
    </w:p>
    <w:p w14:paraId="28C6EE93" w14:textId="1DFA3E96" w:rsidR="006F56EA" w:rsidRPr="006F56EA" w:rsidRDefault="006F56EA" w:rsidP="006F56EA">
      <w:pPr>
        <w:pStyle w:val="Heading2"/>
        <w:rPr>
          <w:color w:val="auto"/>
        </w:rPr>
      </w:pPr>
      <w:r>
        <w:rPr>
          <w:color w:val="auto"/>
        </w:rPr>
        <w:t>Offers are subject to</w:t>
      </w:r>
      <w:r w:rsidR="00E85C2E">
        <w:rPr>
          <w:color w:val="auto"/>
        </w:rPr>
        <w:t xml:space="preserve"> </w:t>
      </w:r>
      <w:r w:rsidRPr="006F56EA">
        <w:rPr>
          <w:color w:val="auto"/>
        </w:rPr>
        <w:t xml:space="preserve">a reasonable expectation that the applicant will be able to achieve the learning outcomes of the course and achieve the award </w:t>
      </w:r>
      <w:proofErr w:type="gramStart"/>
      <w:r w:rsidRPr="006F56EA">
        <w:rPr>
          <w:color w:val="auto"/>
        </w:rPr>
        <w:t>as  demonstrated</w:t>
      </w:r>
      <w:proofErr w:type="gramEnd"/>
      <w:r w:rsidRPr="006F56EA">
        <w:rPr>
          <w:color w:val="auto"/>
        </w:rPr>
        <w:t xml:space="preserve"> through the application process.</w:t>
      </w:r>
    </w:p>
    <w:p w14:paraId="102BBEAB" w14:textId="0A579B19" w:rsidR="00FE57B6" w:rsidRPr="008A48E1" w:rsidRDefault="00FE57B6" w:rsidP="000159B3">
      <w:pPr>
        <w:pStyle w:val="Heading2"/>
        <w:rPr>
          <w:color w:val="auto"/>
        </w:rPr>
      </w:pPr>
      <w:r w:rsidRPr="00FE57B6">
        <w:rPr>
          <w:color w:val="auto"/>
        </w:rPr>
        <w:t>Variations may arise between stated entry requirement</w:t>
      </w:r>
      <w:r>
        <w:rPr>
          <w:color w:val="auto"/>
        </w:rPr>
        <w:t xml:space="preserve"> </w:t>
      </w:r>
      <w:r w:rsidRPr="00FE57B6">
        <w:rPr>
          <w:color w:val="auto"/>
        </w:rPr>
        <w:t xml:space="preserve">and those ultimately accepted for admission to Cardiff Met. These differences </w:t>
      </w:r>
      <w:r w:rsidR="00293027">
        <w:rPr>
          <w:color w:val="auto"/>
        </w:rPr>
        <w:t xml:space="preserve">may be due to </w:t>
      </w:r>
      <w:r w:rsidRPr="00FE57B6">
        <w:rPr>
          <w:color w:val="auto"/>
        </w:rPr>
        <w:t xml:space="preserve">contextual factors, national trends in qualification attainment, </w:t>
      </w:r>
      <w:r w:rsidR="00D70CB9" w:rsidRPr="00FE57B6">
        <w:rPr>
          <w:color w:val="auto"/>
        </w:rPr>
        <w:t xml:space="preserve">course capacity and demand </w:t>
      </w:r>
      <w:r w:rsidR="00F159B2">
        <w:rPr>
          <w:color w:val="auto"/>
        </w:rPr>
        <w:t>or</w:t>
      </w:r>
      <w:r w:rsidRPr="00FE57B6">
        <w:rPr>
          <w:color w:val="auto"/>
        </w:rPr>
        <w:t xml:space="preserve"> the relevance of prior study </w:t>
      </w:r>
      <w:r w:rsidR="00D70CB9">
        <w:rPr>
          <w:color w:val="auto"/>
        </w:rPr>
        <w:t xml:space="preserve">and/or experience </w:t>
      </w:r>
      <w:r w:rsidRPr="00FE57B6">
        <w:rPr>
          <w:color w:val="auto"/>
        </w:rPr>
        <w:t>to the chosen programme.</w:t>
      </w:r>
    </w:p>
    <w:p w14:paraId="72E45533" w14:textId="2883152B" w:rsidR="002462C7" w:rsidRPr="00357FA4" w:rsidRDefault="009F56FA" w:rsidP="00FD0370">
      <w:pPr>
        <w:pStyle w:val="Heading2"/>
        <w:rPr>
          <w:color w:val="000000" w:themeColor="text1"/>
        </w:rPr>
      </w:pPr>
      <w:r w:rsidRPr="00357FA4">
        <w:rPr>
          <w:color w:val="000000" w:themeColor="text1"/>
        </w:rPr>
        <w:t>I</w:t>
      </w:r>
      <w:r w:rsidR="002462C7" w:rsidRPr="00357FA4">
        <w:rPr>
          <w:color w:val="000000" w:themeColor="text1"/>
        </w:rPr>
        <w:t xml:space="preserve">n the case of Exceptional Entry candidates where </w:t>
      </w:r>
      <w:r w:rsidR="00EF3919" w:rsidRPr="00357FA4">
        <w:rPr>
          <w:color w:val="000000" w:themeColor="text1"/>
        </w:rPr>
        <w:t>s</w:t>
      </w:r>
      <w:r w:rsidR="002462C7" w:rsidRPr="00357FA4">
        <w:rPr>
          <w:color w:val="000000" w:themeColor="text1"/>
        </w:rPr>
        <w:t xml:space="preserve">election </w:t>
      </w:r>
      <w:r w:rsidR="00EF3919" w:rsidRPr="00357FA4">
        <w:rPr>
          <w:color w:val="000000" w:themeColor="text1"/>
        </w:rPr>
        <w:t>c</w:t>
      </w:r>
      <w:r w:rsidR="002462C7" w:rsidRPr="00357FA4">
        <w:rPr>
          <w:color w:val="000000" w:themeColor="text1"/>
        </w:rPr>
        <w:t xml:space="preserve">riteria require performance or other judgement which can only be made by </w:t>
      </w:r>
      <w:r w:rsidR="00EF3919" w:rsidRPr="00357FA4">
        <w:rPr>
          <w:color w:val="000000" w:themeColor="text1"/>
        </w:rPr>
        <w:t>p</w:t>
      </w:r>
      <w:r w:rsidR="002462C7" w:rsidRPr="00357FA4">
        <w:rPr>
          <w:color w:val="000000" w:themeColor="text1"/>
        </w:rPr>
        <w:t xml:space="preserve">rogramme </w:t>
      </w:r>
      <w:r w:rsidR="00EF3919" w:rsidRPr="00357FA4">
        <w:rPr>
          <w:color w:val="000000" w:themeColor="text1"/>
        </w:rPr>
        <w:t>t</w:t>
      </w:r>
      <w:r w:rsidR="002462C7" w:rsidRPr="00357FA4">
        <w:rPr>
          <w:color w:val="000000" w:themeColor="text1"/>
        </w:rPr>
        <w:t>eam staff</w:t>
      </w:r>
      <w:r w:rsidR="00AA4CF7" w:rsidRPr="00357FA4">
        <w:rPr>
          <w:color w:val="000000" w:themeColor="text1"/>
        </w:rPr>
        <w:t>, the offer will be issued by the relevant school.</w:t>
      </w:r>
    </w:p>
    <w:p w14:paraId="3CA56C1B" w14:textId="77777777" w:rsidR="002462C7" w:rsidRDefault="002462C7" w:rsidP="006A5F9E">
      <w:pPr>
        <w:pStyle w:val="BodyText"/>
      </w:pPr>
    </w:p>
    <w:p w14:paraId="313114E9" w14:textId="77777777" w:rsidR="002462C7" w:rsidRDefault="002462C7" w:rsidP="006A5F9E">
      <w:pPr>
        <w:pStyle w:val="Heading1"/>
      </w:pPr>
      <w:r>
        <w:t>Exceptional Entry</w:t>
      </w:r>
    </w:p>
    <w:p w14:paraId="419480DE" w14:textId="4B0CB8C0" w:rsidR="000159B3" w:rsidRPr="008A48E1" w:rsidRDefault="000159B3" w:rsidP="000159B3">
      <w:pPr>
        <w:pStyle w:val="Heading2"/>
        <w:rPr>
          <w:color w:val="auto"/>
        </w:rPr>
      </w:pPr>
      <w:r w:rsidRPr="008A48E1">
        <w:rPr>
          <w:color w:val="auto"/>
        </w:rPr>
        <w:t xml:space="preserve">Candidates for programmes at Cardiff Metropolitan University who do not </w:t>
      </w:r>
      <w:r w:rsidR="00092852">
        <w:rPr>
          <w:color w:val="auto"/>
        </w:rPr>
        <w:t>meet</w:t>
      </w:r>
      <w:r w:rsidRPr="008A48E1">
        <w:rPr>
          <w:color w:val="auto"/>
        </w:rPr>
        <w:t xml:space="preserve"> the </w:t>
      </w:r>
      <w:r w:rsidR="00092852">
        <w:rPr>
          <w:color w:val="auto"/>
        </w:rPr>
        <w:t>n</w:t>
      </w:r>
      <w:r w:rsidRPr="008A48E1">
        <w:rPr>
          <w:color w:val="auto"/>
        </w:rPr>
        <w:t xml:space="preserve">ormal </w:t>
      </w:r>
      <w:r w:rsidR="00092852">
        <w:rPr>
          <w:color w:val="auto"/>
        </w:rPr>
        <w:t>m</w:t>
      </w:r>
      <w:r w:rsidRPr="008A48E1">
        <w:rPr>
          <w:color w:val="auto"/>
        </w:rPr>
        <w:t xml:space="preserve">inimum </w:t>
      </w:r>
      <w:r w:rsidR="00092852">
        <w:rPr>
          <w:color w:val="auto"/>
        </w:rPr>
        <w:t>e</w:t>
      </w:r>
      <w:r w:rsidRPr="008A48E1">
        <w:rPr>
          <w:color w:val="auto"/>
        </w:rPr>
        <w:t xml:space="preserve">ntry </w:t>
      </w:r>
      <w:r w:rsidR="00092852">
        <w:rPr>
          <w:color w:val="auto"/>
        </w:rPr>
        <w:t>requirements</w:t>
      </w:r>
      <w:r w:rsidRPr="008A48E1">
        <w:rPr>
          <w:color w:val="auto"/>
        </w:rPr>
        <w:t xml:space="preserve"> may be considered for exceptional entry on an individual basis.</w:t>
      </w:r>
    </w:p>
    <w:p w14:paraId="792096EB" w14:textId="738BA277" w:rsidR="000159B3" w:rsidRPr="008A48E1" w:rsidRDefault="000159B3" w:rsidP="000159B3">
      <w:pPr>
        <w:pStyle w:val="Heading2"/>
        <w:rPr>
          <w:color w:val="auto"/>
        </w:rPr>
      </w:pPr>
      <w:r w:rsidRPr="008A48E1">
        <w:rPr>
          <w:color w:val="auto"/>
        </w:rPr>
        <w:lastRenderedPageBreak/>
        <w:t>Candidates for exceptional entry to programmes must be able to demonstrate knowledge and ability equivalent to those students who enter with the normal minimum entry qualifications.</w:t>
      </w:r>
    </w:p>
    <w:p w14:paraId="33EE7F23" w14:textId="2B22C4D6" w:rsidR="000159B3" w:rsidRPr="008A48E1" w:rsidRDefault="000159B3" w:rsidP="000159B3">
      <w:pPr>
        <w:pStyle w:val="Heading2"/>
        <w:rPr>
          <w:color w:val="auto"/>
        </w:rPr>
      </w:pPr>
      <w:r w:rsidRPr="008A48E1">
        <w:rPr>
          <w:color w:val="auto"/>
        </w:rPr>
        <w:t xml:space="preserve">Where formal, certificated learning is produced as evidence, the programme content and level </w:t>
      </w:r>
      <w:r w:rsidR="005744FA">
        <w:rPr>
          <w:color w:val="auto"/>
        </w:rPr>
        <w:t xml:space="preserve">will be ascertained </w:t>
      </w:r>
      <w:r w:rsidR="00532A85">
        <w:rPr>
          <w:color w:val="auto"/>
        </w:rPr>
        <w:t>b</w:t>
      </w:r>
      <w:r w:rsidR="000B63B7">
        <w:rPr>
          <w:color w:val="auto"/>
        </w:rPr>
        <w:t>y</w:t>
      </w:r>
      <w:r w:rsidR="00532A85">
        <w:rPr>
          <w:color w:val="auto"/>
        </w:rPr>
        <w:t xml:space="preserve"> Admissions </w:t>
      </w:r>
      <w:r w:rsidR="005744FA">
        <w:rPr>
          <w:color w:val="auto"/>
        </w:rPr>
        <w:t xml:space="preserve">to ensure </w:t>
      </w:r>
      <w:r w:rsidRPr="008A48E1">
        <w:rPr>
          <w:color w:val="auto"/>
        </w:rPr>
        <w:t xml:space="preserve">it forms an adequate basis for study at HE level before referring the application to </w:t>
      </w:r>
      <w:r w:rsidR="00532A85">
        <w:rPr>
          <w:color w:val="auto"/>
        </w:rPr>
        <w:t xml:space="preserve">the </w:t>
      </w:r>
      <w:r w:rsidR="00DE55EF">
        <w:rPr>
          <w:color w:val="auto"/>
        </w:rPr>
        <w:t xml:space="preserve">relevant </w:t>
      </w:r>
      <w:r w:rsidRPr="008A48E1">
        <w:rPr>
          <w:color w:val="auto"/>
        </w:rPr>
        <w:t xml:space="preserve">school. </w:t>
      </w:r>
    </w:p>
    <w:p w14:paraId="1E059C8D" w14:textId="08FFAD8E" w:rsidR="00C30D82" w:rsidRPr="00482587" w:rsidRDefault="00C30D82" w:rsidP="00C30D82">
      <w:pPr>
        <w:pStyle w:val="Heading2"/>
        <w:rPr>
          <w:color w:val="auto"/>
        </w:rPr>
      </w:pPr>
      <w:r w:rsidRPr="00482587">
        <w:rPr>
          <w:color w:val="auto"/>
        </w:rPr>
        <w:t xml:space="preserve">Applications for Exceptional Entry to study may be considered in cases where </w:t>
      </w:r>
      <w:r w:rsidR="007804AB">
        <w:rPr>
          <w:color w:val="auto"/>
        </w:rPr>
        <w:t>applicants</w:t>
      </w:r>
      <w:r w:rsidRPr="00482587">
        <w:rPr>
          <w:color w:val="auto"/>
        </w:rPr>
        <w:t xml:space="preserve"> formal qualifications fall marginally short of the normal minimum entry </w:t>
      </w:r>
      <w:proofErr w:type="gramStart"/>
      <w:r w:rsidRPr="00482587">
        <w:rPr>
          <w:color w:val="auto"/>
        </w:rPr>
        <w:t>requirements</w:t>
      </w:r>
      <w:proofErr w:type="gramEnd"/>
      <w:r w:rsidRPr="00482587">
        <w:rPr>
          <w:color w:val="auto"/>
        </w:rPr>
        <w:t xml:space="preserve"> but </w:t>
      </w:r>
      <w:r>
        <w:rPr>
          <w:color w:val="auto"/>
        </w:rPr>
        <w:t>they can</w:t>
      </w:r>
      <w:r w:rsidRPr="00482587">
        <w:rPr>
          <w:color w:val="auto"/>
        </w:rPr>
        <w:t xml:space="preserve"> evidence a minimum of two </w:t>
      </w:r>
      <w:r w:rsidR="00D67DA1">
        <w:rPr>
          <w:color w:val="auto"/>
        </w:rPr>
        <w:t xml:space="preserve">or more </w:t>
      </w:r>
      <w:r w:rsidRPr="00482587">
        <w:rPr>
          <w:color w:val="auto"/>
        </w:rPr>
        <w:t xml:space="preserve">years’ work experience in a position which is relevant to the </w:t>
      </w:r>
      <w:r w:rsidR="007804AB">
        <w:rPr>
          <w:color w:val="auto"/>
        </w:rPr>
        <w:t>programme</w:t>
      </w:r>
      <w:r w:rsidRPr="00482587">
        <w:rPr>
          <w:color w:val="auto"/>
        </w:rPr>
        <w:t xml:space="preserve"> to be pursued.</w:t>
      </w:r>
    </w:p>
    <w:p w14:paraId="7FEF93BD" w14:textId="23A38941" w:rsidR="00FF3BDE" w:rsidRPr="00F36AC3" w:rsidRDefault="00FF3BDE" w:rsidP="00FF3BDE">
      <w:pPr>
        <w:pStyle w:val="Heading2"/>
        <w:rPr>
          <w:color w:val="auto"/>
        </w:rPr>
      </w:pPr>
      <w:r w:rsidRPr="00F36AC3">
        <w:rPr>
          <w:color w:val="auto"/>
        </w:rPr>
        <w:t xml:space="preserve">Procedures for assessing the suitability of Exceptional Entry </w:t>
      </w:r>
      <w:r>
        <w:rPr>
          <w:color w:val="auto"/>
        </w:rPr>
        <w:t>applicants</w:t>
      </w:r>
      <w:r w:rsidRPr="00F36AC3">
        <w:rPr>
          <w:color w:val="auto"/>
        </w:rPr>
        <w:t xml:space="preserve"> are the responsibility of Schools.</w:t>
      </w:r>
    </w:p>
    <w:p w14:paraId="12041495" w14:textId="3C197996" w:rsidR="000159B3" w:rsidRDefault="000159B3" w:rsidP="000159B3">
      <w:pPr>
        <w:pStyle w:val="Heading2"/>
        <w:rPr>
          <w:color w:val="auto"/>
        </w:rPr>
      </w:pPr>
      <w:r w:rsidRPr="008A48E1">
        <w:rPr>
          <w:color w:val="auto"/>
        </w:rPr>
        <w:t>If the authorised person in the respective school would like to proceed with an offer for the applicant in question, they will need to complete the Exceptional Entry Request Form and return it to the Head of Admissions at AskAdmissions@CardiffMet.ac.uk, along with all relevant evidence, so a copy can be attached to the student’s record.</w:t>
      </w:r>
    </w:p>
    <w:p w14:paraId="42FC04F6" w14:textId="77777777" w:rsidR="002462C7" w:rsidRDefault="002462C7" w:rsidP="006A5F9E">
      <w:pPr>
        <w:pStyle w:val="BodyText"/>
        <w:spacing w:before="9"/>
        <w:rPr>
          <w:b/>
          <w:sz w:val="23"/>
        </w:rPr>
      </w:pPr>
    </w:p>
    <w:p w14:paraId="4B844317" w14:textId="77777777" w:rsidR="0059195A" w:rsidRDefault="0059195A" w:rsidP="0059195A">
      <w:pPr>
        <w:pStyle w:val="Heading2"/>
        <w:widowControl w:val="0"/>
        <w:numPr>
          <w:ilvl w:val="0"/>
          <w:numId w:val="0"/>
        </w:numPr>
        <w:tabs>
          <w:tab w:val="left" w:pos="687"/>
          <w:tab w:val="left" w:pos="688"/>
        </w:tabs>
        <w:autoSpaceDE w:val="0"/>
        <w:autoSpaceDN w:val="0"/>
        <w:spacing w:before="0" w:after="0" w:line="240" w:lineRule="auto"/>
        <w:ind w:left="2266"/>
      </w:pPr>
    </w:p>
    <w:p w14:paraId="37F44080" w14:textId="5406D7D6" w:rsidR="00F402EE" w:rsidRPr="0021749C" w:rsidRDefault="00F402EE" w:rsidP="0021749C">
      <w:pPr>
        <w:pStyle w:val="Heading1"/>
      </w:pPr>
      <w:r>
        <w:t xml:space="preserve">Holders of </w:t>
      </w:r>
      <w:r w:rsidR="00CD5E33">
        <w:t>Postgraduate</w:t>
      </w:r>
      <w:r w:rsidR="00FE478F">
        <w:t xml:space="preserve"> Research Degrees</w:t>
      </w:r>
    </w:p>
    <w:p w14:paraId="56983A75" w14:textId="1F446DA0" w:rsidR="00F402EE" w:rsidRDefault="00FE478F" w:rsidP="00FE478F">
      <w:pPr>
        <w:pStyle w:val="Heading2"/>
        <w:rPr>
          <w:color w:val="auto"/>
        </w:rPr>
      </w:pPr>
      <w:r w:rsidRPr="00FE478F">
        <w:rPr>
          <w:color w:val="auto"/>
        </w:rPr>
        <w:t xml:space="preserve">Applicants who already hold a research degree (e.g. PhD) and are applying for a taught research degree programme (e.g. Professional Doctorate or </w:t>
      </w:r>
      <w:proofErr w:type="spellStart"/>
      <w:r w:rsidRPr="00FE478F">
        <w:rPr>
          <w:color w:val="auto"/>
        </w:rPr>
        <w:t>DMan</w:t>
      </w:r>
      <w:proofErr w:type="spellEnd"/>
      <w:r w:rsidRPr="00FE478F">
        <w:rPr>
          <w:color w:val="auto"/>
        </w:rPr>
        <w:t>) must demonstrate that the proposed research for the programme is distinct from the research undertaken for their previously completed research degree.</w:t>
      </w:r>
    </w:p>
    <w:p w14:paraId="005B77B7" w14:textId="77777777" w:rsidR="00197D69" w:rsidRPr="00FE478F" w:rsidRDefault="00197D69" w:rsidP="00197D69">
      <w:pPr>
        <w:pStyle w:val="Heading2"/>
        <w:numPr>
          <w:ilvl w:val="0"/>
          <w:numId w:val="0"/>
        </w:numPr>
        <w:rPr>
          <w:color w:val="auto"/>
        </w:rPr>
      </w:pPr>
    </w:p>
    <w:p w14:paraId="4469A920" w14:textId="4C8F1679" w:rsidR="008B3AE1" w:rsidRDefault="008B7695" w:rsidP="00F22DC8">
      <w:pPr>
        <w:pStyle w:val="Heading1"/>
        <w:rPr>
          <w:rStyle w:val="SubtleEmphasis"/>
          <w:rFonts w:ascii="Altis Book" w:hAnsi="Altis Book"/>
          <w:i w:val="0"/>
          <w:iCs w:val="0"/>
          <w:color w:val="415464"/>
          <w:sz w:val="28"/>
        </w:rPr>
      </w:pPr>
      <w:r>
        <w:rPr>
          <w:rStyle w:val="SubtleEmphasis"/>
          <w:rFonts w:ascii="Altis Book" w:hAnsi="Altis Book"/>
          <w:i w:val="0"/>
          <w:iCs w:val="0"/>
          <w:color w:val="415464"/>
          <w:sz w:val="28"/>
        </w:rPr>
        <w:t>Direct</w:t>
      </w:r>
      <w:r w:rsidR="00AF06CE">
        <w:rPr>
          <w:rStyle w:val="SubtleEmphasis"/>
          <w:rFonts w:ascii="Altis Book" w:hAnsi="Altis Book"/>
          <w:i w:val="0"/>
          <w:iCs w:val="0"/>
          <w:color w:val="415464"/>
          <w:sz w:val="28"/>
        </w:rPr>
        <w:t xml:space="preserve"> Entry</w:t>
      </w:r>
      <w:r w:rsidR="000A0550">
        <w:rPr>
          <w:rStyle w:val="SubtleEmphasis"/>
          <w:rFonts w:ascii="Altis Book" w:hAnsi="Altis Book"/>
          <w:i w:val="0"/>
          <w:iCs w:val="0"/>
          <w:color w:val="415464"/>
          <w:sz w:val="28"/>
        </w:rPr>
        <w:t xml:space="preserve"> </w:t>
      </w:r>
      <w:r w:rsidR="000A0550" w:rsidRPr="00D25785">
        <w:t xml:space="preserve">and </w:t>
      </w:r>
      <w:r w:rsidR="00D152AF" w:rsidRPr="00D25785">
        <w:t xml:space="preserve">Recognised Prior Learning </w:t>
      </w:r>
      <w:r w:rsidR="00D25785">
        <w:t>(</w:t>
      </w:r>
      <w:r w:rsidR="000A0550" w:rsidRPr="00D25785">
        <w:t>RPL</w:t>
      </w:r>
      <w:r w:rsidR="00D25785">
        <w:t>)</w:t>
      </w:r>
    </w:p>
    <w:p w14:paraId="1062F52D" w14:textId="28253EBF" w:rsidR="005339BB" w:rsidRDefault="008B7695" w:rsidP="007134B9">
      <w:pPr>
        <w:pStyle w:val="Heading2"/>
        <w:rPr>
          <w:color w:val="auto"/>
        </w:rPr>
      </w:pPr>
      <w:r>
        <w:rPr>
          <w:color w:val="auto"/>
        </w:rPr>
        <w:t>Direct</w:t>
      </w:r>
      <w:r w:rsidR="007134B9" w:rsidRPr="0040430C">
        <w:rPr>
          <w:color w:val="auto"/>
        </w:rPr>
        <w:t xml:space="preserve"> </w:t>
      </w:r>
      <w:r w:rsidR="00AF06CE">
        <w:rPr>
          <w:color w:val="auto"/>
        </w:rPr>
        <w:t>E</w:t>
      </w:r>
      <w:r w:rsidR="00EC20D7">
        <w:rPr>
          <w:color w:val="auto"/>
        </w:rPr>
        <w:t xml:space="preserve">ntry </w:t>
      </w:r>
      <w:r w:rsidR="00F34BCC">
        <w:rPr>
          <w:color w:val="auto"/>
        </w:rPr>
        <w:t xml:space="preserve">means </w:t>
      </w:r>
      <w:r w:rsidR="007134B9" w:rsidRPr="0040430C">
        <w:rPr>
          <w:color w:val="auto"/>
        </w:rPr>
        <w:t xml:space="preserve">admission </w:t>
      </w:r>
      <w:r w:rsidR="005339BB">
        <w:rPr>
          <w:color w:val="auto"/>
        </w:rPr>
        <w:t xml:space="preserve">at a </w:t>
      </w:r>
      <w:r w:rsidR="005339BB" w:rsidRPr="0040430C">
        <w:rPr>
          <w:color w:val="auto"/>
        </w:rPr>
        <w:t xml:space="preserve">stage beyond the </w:t>
      </w:r>
      <w:r w:rsidR="00704733">
        <w:rPr>
          <w:color w:val="auto"/>
        </w:rPr>
        <w:t>start of the</w:t>
      </w:r>
      <w:r w:rsidR="00EC20D7">
        <w:rPr>
          <w:color w:val="auto"/>
        </w:rPr>
        <w:t xml:space="preserve"> programme,</w:t>
      </w:r>
      <w:r w:rsidR="00EC20D7" w:rsidRPr="00EC20D7">
        <w:rPr>
          <w:color w:val="auto"/>
        </w:rPr>
        <w:t xml:space="preserve"> </w:t>
      </w:r>
      <w:r w:rsidR="00EC20D7" w:rsidRPr="0040430C">
        <w:rPr>
          <w:color w:val="auto"/>
        </w:rPr>
        <w:t>exempting students from (or crediting them with) individual modules at programme level.</w:t>
      </w:r>
    </w:p>
    <w:p w14:paraId="3348873E" w14:textId="049552EA" w:rsidR="00421757" w:rsidRPr="005D2015" w:rsidRDefault="008C4BD0" w:rsidP="007134B9">
      <w:pPr>
        <w:pStyle w:val="Heading2"/>
        <w:rPr>
          <w:color w:val="auto"/>
        </w:rPr>
      </w:pPr>
      <w:r w:rsidRPr="00AE28CF">
        <w:rPr>
          <w:rFonts w:eastAsia="Times New Roman" w:cs="Times New Roman"/>
          <w:color w:val="auto"/>
        </w:rPr>
        <w:t xml:space="preserve">The amount of </w:t>
      </w:r>
      <w:r w:rsidRPr="00DB267D">
        <w:rPr>
          <w:rFonts w:eastAsia="Times New Roman" w:cs="Times New Roman"/>
          <w:color w:val="auto"/>
        </w:rPr>
        <w:t xml:space="preserve">approved </w:t>
      </w:r>
      <w:r w:rsidRPr="00AE28CF">
        <w:rPr>
          <w:rFonts w:eastAsia="Times New Roman" w:cs="Times New Roman"/>
          <w:color w:val="auto"/>
        </w:rPr>
        <w:t xml:space="preserve">exemption/credit will depend upon the judgement of the programme staff </w:t>
      </w:r>
      <w:r w:rsidR="0081694D" w:rsidRPr="00AE28CF">
        <w:rPr>
          <w:rFonts w:eastAsia="Times New Roman" w:cs="Times New Roman"/>
          <w:color w:val="auto"/>
        </w:rPr>
        <w:t>responsible and</w:t>
      </w:r>
      <w:r w:rsidRPr="00AE28CF">
        <w:rPr>
          <w:rFonts w:eastAsia="Times New Roman" w:cs="Times New Roman"/>
          <w:color w:val="auto"/>
        </w:rPr>
        <w:t xml:space="preserve"> may consist of modules</w:t>
      </w:r>
      <w:r w:rsidR="00DB267D">
        <w:rPr>
          <w:rFonts w:eastAsia="Times New Roman" w:cs="Times New Roman"/>
          <w:color w:val="auto"/>
        </w:rPr>
        <w:t xml:space="preserve"> </w:t>
      </w:r>
      <w:r w:rsidRPr="00AE28CF">
        <w:rPr>
          <w:rFonts w:eastAsia="Times New Roman" w:cs="Times New Roman"/>
          <w:color w:val="auto"/>
        </w:rPr>
        <w:t xml:space="preserve">or whole </w:t>
      </w:r>
      <w:r w:rsidR="000128F6">
        <w:rPr>
          <w:rFonts w:eastAsia="Times New Roman" w:cs="Times New Roman"/>
          <w:color w:val="auto"/>
        </w:rPr>
        <w:t>levels</w:t>
      </w:r>
      <w:r w:rsidRPr="00AE28CF">
        <w:rPr>
          <w:rFonts w:eastAsia="Times New Roman" w:cs="Times New Roman"/>
          <w:color w:val="auto"/>
        </w:rPr>
        <w:t xml:space="preserve"> of </w:t>
      </w:r>
      <w:r w:rsidR="000128F6">
        <w:rPr>
          <w:rFonts w:eastAsia="Times New Roman" w:cs="Times New Roman"/>
          <w:color w:val="auto"/>
        </w:rPr>
        <w:t>a</w:t>
      </w:r>
      <w:r w:rsidRPr="00AE28CF">
        <w:rPr>
          <w:rFonts w:eastAsia="Times New Roman" w:cs="Times New Roman"/>
          <w:color w:val="auto"/>
        </w:rPr>
        <w:t xml:space="preserve"> programme.</w:t>
      </w:r>
    </w:p>
    <w:p w14:paraId="170A437B" w14:textId="084C4AA1" w:rsidR="00786A0A" w:rsidRPr="00786A0A" w:rsidRDefault="00786A0A" w:rsidP="007134B9">
      <w:pPr>
        <w:pStyle w:val="Heading2"/>
        <w:rPr>
          <w:color w:val="auto"/>
        </w:rPr>
      </w:pPr>
      <w:r>
        <w:rPr>
          <w:color w:val="auto"/>
        </w:rPr>
        <w:t>E</w:t>
      </w:r>
      <w:r w:rsidRPr="00786A0A">
        <w:rPr>
          <w:color w:val="auto"/>
        </w:rPr>
        <w:t>xemption/credit should not be given for less than defined</w:t>
      </w:r>
      <w:r w:rsidR="00733BCF">
        <w:rPr>
          <w:color w:val="auto"/>
        </w:rPr>
        <w:t xml:space="preserve"> </w:t>
      </w:r>
      <w:r w:rsidRPr="00786A0A">
        <w:rPr>
          <w:color w:val="auto"/>
        </w:rPr>
        <w:t xml:space="preserve">modules based </w:t>
      </w:r>
      <w:r w:rsidR="00C73204">
        <w:rPr>
          <w:color w:val="auto"/>
        </w:rPr>
        <w:t>the relevant learning outcomes having been achieved.</w:t>
      </w:r>
    </w:p>
    <w:p w14:paraId="06870027" w14:textId="063E429A" w:rsidR="005D2015" w:rsidRPr="005D2015" w:rsidRDefault="005D2015" w:rsidP="007134B9">
      <w:pPr>
        <w:pStyle w:val="Heading2"/>
        <w:rPr>
          <w:color w:val="auto"/>
        </w:rPr>
      </w:pPr>
      <w:r w:rsidRPr="005D2015">
        <w:rPr>
          <w:rFonts w:eastAsia="Times New Roman" w:cs="Times New Roman"/>
          <w:color w:val="auto"/>
        </w:rPr>
        <w:t xml:space="preserve">Exemption/RPL credit </w:t>
      </w:r>
      <w:r w:rsidRPr="00AE28CF">
        <w:rPr>
          <w:rFonts w:eastAsia="Times New Roman" w:cs="Times New Roman"/>
          <w:color w:val="auto"/>
        </w:rPr>
        <w:t xml:space="preserve">cannot be given for </w:t>
      </w:r>
      <w:r w:rsidR="00C13484">
        <w:rPr>
          <w:rFonts w:eastAsia="Times New Roman" w:cs="Times New Roman"/>
          <w:color w:val="auto"/>
        </w:rPr>
        <w:t xml:space="preserve">final level </w:t>
      </w:r>
      <w:r w:rsidRPr="00AE28CF">
        <w:rPr>
          <w:rFonts w:eastAsia="Times New Roman" w:cs="Times New Roman"/>
          <w:color w:val="auto"/>
        </w:rPr>
        <w:t xml:space="preserve">project/dissertation </w:t>
      </w:r>
      <w:r w:rsidR="00590C94">
        <w:rPr>
          <w:rFonts w:eastAsia="Times New Roman" w:cs="Times New Roman"/>
          <w:color w:val="auto"/>
        </w:rPr>
        <w:t>modules</w:t>
      </w:r>
      <w:r w:rsidRPr="00AE28CF">
        <w:rPr>
          <w:rFonts w:eastAsia="Times New Roman" w:cs="Times New Roman"/>
          <w:color w:val="auto"/>
        </w:rPr>
        <w:t>.</w:t>
      </w:r>
    </w:p>
    <w:p w14:paraId="4CA5A596" w14:textId="13F4C1E8" w:rsidR="005339BB" w:rsidRDefault="005339BB" w:rsidP="007134B9">
      <w:pPr>
        <w:pStyle w:val="Heading2"/>
        <w:rPr>
          <w:color w:val="auto"/>
        </w:rPr>
      </w:pPr>
      <w:r>
        <w:rPr>
          <w:color w:val="auto"/>
        </w:rPr>
        <w:lastRenderedPageBreak/>
        <w:t xml:space="preserve">Applications for </w:t>
      </w:r>
      <w:r w:rsidR="001D5E2B">
        <w:rPr>
          <w:color w:val="auto"/>
        </w:rPr>
        <w:t>direct</w:t>
      </w:r>
      <w:r>
        <w:rPr>
          <w:color w:val="auto"/>
        </w:rPr>
        <w:t xml:space="preserve"> </w:t>
      </w:r>
      <w:r w:rsidR="00D67D46">
        <w:rPr>
          <w:color w:val="auto"/>
        </w:rPr>
        <w:t>entry</w:t>
      </w:r>
      <w:r>
        <w:rPr>
          <w:color w:val="auto"/>
        </w:rPr>
        <w:t xml:space="preserve"> onto any </w:t>
      </w:r>
      <w:r w:rsidR="0036680D">
        <w:rPr>
          <w:color w:val="auto"/>
        </w:rPr>
        <w:t>Cardiff Metropolitan University</w:t>
      </w:r>
      <w:r>
        <w:rPr>
          <w:color w:val="auto"/>
        </w:rPr>
        <w:t xml:space="preserve"> </w:t>
      </w:r>
      <w:r w:rsidR="002112B9">
        <w:rPr>
          <w:color w:val="auto"/>
        </w:rPr>
        <w:t>programme</w:t>
      </w:r>
      <w:r>
        <w:rPr>
          <w:color w:val="auto"/>
        </w:rPr>
        <w:t xml:space="preserve"> </w:t>
      </w:r>
      <w:r w:rsidR="002112B9">
        <w:rPr>
          <w:color w:val="auto"/>
        </w:rPr>
        <w:t>will be considered.</w:t>
      </w:r>
    </w:p>
    <w:p w14:paraId="35B897CD" w14:textId="76A85F91" w:rsidR="002A70DF" w:rsidRPr="001A6864" w:rsidRDefault="009F1CF8" w:rsidP="009F1CF8">
      <w:pPr>
        <w:pStyle w:val="Heading2"/>
        <w:rPr>
          <w:color w:val="auto"/>
          <w:sz w:val="20"/>
        </w:rPr>
      </w:pPr>
      <w:r w:rsidRPr="000C7440">
        <w:rPr>
          <w:color w:val="auto"/>
        </w:rPr>
        <w:t>Programme Admissions Tutors will assess each applicant's case</w:t>
      </w:r>
      <w:r w:rsidR="003B7B25" w:rsidRPr="000C7440">
        <w:rPr>
          <w:color w:val="auto"/>
        </w:rPr>
        <w:t xml:space="preserve"> </w:t>
      </w:r>
      <w:proofErr w:type="gramStart"/>
      <w:r w:rsidR="003B7B25" w:rsidRPr="000C7440">
        <w:rPr>
          <w:color w:val="auto"/>
        </w:rPr>
        <w:t>taking into account</w:t>
      </w:r>
      <w:proofErr w:type="gramEnd"/>
      <w:r w:rsidR="003B7B25" w:rsidRPr="000C7440">
        <w:rPr>
          <w:color w:val="auto"/>
        </w:rPr>
        <w:t xml:space="preserve"> </w:t>
      </w:r>
      <w:r w:rsidR="0067755D">
        <w:rPr>
          <w:color w:val="auto"/>
        </w:rPr>
        <w:t xml:space="preserve">evidence of </w:t>
      </w:r>
      <w:r w:rsidR="003B7B25" w:rsidRPr="000C7440">
        <w:rPr>
          <w:color w:val="auto"/>
        </w:rPr>
        <w:t xml:space="preserve">the student’s </w:t>
      </w:r>
      <w:r w:rsidR="00E87E25">
        <w:rPr>
          <w:color w:val="auto"/>
        </w:rPr>
        <w:t xml:space="preserve">qualifications, </w:t>
      </w:r>
      <w:r w:rsidR="000C7440" w:rsidRPr="000C7440">
        <w:rPr>
          <w:color w:val="auto"/>
        </w:rPr>
        <w:t>prior experience and learning</w:t>
      </w:r>
      <w:r w:rsidR="00557E31" w:rsidRPr="000C7440">
        <w:rPr>
          <w:color w:val="auto"/>
        </w:rPr>
        <w:t xml:space="preserve"> </w:t>
      </w:r>
      <w:r w:rsidR="003B7B25" w:rsidRPr="000C7440">
        <w:rPr>
          <w:color w:val="auto"/>
        </w:rPr>
        <w:t>and the demands of the programme.</w:t>
      </w:r>
      <w:r w:rsidRPr="000C7440">
        <w:rPr>
          <w:color w:val="auto"/>
        </w:rPr>
        <w:t xml:space="preserve"> </w:t>
      </w:r>
      <w:r w:rsidR="003B7B25" w:rsidRPr="000C7440">
        <w:rPr>
          <w:color w:val="auto"/>
        </w:rPr>
        <w:t>The</w:t>
      </w:r>
      <w:r w:rsidRPr="000C7440">
        <w:rPr>
          <w:color w:val="auto"/>
        </w:rPr>
        <w:t xml:space="preserve"> assessment may </w:t>
      </w:r>
      <w:r w:rsidR="000C7440" w:rsidRPr="000C7440">
        <w:rPr>
          <w:color w:val="auto"/>
        </w:rPr>
        <w:t>consist of</w:t>
      </w:r>
      <w:r w:rsidRPr="000C7440">
        <w:rPr>
          <w:color w:val="auto"/>
        </w:rPr>
        <w:t xml:space="preserve"> an interview</w:t>
      </w:r>
      <w:r w:rsidR="000C7440" w:rsidRPr="000C7440">
        <w:rPr>
          <w:color w:val="auto"/>
        </w:rPr>
        <w:t xml:space="preserve"> with the applicant</w:t>
      </w:r>
      <w:r w:rsidRPr="000C7440">
        <w:rPr>
          <w:color w:val="auto"/>
        </w:rPr>
        <w:t xml:space="preserve">, </w:t>
      </w:r>
      <w:r w:rsidR="00BC03FC">
        <w:rPr>
          <w:color w:val="auto"/>
        </w:rPr>
        <w:t>assessment</w:t>
      </w:r>
      <w:r w:rsidRPr="000C7440">
        <w:rPr>
          <w:color w:val="auto"/>
        </w:rPr>
        <w:t xml:space="preserve"> of </w:t>
      </w:r>
      <w:r w:rsidR="00BC03FC">
        <w:rPr>
          <w:color w:val="auto"/>
        </w:rPr>
        <w:t>a portfolio of evidence</w:t>
      </w:r>
      <w:r w:rsidRPr="000C7440">
        <w:rPr>
          <w:color w:val="auto"/>
        </w:rPr>
        <w:t xml:space="preserve"> </w:t>
      </w:r>
      <w:r w:rsidR="00CA59F7">
        <w:rPr>
          <w:color w:val="auto"/>
        </w:rPr>
        <w:t>including relevant experience</w:t>
      </w:r>
      <w:r w:rsidR="00BE1EDF">
        <w:rPr>
          <w:color w:val="auto"/>
        </w:rPr>
        <w:t>.</w:t>
      </w:r>
    </w:p>
    <w:p w14:paraId="3E5C1A6D" w14:textId="70DCA164" w:rsidR="00C16EC1" w:rsidRDefault="002278F2" w:rsidP="007134B9">
      <w:pPr>
        <w:pStyle w:val="Heading2"/>
        <w:rPr>
          <w:color w:val="auto"/>
        </w:rPr>
      </w:pPr>
      <w:r>
        <w:rPr>
          <w:color w:val="auto"/>
        </w:rPr>
        <w:t xml:space="preserve">Previous study will </w:t>
      </w:r>
      <w:r w:rsidR="00C16EC1">
        <w:rPr>
          <w:color w:val="auto"/>
        </w:rPr>
        <w:t>be recorded as RPL.</w:t>
      </w:r>
      <w:r w:rsidR="005313D7">
        <w:rPr>
          <w:color w:val="auto"/>
        </w:rPr>
        <w:t xml:space="preserve"> </w:t>
      </w:r>
      <w:r w:rsidR="002E20B9">
        <w:rPr>
          <w:color w:val="auto"/>
        </w:rPr>
        <w:t xml:space="preserve">Further details are available in the 2.8 Procedure for </w:t>
      </w:r>
      <w:r w:rsidR="00CD50FC">
        <w:rPr>
          <w:color w:val="auto"/>
        </w:rPr>
        <w:t xml:space="preserve">Administration of </w:t>
      </w:r>
      <w:r w:rsidR="002E20B9">
        <w:rPr>
          <w:color w:val="auto"/>
        </w:rPr>
        <w:t>Recognition of Prior Learning</w:t>
      </w:r>
      <w:r w:rsidR="00CD50FC">
        <w:rPr>
          <w:color w:val="auto"/>
        </w:rPr>
        <w:t xml:space="preserve"> (RPL)</w:t>
      </w:r>
      <w:r w:rsidR="002E20B9">
        <w:rPr>
          <w:color w:val="auto"/>
        </w:rPr>
        <w:t>.</w:t>
      </w:r>
    </w:p>
    <w:p w14:paraId="558F7C44" w14:textId="28324B20" w:rsidR="007134B9" w:rsidRDefault="007134B9" w:rsidP="007134B9">
      <w:pPr>
        <w:pStyle w:val="Heading2"/>
        <w:rPr>
          <w:color w:val="auto"/>
        </w:rPr>
      </w:pPr>
      <w:r w:rsidRPr="0040430C">
        <w:rPr>
          <w:color w:val="auto"/>
        </w:rPr>
        <w:t xml:space="preserve">The following limits apply to </w:t>
      </w:r>
      <w:r w:rsidR="006E1D6D">
        <w:rPr>
          <w:color w:val="auto"/>
        </w:rPr>
        <w:t>RPL</w:t>
      </w:r>
      <w:r w:rsidRPr="0040430C">
        <w:rPr>
          <w:color w:val="auto"/>
        </w:rPr>
        <w:t xml:space="preserve">: </w:t>
      </w:r>
    </w:p>
    <w:p w14:paraId="0A0CBF17" w14:textId="77777777" w:rsidR="00322910" w:rsidRDefault="00322910" w:rsidP="00322910">
      <w:pPr>
        <w:pStyle w:val="BodyText"/>
        <w:rPr>
          <w:sz w:val="26"/>
        </w:rPr>
      </w:pPr>
    </w:p>
    <w:tbl>
      <w:tblPr>
        <w:tblW w:w="8921" w:type="dxa"/>
        <w:tblBorders>
          <w:top w:val="single" w:sz="8" w:space="0" w:color="B9B9B9"/>
          <w:left w:val="single" w:sz="8" w:space="0" w:color="B9B9B9"/>
          <w:bottom w:val="single" w:sz="8" w:space="0" w:color="B9B9B9"/>
          <w:right w:val="single" w:sz="8" w:space="0" w:color="B9B9B9"/>
          <w:insideH w:val="single" w:sz="8" w:space="0" w:color="B9B9B9"/>
          <w:insideV w:val="single" w:sz="8" w:space="0" w:color="B9B9B9"/>
        </w:tblBorders>
        <w:tblLayout w:type="fixed"/>
        <w:tblCellMar>
          <w:left w:w="0" w:type="dxa"/>
          <w:right w:w="0" w:type="dxa"/>
        </w:tblCellMar>
        <w:tblLook w:val="01E0" w:firstRow="1" w:lastRow="1" w:firstColumn="1" w:lastColumn="1" w:noHBand="0" w:noVBand="0"/>
      </w:tblPr>
      <w:tblGrid>
        <w:gridCol w:w="3109"/>
        <w:gridCol w:w="1134"/>
        <w:gridCol w:w="2126"/>
        <w:gridCol w:w="2552"/>
      </w:tblGrid>
      <w:tr w:rsidR="00377B85" w:rsidRPr="006E1D6D" w14:paraId="0CDCF2F2" w14:textId="77777777" w:rsidTr="008441A0">
        <w:trPr>
          <w:trHeight w:val="425"/>
        </w:trPr>
        <w:tc>
          <w:tcPr>
            <w:tcW w:w="3109" w:type="dxa"/>
          </w:tcPr>
          <w:p w14:paraId="1FD116F4" w14:textId="04474C88" w:rsidR="00377B85" w:rsidRPr="008441A0" w:rsidRDefault="00377B85" w:rsidP="00A23DCC">
            <w:pPr>
              <w:pStyle w:val="TableParagraph"/>
              <w:spacing w:line="255" w:lineRule="exact"/>
              <w:ind w:left="97"/>
              <w:rPr>
                <w:b/>
                <w:bCs/>
                <w:color w:val="343434"/>
                <w:sz w:val="24"/>
                <w:szCs w:val="24"/>
              </w:rPr>
            </w:pPr>
            <w:r w:rsidRPr="008441A0">
              <w:rPr>
                <w:b/>
                <w:bCs/>
                <w:color w:val="343434"/>
                <w:sz w:val="24"/>
                <w:szCs w:val="24"/>
              </w:rPr>
              <w:t>Award</w:t>
            </w:r>
          </w:p>
        </w:tc>
        <w:tc>
          <w:tcPr>
            <w:tcW w:w="1134" w:type="dxa"/>
          </w:tcPr>
          <w:p w14:paraId="336A40EB" w14:textId="41ADAA7A" w:rsidR="00377B85" w:rsidRPr="008441A0" w:rsidRDefault="00377B85" w:rsidP="00A23DCC">
            <w:pPr>
              <w:pStyle w:val="TableParagraph"/>
              <w:spacing w:line="255" w:lineRule="exact"/>
              <w:ind w:left="97"/>
              <w:rPr>
                <w:b/>
                <w:bCs/>
                <w:color w:val="343434"/>
                <w:sz w:val="24"/>
                <w:szCs w:val="24"/>
              </w:rPr>
            </w:pPr>
            <w:r w:rsidRPr="008441A0">
              <w:rPr>
                <w:b/>
                <w:bCs/>
                <w:color w:val="343434"/>
                <w:sz w:val="24"/>
                <w:szCs w:val="24"/>
              </w:rPr>
              <w:t>Level of Award</w:t>
            </w:r>
          </w:p>
        </w:tc>
        <w:tc>
          <w:tcPr>
            <w:tcW w:w="2126" w:type="dxa"/>
          </w:tcPr>
          <w:p w14:paraId="0E494CA5" w14:textId="46AE1E79" w:rsidR="00377B85" w:rsidRPr="008441A0" w:rsidRDefault="00377B85" w:rsidP="00A23DCC">
            <w:pPr>
              <w:pStyle w:val="TableParagraph"/>
              <w:spacing w:line="255" w:lineRule="exact"/>
              <w:ind w:left="97"/>
              <w:rPr>
                <w:b/>
                <w:bCs/>
                <w:color w:val="343434"/>
                <w:sz w:val="24"/>
                <w:szCs w:val="24"/>
              </w:rPr>
            </w:pPr>
            <w:r w:rsidRPr="008441A0">
              <w:rPr>
                <w:b/>
                <w:bCs/>
                <w:color w:val="343434"/>
                <w:sz w:val="24"/>
                <w:szCs w:val="24"/>
              </w:rPr>
              <w:t>Maximum credit through RPL</w:t>
            </w:r>
          </w:p>
        </w:tc>
        <w:tc>
          <w:tcPr>
            <w:tcW w:w="2552" w:type="dxa"/>
          </w:tcPr>
          <w:p w14:paraId="2D0DFE2E" w14:textId="63776010" w:rsidR="00377B85" w:rsidRPr="008441A0" w:rsidRDefault="00377B85" w:rsidP="00A23DCC">
            <w:pPr>
              <w:pStyle w:val="TableParagraph"/>
              <w:spacing w:line="255" w:lineRule="exact"/>
              <w:ind w:left="97"/>
              <w:rPr>
                <w:b/>
                <w:bCs/>
                <w:color w:val="343434"/>
                <w:sz w:val="24"/>
                <w:szCs w:val="24"/>
              </w:rPr>
            </w:pPr>
            <w:r w:rsidRPr="008441A0">
              <w:rPr>
                <w:b/>
                <w:bCs/>
                <w:color w:val="343434"/>
                <w:sz w:val="24"/>
                <w:szCs w:val="24"/>
              </w:rPr>
              <w:t xml:space="preserve">Minimum credit </w:t>
            </w:r>
            <w:r w:rsidR="008441A0" w:rsidRPr="008441A0">
              <w:rPr>
                <w:b/>
                <w:bCs/>
                <w:color w:val="343434"/>
                <w:sz w:val="24"/>
                <w:szCs w:val="24"/>
              </w:rPr>
              <w:t>at Cardiff Met</w:t>
            </w:r>
          </w:p>
        </w:tc>
      </w:tr>
      <w:tr w:rsidR="00462190" w:rsidRPr="006E1D6D" w14:paraId="42A9D9F4" w14:textId="77777777" w:rsidTr="008441A0">
        <w:trPr>
          <w:trHeight w:val="425"/>
        </w:trPr>
        <w:tc>
          <w:tcPr>
            <w:tcW w:w="3109" w:type="dxa"/>
          </w:tcPr>
          <w:p w14:paraId="0EFCCFE0" w14:textId="646C6F52" w:rsidR="00462190" w:rsidRPr="006E1D6D" w:rsidRDefault="00462190" w:rsidP="00A23DCC">
            <w:pPr>
              <w:pStyle w:val="TableParagraph"/>
              <w:spacing w:line="255" w:lineRule="exact"/>
              <w:ind w:left="97"/>
              <w:rPr>
                <w:color w:val="343434"/>
                <w:sz w:val="24"/>
                <w:szCs w:val="24"/>
              </w:rPr>
            </w:pPr>
            <w:r>
              <w:rPr>
                <w:color w:val="343434"/>
                <w:sz w:val="24"/>
                <w:szCs w:val="24"/>
              </w:rPr>
              <w:t>Foundation Certificate</w:t>
            </w:r>
          </w:p>
        </w:tc>
        <w:tc>
          <w:tcPr>
            <w:tcW w:w="1134" w:type="dxa"/>
          </w:tcPr>
          <w:p w14:paraId="13BF7A7A" w14:textId="2EF78ADC" w:rsidR="00462190" w:rsidRPr="006E1D6D" w:rsidRDefault="00462190" w:rsidP="00A23DCC">
            <w:pPr>
              <w:pStyle w:val="TableParagraph"/>
              <w:spacing w:line="255" w:lineRule="exact"/>
              <w:ind w:left="97"/>
              <w:rPr>
                <w:color w:val="343434"/>
                <w:sz w:val="24"/>
                <w:szCs w:val="24"/>
              </w:rPr>
            </w:pPr>
            <w:r>
              <w:rPr>
                <w:color w:val="343434"/>
                <w:sz w:val="24"/>
                <w:szCs w:val="24"/>
              </w:rPr>
              <w:t>3</w:t>
            </w:r>
          </w:p>
        </w:tc>
        <w:tc>
          <w:tcPr>
            <w:tcW w:w="2126" w:type="dxa"/>
          </w:tcPr>
          <w:p w14:paraId="33CA5358" w14:textId="7BE9AED5" w:rsidR="00462190" w:rsidRPr="006E1D6D" w:rsidRDefault="00344F4B" w:rsidP="00A23DCC">
            <w:pPr>
              <w:pStyle w:val="TableParagraph"/>
              <w:spacing w:line="255" w:lineRule="exact"/>
              <w:ind w:left="97"/>
              <w:rPr>
                <w:color w:val="343434"/>
                <w:sz w:val="24"/>
                <w:szCs w:val="24"/>
              </w:rPr>
            </w:pPr>
            <w:r>
              <w:rPr>
                <w:color w:val="343434"/>
                <w:sz w:val="24"/>
                <w:szCs w:val="24"/>
              </w:rPr>
              <w:t>60 credits</w:t>
            </w:r>
          </w:p>
        </w:tc>
        <w:tc>
          <w:tcPr>
            <w:tcW w:w="2552" w:type="dxa"/>
          </w:tcPr>
          <w:p w14:paraId="73EC1335" w14:textId="3D5478B8" w:rsidR="00462190" w:rsidRPr="006E1D6D" w:rsidRDefault="005355EC" w:rsidP="00A23DCC">
            <w:pPr>
              <w:pStyle w:val="TableParagraph"/>
              <w:spacing w:line="255" w:lineRule="exact"/>
              <w:ind w:left="97"/>
              <w:rPr>
                <w:color w:val="343434"/>
                <w:sz w:val="24"/>
                <w:szCs w:val="24"/>
              </w:rPr>
            </w:pPr>
            <w:r w:rsidRPr="006E1D6D">
              <w:rPr>
                <w:color w:val="343434"/>
                <w:sz w:val="24"/>
                <w:szCs w:val="24"/>
              </w:rPr>
              <w:t>60 credits at Level 3</w:t>
            </w:r>
          </w:p>
        </w:tc>
      </w:tr>
      <w:tr w:rsidR="00462190" w:rsidRPr="006E1D6D" w14:paraId="3625EB8B" w14:textId="77777777" w:rsidTr="008441A0">
        <w:trPr>
          <w:trHeight w:val="425"/>
        </w:trPr>
        <w:tc>
          <w:tcPr>
            <w:tcW w:w="3109" w:type="dxa"/>
          </w:tcPr>
          <w:p w14:paraId="71DB94CB" w14:textId="647A1E72" w:rsidR="00462190" w:rsidRPr="006E1D6D" w:rsidRDefault="00462190" w:rsidP="00A23DCC">
            <w:pPr>
              <w:pStyle w:val="TableParagraph"/>
              <w:spacing w:line="255" w:lineRule="exact"/>
              <w:ind w:left="97"/>
              <w:rPr>
                <w:color w:val="343434"/>
                <w:sz w:val="24"/>
                <w:szCs w:val="24"/>
              </w:rPr>
            </w:pPr>
            <w:r w:rsidRPr="006E1D6D">
              <w:rPr>
                <w:color w:val="343434"/>
                <w:sz w:val="24"/>
                <w:szCs w:val="24"/>
              </w:rPr>
              <w:t>Certificate HE</w:t>
            </w:r>
          </w:p>
        </w:tc>
        <w:tc>
          <w:tcPr>
            <w:tcW w:w="1134" w:type="dxa"/>
          </w:tcPr>
          <w:p w14:paraId="0FE817AD" w14:textId="673C746F" w:rsidR="00462190" w:rsidRPr="006E1D6D" w:rsidRDefault="005355EC" w:rsidP="00A23DCC">
            <w:pPr>
              <w:pStyle w:val="TableParagraph"/>
              <w:spacing w:line="255" w:lineRule="exact"/>
              <w:ind w:left="97"/>
              <w:rPr>
                <w:color w:val="343434"/>
                <w:sz w:val="24"/>
                <w:szCs w:val="24"/>
              </w:rPr>
            </w:pPr>
            <w:r>
              <w:rPr>
                <w:color w:val="343434"/>
                <w:sz w:val="24"/>
                <w:szCs w:val="24"/>
              </w:rPr>
              <w:t>4</w:t>
            </w:r>
          </w:p>
        </w:tc>
        <w:tc>
          <w:tcPr>
            <w:tcW w:w="2126" w:type="dxa"/>
          </w:tcPr>
          <w:p w14:paraId="55E0F8ED" w14:textId="198002A1" w:rsidR="00462190" w:rsidRPr="006E1D6D" w:rsidRDefault="00462190" w:rsidP="00A23DCC">
            <w:pPr>
              <w:pStyle w:val="TableParagraph"/>
              <w:spacing w:line="255" w:lineRule="exact"/>
              <w:ind w:left="97"/>
              <w:rPr>
                <w:color w:val="343434"/>
                <w:sz w:val="24"/>
                <w:szCs w:val="24"/>
              </w:rPr>
            </w:pPr>
            <w:r w:rsidRPr="006E1D6D">
              <w:rPr>
                <w:color w:val="343434"/>
                <w:sz w:val="24"/>
                <w:szCs w:val="24"/>
              </w:rPr>
              <w:t>60 credits</w:t>
            </w:r>
          </w:p>
        </w:tc>
        <w:tc>
          <w:tcPr>
            <w:tcW w:w="2552" w:type="dxa"/>
          </w:tcPr>
          <w:p w14:paraId="32BA74F7" w14:textId="78A688F7" w:rsidR="00462190" w:rsidRPr="006E1D6D" w:rsidRDefault="005355EC" w:rsidP="00A23DCC">
            <w:pPr>
              <w:pStyle w:val="TableParagraph"/>
              <w:spacing w:line="255" w:lineRule="exact"/>
              <w:ind w:left="97"/>
              <w:rPr>
                <w:color w:val="343434"/>
                <w:sz w:val="24"/>
                <w:szCs w:val="24"/>
              </w:rPr>
            </w:pPr>
            <w:r w:rsidRPr="006E1D6D">
              <w:rPr>
                <w:color w:val="343434"/>
                <w:sz w:val="24"/>
                <w:szCs w:val="24"/>
              </w:rPr>
              <w:t>60 credits at Level 4</w:t>
            </w:r>
          </w:p>
        </w:tc>
      </w:tr>
      <w:tr w:rsidR="00BC1D83" w:rsidRPr="006E1D6D" w14:paraId="17BFAE64" w14:textId="77777777" w:rsidTr="008441A0">
        <w:trPr>
          <w:trHeight w:val="425"/>
        </w:trPr>
        <w:tc>
          <w:tcPr>
            <w:tcW w:w="3109" w:type="dxa"/>
          </w:tcPr>
          <w:p w14:paraId="2DCAD161" w14:textId="56E635E1" w:rsidR="00BC1D83" w:rsidRPr="006E1D6D" w:rsidRDefault="00BC1D83" w:rsidP="00A23DCC">
            <w:pPr>
              <w:pStyle w:val="TableParagraph"/>
              <w:spacing w:line="255" w:lineRule="exact"/>
              <w:ind w:left="97"/>
              <w:rPr>
                <w:color w:val="343434"/>
                <w:sz w:val="24"/>
                <w:szCs w:val="24"/>
              </w:rPr>
            </w:pPr>
            <w:r>
              <w:rPr>
                <w:color w:val="343434"/>
                <w:sz w:val="24"/>
                <w:szCs w:val="24"/>
              </w:rPr>
              <w:t>Higher National Certificate (HNC)</w:t>
            </w:r>
          </w:p>
        </w:tc>
        <w:tc>
          <w:tcPr>
            <w:tcW w:w="1134" w:type="dxa"/>
          </w:tcPr>
          <w:p w14:paraId="58CF4523" w14:textId="46530C0E" w:rsidR="00BC1D83" w:rsidRDefault="00344F4B" w:rsidP="00A23DCC">
            <w:pPr>
              <w:pStyle w:val="TableParagraph"/>
              <w:spacing w:line="255" w:lineRule="exact"/>
              <w:ind w:left="97"/>
              <w:rPr>
                <w:color w:val="343434"/>
                <w:sz w:val="24"/>
                <w:szCs w:val="24"/>
              </w:rPr>
            </w:pPr>
            <w:r>
              <w:rPr>
                <w:color w:val="343434"/>
                <w:sz w:val="24"/>
                <w:szCs w:val="24"/>
              </w:rPr>
              <w:t>4</w:t>
            </w:r>
          </w:p>
        </w:tc>
        <w:tc>
          <w:tcPr>
            <w:tcW w:w="2126" w:type="dxa"/>
          </w:tcPr>
          <w:p w14:paraId="229C33D2" w14:textId="1B3FE4D6" w:rsidR="00BC1D83" w:rsidRPr="006E1D6D" w:rsidRDefault="00B26C75" w:rsidP="00A23DCC">
            <w:pPr>
              <w:pStyle w:val="TableParagraph"/>
              <w:spacing w:line="255" w:lineRule="exact"/>
              <w:ind w:left="97"/>
              <w:rPr>
                <w:color w:val="343434"/>
                <w:sz w:val="24"/>
                <w:szCs w:val="24"/>
              </w:rPr>
            </w:pPr>
            <w:r>
              <w:rPr>
                <w:color w:val="343434"/>
                <w:sz w:val="24"/>
                <w:szCs w:val="24"/>
              </w:rPr>
              <w:t>60 credits</w:t>
            </w:r>
          </w:p>
        </w:tc>
        <w:tc>
          <w:tcPr>
            <w:tcW w:w="2552" w:type="dxa"/>
          </w:tcPr>
          <w:p w14:paraId="5D7CCC8A" w14:textId="522E6BFA" w:rsidR="00BC1D83" w:rsidRPr="006E1D6D" w:rsidRDefault="00B26C75" w:rsidP="00A23DCC">
            <w:pPr>
              <w:pStyle w:val="TableParagraph"/>
              <w:spacing w:line="255" w:lineRule="exact"/>
              <w:ind w:left="97"/>
              <w:rPr>
                <w:color w:val="343434"/>
                <w:sz w:val="24"/>
                <w:szCs w:val="24"/>
              </w:rPr>
            </w:pPr>
            <w:r w:rsidRPr="006E1D6D">
              <w:rPr>
                <w:color w:val="343434"/>
                <w:sz w:val="24"/>
                <w:szCs w:val="24"/>
              </w:rPr>
              <w:t>60 credits at Level 4</w:t>
            </w:r>
          </w:p>
        </w:tc>
      </w:tr>
      <w:tr w:rsidR="00BC1D83" w:rsidRPr="006E1D6D" w14:paraId="7FD84356" w14:textId="77777777" w:rsidTr="008441A0">
        <w:trPr>
          <w:trHeight w:val="425"/>
        </w:trPr>
        <w:tc>
          <w:tcPr>
            <w:tcW w:w="3109" w:type="dxa"/>
          </w:tcPr>
          <w:p w14:paraId="11F5F286" w14:textId="4F501E26" w:rsidR="00BC1D83" w:rsidRPr="006E1D6D" w:rsidRDefault="00BC1D83" w:rsidP="00A23DCC">
            <w:pPr>
              <w:pStyle w:val="TableParagraph"/>
              <w:spacing w:line="255" w:lineRule="exact"/>
              <w:ind w:left="97"/>
              <w:rPr>
                <w:color w:val="343434"/>
                <w:sz w:val="24"/>
                <w:szCs w:val="24"/>
              </w:rPr>
            </w:pPr>
            <w:r>
              <w:rPr>
                <w:color w:val="343434"/>
                <w:sz w:val="24"/>
                <w:szCs w:val="24"/>
              </w:rPr>
              <w:t>Higher National Diploma (HND)</w:t>
            </w:r>
          </w:p>
        </w:tc>
        <w:tc>
          <w:tcPr>
            <w:tcW w:w="1134" w:type="dxa"/>
          </w:tcPr>
          <w:p w14:paraId="2365B109" w14:textId="7B024435" w:rsidR="00BC1D83" w:rsidRDefault="00344F4B" w:rsidP="00A23DCC">
            <w:pPr>
              <w:pStyle w:val="TableParagraph"/>
              <w:spacing w:line="255" w:lineRule="exact"/>
              <w:ind w:left="97"/>
              <w:rPr>
                <w:color w:val="343434"/>
                <w:sz w:val="24"/>
                <w:szCs w:val="24"/>
              </w:rPr>
            </w:pPr>
            <w:r>
              <w:rPr>
                <w:color w:val="343434"/>
                <w:sz w:val="24"/>
                <w:szCs w:val="24"/>
              </w:rPr>
              <w:t>5</w:t>
            </w:r>
          </w:p>
        </w:tc>
        <w:tc>
          <w:tcPr>
            <w:tcW w:w="2126" w:type="dxa"/>
          </w:tcPr>
          <w:p w14:paraId="0F455C25" w14:textId="7549CA12" w:rsidR="00BC1D83" w:rsidRPr="006E1D6D" w:rsidRDefault="00344F4B" w:rsidP="00A23DCC">
            <w:pPr>
              <w:pStyle w:val="TableParagraph"/>
              <w:spacing w:line="255" w:lineRule="exact"/>
              <w:ind w:left="97"/>
              <w:rPr>
                <w:color w:val="343434"/>
                <w:sz w:val="24"/>
                <w:szCs w:val="24"/>
              </w:rPr>
            </w:pPr>
            <w:r>
              <w:rPr>
                <w:color w:val="343434"/>
                <w:sz w:val="24"/>
                <w:szCs w:val="24"/>
              </w:rPr>
              <w:t>120 credits</w:t>
            </w:r>
          </w:p>
        </w:tc>
        <w:tc>
          <w:tcPr>
            <w:tcW w:w="2552" w:type="dxa"/>
          </w:tcPr>
          <w:p w14:paraId="72ECC1EB" w14:textId="74D15BCC" w:rsidR="00BC1D83" w:rsidRPr="006E1D6D" w:rsidRDefault="00344F4B" w:rsidP="00A23DCC">
            <w:pPr>
              <w:pStyle w:val="TableParagraph"/>
              <w:spacing w:line="255" w:lineRule="exact"/>
              <w:ind w:left="97"/>
              <w:rPr>
                <w:color w:val="343434"/>
                <w:sz w:val="24"/>
                <w:szCs w:val="24"/>
              </w:rPr>
            </w:pPr>
            <w:r>
              <w:rPr>
                <w:color w:val="343434"/>
                <w:sz w:val="24"/>
                <w:szCs w:val="24"/>
              </w:rPr>
              <w:t>120 credits</w:t>
            </w:r>
            <w:r w:rsidR="00B26C75">
              <w:rPr>
                <w:color w:val="343434"/>
                <w:sz w:val="24"/>
                <w:szCs w:val="24"/>
              </w:rPr>
              <w:t xml:space="preserve"> at Level 5</w:t>
            </w:r>
          </w:p>
        </w:tc>
      </w:tr>
      <w:tr w:rsidR="005355EC" w:rsidRPr="006E1D6D" w14:paraId="7368B426" w14:textId="77777777" w:rsidTr="008441A0">
        <w:trPr>
          <w:trHeight w:val="425"/>
        </w:trPr>
        <w:tc>
          <w:tcPr>
            <w:tcW w:w="3109" w:type="dxa"/>
          </w:tcPr>
          <w:p w14:paraId="43F27091" w14:textId="77777777" w:rsidR="005355EC" w:rsidRPr="006E1D6D" w:rsidRDefault="005355EC" w:rsidP="00A23DCC">
            <w:pPr>
              <w:pStyle w:val="TableParagraph"/>
              <w:spacing w:line="255" w:lineRule="exact"/>
              <w:ind w:left="97"/>
              <w:rPr>
                <w:color w:val="343434"/>
                <w:sz w:val="24"/>
                <w:szCs w:val="24"/>
              </w:rPr>
            </w:pPr>
            <w:r w:rsidRPr="006E1D6D">
              <w:rPr>
                <w:color w:val="343434"/>
                <w:sz w:val="24"/>
                <w:szCs w:val="24"/>
              </w:rPr>
              <w:t>Diploma HE or</w:t>
            </w:r>
          </w:p>
          <w:p w14:paraId="7F36CF88" w14:textId="46D53CF2" w:rsidR="005355EC" w:rsidRPr="006E1D6D" w:rsidRDefault="005355EC" w:rsidP="00A23DCC">
            <w:pPr>
              <w:pStyle w:val="TableParagraph"/>
              <w:spacing w:line="255" w:lineRule="exact"/>
              <w:ind w:left="97"/>
              <w:rPr>
                <w:color w:val="343434"/>
                <w:sz w:val="24"/>
                <w:szCs w:val="24"/>
              </w:rPr>
            </w:pPr>
            <w:r w:rsidRPr="006E1D6D">
              <w:rPr>
                <w:color w:val="343434"/>
                <w:sz w:val="24"/>
                <w:szCs w:val="24"/>
              </w:rPr>
              <w:t>Higher Diploma</w:t>
            </w:r>
          </w:p>
        </w:tc>
        <w:tc>
          <w:tcPr>
            <w:tcW w:w="1134" w:type="dxa"/>
          </w:tcPr>
          <w:p w14:paraId="74C4A34B" w14:textId="154BC747" w:rsidR="005355EC" w:rsidRPr="006E1D6D" w:rsidRDefault="005355EC" w:rsidP="00A23DCC">
            <w:pPr>
              <w:pStyle w:val="TableParagraph"/>
              <w:spacing w:line="255" w:lineRule="exact"/>
              <w:ind w:left="97"/>
              <w:rPr>
                <w:color w:val="343434"/>
                <w:sz w:val="24"/>
                <w:szCs w:val="24"/>
              </w:rPr>
            </w:pPr>
            <w:r>
              <w:rPr>
                <w:color w:val="343434"/>
                <w:sz w:val="24"/>
                <w:szCs w:val="24"/>
              </w:rPr>
              <w:t>5</w:t>
            </w:r>
          </w:p>
        </w:tc>
        <w:tc>
          <w:tcPr>
            <w:tcW w:w="2126" w:type="dxa"/>
          </w:tcPr>
          <w:p w14:paraId="36B95D12" w14:textId="7798A8A1" w:rsidR="005355EC" w:rsidRPr="006E1D6D" w:rsidRDefault="005355EC" w:rsidP="00A23DCC">
            <w:pPr>
              <w:pStyle w:val="TableParagraph"/>
              <w:spacing w:line="255" w:lineRule="exact"/>
              <w:ind w:left="97"/>
              <w:rPr>
                <w:color w:val="343434"/>
                <w:sz w:val="24"/>
                <w:szCs w:val="24"/>
              </w:rPr>
            </w:pPr>
            <w:r w:rsidRPr="006E1D6D">
              <w:rPr>
                <w:color w:val="343434"/>
                <w:sz w:val="24"/>
                <w:szCs w:val="24"/>
              </w:rPr>
              <w:t>120 credits</w:t>
            </w:r>
          </w:p>
        </w:tc>
        <w:tc>
          <w:tcPr>
            <w:tcW w:w="2552" w:type="dxa"/>
          </w:tcPr>
          <w:p w14:paraId="003459E1" w14:textId="05313C38" w:rsidR="005355EC" w:rsidRPr="006E1D6D" w:rsidRDefault="005355EC" w:rsidP="00A23DCC">
            <w:pPr>
              <w:pStyle w:val="TableParagraph"/>
              <w:spacing w:line="255" w:lineRule="exact"/>
              <w:ind w:left="97"/>
              <w:rPr>
                <w:color w:val="343434"/>
                <w:sz w:val="24"/>
                <w:szCs w:val="24"/>
              </w:rPr>
            </w:pPr>
            <w:r w:rsidRPr="006E1D6D">
              <w:rPr>
                <w:color w:val="343434"/>
                <w:sz w:val="24"/>
                <w:szCs w:val="24"/>
              </w:rPr>
              <w:t>120 credits at Level 5</w:t>
            </w:r>
          </w:p>
        </w:tc>
      </w:tr>
      <w:tr w:rsidR="00462190" w:rsidRPr="006E1D6D" w14:paraId="0A39F50C" w14:textId="77777777" w:rsidTr="00B26C75">
        <w:trPr>
          <w:trHeight w:val="373"/>
        </w:trPr>
        <w:tc>
          <w:tcPr>
            <w:tcW w:w="3109" w:type="dxa"/>
          </w:tcPr>
          <w:p w14:paraId="06DD0C28" w14:textId="77777777" w:rsidR="00462190" w:rsidRPr="006E1D6D" w:rsidRDefault="00462190" w:rsidP="00A23DCC">
            <w:pPr>
              <w:pStyle w:val="TableParagraph"/>
              <w:spacing w:line="253" w:lineRule="exact"/>
              <w:ind w:left="97"/>
              <w:rPr>
                <w:sz w:val="24"/>
                <w:szCs w:val="24"/>
              </w:rPr>
            </w:pPr>
            <w:r w:rsidRPr="006E1D6D">
              <w:rPr>
                <w:color w:val="343434"/>
                <w:sz w:val="24"/>
                <w:szCs w:val="24"/>
              </w:rPr>
              <w:t>Foundation Degree</w:t>
            </w:r>
          </w:p>
        </w:tc>
        <w:tc>
          <w:tcPr>
            <w:tcW w:w="1134" w:type="dxa"/>
          </w:tcPr>
          <w:p w14:paraId="25461028" w14:textId="1728B96D" w:rsidR="00462190" w:rsidRPr="006E1D6D" w:rsidRDefault="005355EC" w:rsidP="00A23DCC">
            <w:pPr>
              <w:pStyle w:val="TableParagraph"/>
              <w:spacing w:line="253" w:lineRule="exact"/>
              <w:ind w:left="97"/>
              <w:rPr>
                <w:color w:val="343434"/>
                <w:sz w:val="24"/>
                <w:szCs w:val="24"/>
              </w:rPr>
            </w:pPr>
            <w:r>
              <w:rPr>
                <w:color w:val="343434"/>
                <w:sz w:val="24"/>
                <w:szCs w:val="24"/>
              </w:rPr>
              <w:t>5</w:t>
            </w:r>
          </w:p>
        </w:tc>
        <w:tc>
          <w:tcPr>
            <w:tcW w:w="2126" w:type="dxa"/>
          </w:tcPr>
          <w:p w14:paraId="6927FD25" w14:textId="5867E842" w:rsidR="00462190" w:rsidRPr="006E1D6D" w:rsidRDefault="00462190" w:rsidP="00A23DCC">
            <w:pPr>
              <w:pStyle w:val="TableParagraph"/>
              <w:spacing w:line="253" w:lineRule="exact"/>
              <w:ind w:left="97"/>
              <w:rPr>
                <w:sz w:val="24"/>
                <w:szCs w:val="24"/>
              </w:rPr>
            </w:pPr>
            <w:r w:rsidRPr="006E1D6D">
              <w:rPr>
                <w:color w:val="343434"/>
                <w:sz w:val="24"/>
                <w:szCs w:val="24"/>
              </w:rPr>
              <w:t>120 credits</w:t>
            </w:r>
          </w:p>
        </w:tc>
        <w:tc>
          <w:tcPr>
            <w:tcW w:w="2552" w:type="dxa"/>
          </w:tcPr>
          <w:p w14:paraId="3E27717F" w14:textId="77777777" w:rsidR="00462190" w:rsidRPr="006E1D6D" w:rsidRDefault="00462190" w:rsidP="00A23DCC">
            <w:pPr>
              <w:pStyle w:val="TableParagraph"/>
              <w:spacing w:line="253" w:lineRule="exact"/>
              <w:ind w:left="97"/>
              <w:rPr>
                <w:sz w:val="24"/>
                <w:szCs w:val="24"/>
              </w:rPr>
            </w:pPr>
            <w:r w:rsidRPr="006E1D6D">
              <w:rPr>
                <w:color w:val="343434"/>
                <w:sz w:val="24"/>
                <w:szCs w:val="24"/>
              </w:rPr>
              <w:t>120 credits at Level 5</w:t>
            </w:r>
          </w:p>
        </w:tc>
      </w:tr>
      <w:tr w:rsidR="00462190" w:rsidRPr="006E1D6D" w14:paraId="0D51C9A8" w14:textId="77777777" w:rsidTr="008441A0">
        <w:trPr>
          <w:trHeight w:val="548"/>
        </w:trPr>
        <w:tc>
          <w:tcPr>
            <w:tcW w:w="3109" w:type="dxa"/>
          </w:tcPr>
          <w:p w14:paraId="358D424F" w14:textId="6BC67D71" w:rsidR="00462190" w:rsidRPr="006E1D6D" w:rsidRDefault="00B26C75" w:rsidP="00A23DCC">
            <w:pPr>
              <w:pStyle w:val="TableParagraph"/>
              <w:spacing w:line="255" w:lineRule="exact"/>
              <w:ind w:left="97"/>
              <w:rPr>
                <w:sz w:val="24"/>
                <w:szCs w:val="24"/>
              </w:rPr>
            </w:pPr>
            <w:r>
              <w:rPr>
                <w:color w:val="343434"/>
                <w:sz w:val="24"/>
                <w:szCs w:val="24"/>
              </w:rPr>
              <w:t xml:space="preserve">UG </w:t>
            </w:r>
            <w:r w:rsidR="005355EC" w:rsidRPr="006E1D6D">
              <w:rPr>
                <w:color w:val="343434"/>
                <w:sz w:val="24"/>
                <w:szCs w:val="24"/>
              </w:rPr>
              <w:t>Honours Degree</w:t>
            </w:r>
          </w:p>
        </w:tc>
        <w:tc>
          <w:tcPr>
            <w:tcW w:w="1134" w:type="dxa"/>
          </w:tcPr>
          <w:p w14:paraId="082A3E40" w14:textId="105E3AC8" w:rsidR="00462190" w:rsidRPr="006E1D6D" w:rsidRDefault="005355EC" w:rsidP="00A23DCC">
            <w:pPr>
              <w:pStyle w:val="TableParagraph"/>
              <w:spacing w:line="255" w:lineRule="exact"/>
              <w:ind w:left="97"/>
              <w:rPr>
                <w:color w:val="343434"/>
                <w:sz w:val="24"/>
                <w:szCs w:val="24"/>
              </w:rPr>
            </w:pPr>
            <w:r>
              <w:rPr>
                <w:color w:val="343434"/>
                <w:sz w:val="24"/>
                <w:szCs w:val="24"/>
              </w:rPr>
              <w:t>6</w:t>
            </w:r>
          </w:p>
        </w:tc>
        <w:tc>
          <w:tcPr>
            <w:tcW w:w="2126" w:type="dxa"/>
          </w:tcPr>
          <w:p w14:paraId="07359710" w14:textId="4132FCA7" w:rsidR="00462190" w:rsidRPr="006E1D6D" w:rsidRDefault="005355EC" w:rsidP="00A23DCC">
            <w:pPr>
              <w:pStyle w:val="TableParagraph"/>
              <w:spacing w:line="255" w:lineRule="exact"/>
              <w:ind w:left="97"/>
              <w:rPr>
                <w:sz w:val="24"/>
                <w:szCs w:val="24"/>
              </w:rPr>
            </w:pPr>
            <w:r w:rsidRPr="006E1D6D">
              <w:rPr>
                <w:color w:val="343434"/>
                <w:sz w:val="24"/>
                <w:szCs w:val="24"/>
              </w:rPr>
              <w:t>240 credits</w:t>
            </w:r>
          </w:p>
        </w:tc>
        <w:tc>
          <w:tcPr>
            <w:tcW w:w="2552" w:type="dxa"/>
          </w:tcPr>
          <w:p w14:paraId="2DF0E36E" w14:textId="0A51CF8E" w:rsidR="00462190" w:rsidRPr="006E1D6D" w:rsidRDefault="005355EC" w:rsidP="00A23DCC">
            <w:pPr>
              <w:pStyle w:val="TableParagraph"/>
              <w:spacing w:line="255" w:lineRule="exact"/>
              <w:ind w:left="97"/>
              <w:rPr>
                <w:sz w:val="24"/>
                <w:szCs w:val="24"/>
              </w:rPr>
            </w:pPr>
            <w:r w:rsidRPr="006E1D6D">
              <w:rPr>
                <w:color w:val="343434"/>
                <w:sz w:val="24"/>
                <w:szCs w:val="24"/>
              </w:rPr>
              <w:t>120 credits at Level 6</w:t>
            </w:r>
          </w:p>
        </w:tc>
      </w:tr>
      <w:tr w:rsidR="00462190" w:rsidRPr="006E1D6D" w14:paraId="31762089" w14:textId="77777777" w:rsidTr="008441A0">
        <w:trPr>
          <w:trHeight w:val="408"/>
        </w:trPr>
        <w:tc>
          <w:tcPr>
            <w:tcW w:w="3109" w:type="dxa"/>
          </w:tcPr>
          <w:p w14:paraId="36C2EBF1" w14:textId="363FD787" w:rsidR="00462190" w:rsidRPr="006E1D6D" w:rsidRDefault="00462190" w:rsidP="00A23DCC">
            <w:pPr>
              <w:pStyle w:val="TableParagraph"/>
              <w:spacing w:line="276" w:lineRule="exact"/>
              <w:ind w:left="97" w:right="1180"/>
              <w:rPr>
                <w:color w:val="343434"/>
                <w:sz w:val="24"/>
                <w:szCs w:val="24"/>
              </w:rPr>
            </w:pPr>
            <w:r w:rsidRPr="006E1D6D">
              <w:rPr>
                <w:color w:val="343434"/>
                <w:sz w:val="24"/>
                <w:szCs w:val="24"/>
              </w:rPr>
              <w:t xml:space="preserve">Master's </w:t>
            </w:r>
            <w:r>
              <w:rPr>
                <w:color w:val="343434"/>
                <w:sz w:val="24"/>
                <w:szCs w:val="24"/>
              </w:rPr>
              <w:t>D</w:t>
            </w:r>
            <w:r w:rsidRPr="006E1D6D">
              <w:rPr>
                <w:color w:val="343434"/>
                <w:sz w:val="24"/>
                <w:szCs w:val="24"/>
              </w:rPr>
              <w:t>egree</w:t>
            </w:r>
          </w:p>
        </w:tc>
        <w:tc>
          <w:tcPr>
            <w:tcW w:w="1134" w:type="dxa"/>
          </w:tcPr>
          <w:p w14:paraId="3443DED1" w14:textId="0A01B645" w:rsidR="00462190" w:rsidRPr="006E1D6D" w:rsidRDefault="005355EC" w:rsidP="00A23DCC">
            <w:pPr>
              <w:pStyle w:val="TableParagraph"/>
              <w:spacing w:line="275" w:lineRule="exact"/>
              <w:ind w:left="97"/>
              <w:rPr>
                <w:color w:val="343434"/>
                <w:sz w:val="24"/>
                <w:szCs w:val="24"/>
              </w:rPr>
            </w:pPr>
            <w:r>
              <w:rPr>
                <w:color w:val="343434"/>
                <w:sz w:val="24"/>
                <w:szCs w:val="24"/>
              </w:rPr>
              <w:t>7</w:t>
            </w:r>
          </w:p>
        </w:tc>
        <w:tc>
          <w:tcPr>
            <w:tcW w:w="2126" w:type="dxa"/>
          </w:tcPr>
          <w:p w14:paraId="6EE23B90" w14:textId="0AB3F17C" w:rsidR="00462190" w:rsidRPr="006E1D6D" w:rsidRDefault="00462190" w:rsidP="00A23DCC">
            <w:pPr>
              <w:pStyle w:val="TableParagraph"/>
              <w:spacing w:line="275" w:lineRule="exact"/>
              <w:ind w:left="97"/>
              <w:rPr>
                <w:color w:val="343434"/>
                <w:sz w:val="24"/>
                <w:szCs w:val="24"/>
              </w:rPr>
            </w:pPr>
            <w:r w:rsidRPr="006E1D6D">
              <w:rPr>
                <w:color w:val="343434"/>
                <w:sz w:val="24"/>
                <w:szCs w:val="24"/>
              </w:rPr>
              <w:t>120 credits*</w:t>
            </w:r>
          </w:p>
        </w:tc>
        <w:tc>
          <w:tcPr>
            <w:tcW w:w="2552" w:type="dxa"/>
          </w:tcPr>
          <w:p w14:paraId="7813FA4C" w14:textId="1B7D79C7" w:rsidR="00462190" w:rsidRPr="006E1D6D" w:rsidRDefault="00462190" w:rsidP="00A23DCC">
            <w:pPr>
              <w:pStyle w:val="TableParagraph"/>
              <w:spacing w:line="275" w:lineRule="exact"/>
              <w:ind w:left="97"/>
              <w:rPr>
                <w:color w:val="343434"/>
                <w:sz w:val="24"/>
                <w:szCs w:val="24"/>
              </w:rPr>
            </w:pPr>
            <w:r>
              <w:rPr>
                <w:color w:val="343434"/>
                <w:sz w:val="24"/>
                <w:szCs w:val="24"/>
              </w:rPr>
              <w:t>6</w:t>
            </w:r>
            <w:r w:rsidRPr="006E1D6D">
              <w:rPr>
                <w:color w:val="343434"/>
                <w:sz w:val="24"/>
                <w:szCs w:val="24"/>
              </w:rPr>
              <w:t>0 credits at Level 7</w:t>
            </w:r>
          </w:p>
        </w:tc>
      </w:tr>
      <w:tr w:rsidR="00462190" w:rsidRPr="006E1D6D" w14:paraId="50EEB176" w14:textId="77777777" w:rsidTr="008441A0">
        <w:trPr>
          <w:trHeight w:val="540"/>
        </w:trPr>
        <w:tc>
          <w:tcPr>
            <w:tcW w:w="3109" w:type="dxa"/>
          </w:tcPr>
          <w:p w14:paraId="5C5A50EB" w14:textId="5F8745AA" w:rsidR="00462190" w:rsidRPr="006E1D6D" w:rsidRDefault="00462190" w:rsidP="00A23DCC">
            <w:pPr>
              <w:pStyle w:val="TableParagraph"/>
              <w:spacing w:line="276" w:lineRule="exact"/>
              <w:ind w:left="97" w:right="1180"/>
              <w:rPr>
                <w:color w:val="343434"/>
                <w:sz w:val="24"/>
                <w:szCs w:val="24"/>
              </w:rPr>
            </w:pPr>
            <w:r w:rsidRPr="006E1D6D">
              <w:rPr>
                <w:color w:val="343434"/>
                <w:sz w:val="24"/>
                <w:szCs w:val="24"/>
              </w:rPr>
              <w:t>PG Diploma</w:t>
            </w:r>
          </w:p>
        </w:tc>
        <w:tc>
          <w:tcPr>
            <w:tcW w:w="1134" w:type="dxa"/>
          </w:tcPr>
          <w:p w14:paraId="5046DCDA" w14:textId="7EBA1D99" w:rsidR="00462190" w:rsidRPr="006E1D6D" w:rsidRDefault="005355EC" w:rsidP="00A23DCC">
            <w:pPr>
              <w:pStyle w:val="TableParagraph"/>
              <w:spacing w:line="275" w:lineRule="exact"/>
              <w:ind w:left="97"/>
              <w:rPr>
                <w:color w:val="343434"/>
                <w:sz w:val="24"/>
                <w:szCs w:val="24"/>
              </w:rPr>
            </w:pPr>
            <w:r>
              <w:rPr>
                <w:color w:val="343434"/>
                <w:sz w:val="24"/>
                <w:szCs w:val="24"/>
              </w:rPr>
              <w:t>7</w:t>
            </w:r>
          </w:p>
        </w:tc>
        <w:tc>
          <w:tcPr>
            <w:tcW w:w="2126" w:type="dxa"/>
          </w:tcPr>
          <w:p w14:paraId="0FDF2483" w14:textId="38B9F05C" w:rsidR="00462190" w:rsidRPr="006E1D6D" w:rsidRDefault="00462190" w:rsidP="00A23DCC">
            <w:pPr>
              <w:pStyle w:val="TableParagraph"/>
              <w:spacing w:line="275" w:lineRule="exact"/>
              <w:ind w:left="97"/>
              <w:rPr>
                <w:color w:val="343434"/>
                <w:sz w:val="24"/>
                <w:szCs w:val="24"/>
              </w:rPr>
            </w:pPr>
            <w:r w:rsidRPr="006E1D6D">
              <w:rPr>
                <w:color w:val="343434"/>
                <w:sz w:val="24"/>
                <w:szCs w:val="24"/>
              </w:rPr>
              <w:t>60 credits</w:t>
            </w:r>
          </w:p>
        </w:tc>
        <w:tc>
          <w:tcPr>
            <w:tcW w:w="2552" w:type="dxa"/>
          </w:tcPr>
          <w:p w14:paraId="7E886098" w14:textId="4B588507" w:rsidR="00462190" w:rsidRPr="006E1D6D" w:rsidRDefault="00462190" w:rsidP="00A23DCC">
            <w:pPr>
              <w:pStyle w:val="TableParagraph"/>
              <w:spacing w:line="275" w:lineRule="exact"/>
              <w:ind w:left="97"/>
              <w:rPr>
                <w:color w:val="343434"/>
                <w:sz w:val="24"/>
                <w:szCs w:val="24"/>
              </w:rPr>
            </w:pPr>
            <w:r>
              <w:rPr>
                <w:color w:val="343434"/>
                <w:sz w:val="24"/>
                <w:szCs w:val="24"/>
              </w:rPr>
              <w:t>6</w:t>
            </w:r>
            <w:r w:rsidRPr="006E1D6D">
              <w:rPr>
                <w:color w:val="343434"/>
                <w:sz w:val="24"/>
                <w:szCs w:val="24"/>
              </w:rPr>
              <w:t>0 credits at Level 7</w:t>
            </w:r>
          </w:p>
        </w:tc>
      </w:tr>
      <w:tr w:rsidR="00462190" w:rsidRPr="006E1D6D" w14:paraId="6A7A60FC" w14:textId="77777777" w:rsidTr="008441A0">
        <w:trPr>
          <w:trHeight w:val="540"/>
        </w:trPr>
        <w:tc>
          <w:tcPr>
            <w:tcW w:w="3109" w:type="dxa"/>
          </w:tcPr>
          <w:p w14:paraId="77847D84" w14:textId="7F56C1AE" w:rsidR="00462190" w:rsidRPr="006E1D6D" w:rsidRDefault="00462190" w:rsidP="00A23DCC">
            <w:pPr>
              <w:pStyle w:val="TableParagraph"/>
              <w:spacing w:line="276" w:lineRule="exact"/>
              <w:ind w:left="97" w:right="1180"/>
              <w:rPr>
                <w:color w:val="343434"/>
                <w:sz w:val="24"/>
                <w:szCs w:val="24"/>
              </w:rPr>
            </w:pPr>
            <w:r w:rsidRPr="006E1D6D">
              <w:rPr>
                <w:color w:val="343434"/>
                <w:sz w:val="24"/>
                <w:szCs w:val="24"/>
              </w:rPr>
              <w:t xml:space="preserve">PG </w:t>
            </w:r>
            <w:r>
              <w:rPr>
                <w:color w:val="343434"/>
                <w:sz w:val="24"/>
                <w:szCs w:val="24"/>
              </w:rPr>
              <w:t>C</w:t>
            </w:r>
            <w:r w:rsidRPr="006E1D6D">
              <w:rPr>
                <w:color w:val="343434"/>
                <w:sz w:val="24"/>
                <w:szCs w:val="24"/>
              </w:rPr>
              <w:t>ertificate</w:t>
            </w:r>
          </w:p>
        </w:tc>
        <w:tc>
          <w:tcPr>
            <w:tcW w:w="1134" w:type="dxa"/>
          </w:tcPr>
          <w:p w14:paraId="4B726CA1" w14:textId="450E810D" w:rsidR="00462190" w:rsidRPr="006E1D6D" w:rsidRDefault="005355EC" w:rsidP="00A23DCC">
            <w:pPr>
              <w:pStyle w:val="TableParagraph"/>
              <w:spacing w:line="275" w:lineRule="exact"/>
              <w:ind w:left="97"/>
              <w:rPr>
                <w:color w:val="343434"/>
                <w:sz w:val="24"/>
                <w:szCs w:val="24"/>
              </w:rPr>
            </w:pPr>
            <w:r>
              <w:rPr>
                <w:color w:val="343434"/>
                <w:sz w:val="24"/>
                <w:szCs w:val="24"/>
              </w:rPr>
              <w:t>7</w:t>
            </w:r>
          </w:p>
        </w:tc>
        <w:tc>
          <w:tcPr>
            <w:tcW w:w="2126" w:type="dxa"/>
          </w:tcPr>
          <w:p w14:paraId="30D020D3" w14:textId="26FCCDDD" w:rsidR="00462190" w:rsidRPr="006E1D6D" w:rsidRDefault="00462190" w:rsidP="00A23DCC">
            <w:pPr>
              <w:pStyle w:val="TableParagraph"/>
              <w:spacing w:line="275" w:lineRule="exact"/>
              <w:ind w:left="97"/>
              <w:rPr>
                <w:color w:val="343434"/>
                <w:sz w:val="24"/>
                <w:szCs w:val="24"/>
              </w:rPr>
            </w:pPr>
            <w:r w:rsidRPr="006E1D6D">
              <w:rPr>
                <w:color w:val="343434"/>
                <w:sz w:val="24"/>
                <w:szCs w:val="24"/>
              </w:rPr>
              <w:t>30 credits</w:t>
            </w:r>
          </w:p>
        </w:tc>
        <w:tc>
          <w:tcPr>
            <w:tcW w:w="2552" w:type="dxa"/>
          </w:tcPr>
          <w:p w14:paraId="3B87F979" w14:textId="3E95555F" w:rsidR="00462190" w:rsidRPr="006E1D6D" w:rsidRDefault="00462190" w:rsidP="00A23DCC">
            <w:pPr>
              <w:pStyle w:val="TableParagraph"/>
              <w:spacing w:line="275" w:lineRule="exact"/>
              <w:ind w:left="97"/>
              <w:rPr>
                <w:color w:val="343434"/>
                <w:sz w:val="24"/>
                <w:szCs w:val="24"/>
              </w:rPr>
            </w:pPr>
            <w:r w:rsidRPr="006E1D6D">
              <w:rPr>
                <w:color w:val="343434"/>
                <w:sz w:val="24"/>
                <w:szCs w:val="24"/>
              </w:rPr>
              <w:t>30 credits at Level 7</w:t>
            </w:r>
          </w:p>
        </w:tc>
      </w:tr>
    </w:tbl>
    <w:p w14:paraId="6A288F31" w14:textId="77777777" w:rsidR="00322910" w:rsidRPr="006E1D6D" w:rsidRDefault="00322910" w:rsidP="00322910">
      <w:pPr>
        <w:pStyle w:val="BodyText"/>
        <w:spacing w:before="7"/>
      </w:pPr>
    </w:p>
    <w:p w14:paraId="310A2ED5" w14:textId="77777777" w:rsidR="00322910" w:rsidRPr="006E1D6D" w:rsidRDefault="00322910" w:rsidP="00322910">
      <w:pPr>
        <w:ind w:left="584"/>
        <w:rPr>
          <w:rFonts w:ascii="Arial" w:hAnsi="Arial" w:cs="Arial"/>
          <w:sz w:val="24"/>
          <w:szCs w:val="24"/>
        </w:rPr>
      </w:pPr>
      <w:r w:rsidRPr="006E1D6D">
        <w:rPr>
          <w:rFonts w:ascii="Arial" w:hAnsi="Arial" w:cs="Arial"/>
          <w:color w:val="1A1A1A"/>
          <w:sz w:val="24"/>
          <w:szCs w:val="24"/>
        </w:rPr>
        <w:t>*at least 90 credits with Cardiff Metropolitan University to gain a Merit or Distinction</w:t>
      </w:r>
    </w:p>
    <w:p w14:paraId="66CB76F4" w14:textId="77777777" w:rsidR="007134B9" w:rsidRDefault="007134B9" w:rsidP="007134B9">
      <w:pPr>
        <w:pStyle w:val="BodyText"/>
        <w:spacing w:before="9"/>
        <w:rPr>
          <w:sz w:val="20"/>
        </w:rPr>
      </w:pPr>
    </w:p>
    <w:p w14:paraId="05754003" w14:textId="4E57B745" w:rsidR="00DA1F00" w:rsidRPr="0021749C" w:rsidRDefault="00B03736" w:rsidP="0021749C">
      <w:pPr>
        <w:pStyle w:val="Heading1"/>
        <w:rPr>
          <w:rFonts w:eastAsia="Times New Roman"/>
        </w:rPr>
      </w:pPr>
      <w:r>
        <w:rPr>
          <w:rFonts w:eastAsia="Times New Roman"/>
        </w:rPr>
        <w:t>Direct Entry from an</w:t>
      </w:r>
      <w:r w:rsidR="00DA1F00" w:rsidRPr="00AE28CF">
        <w:rPr>
          <w:rFonts w:eastAsia="Times New Roman"/>
        </w:rPr>
        <w:t xml:space="preserve"> </w:t>
      </w:r>
      <w:r>
        <w:rPr>
          <w:rFonts w:eastAsia="Times New Roman"/>
        </w:rPr>
        <w:t>A</w:t>
      </w:r>
      <w:r w:rsidR="00DA1F00" w:rsidRPr="00AE28CF">
        <w:rPr>
          <w:rFonts w:eastAsia="Times New Roman"/>
        </w:rPr>
        <w:t>ccredited</w:t>
      </w:r>
      <w:r w:rsidR="00DA1F00" w:rsidRPr="00AE28CF">
        <w:rPr>
          <w:rFonts w:eastAsia="Times New Roman"/>
          <w:spacing w:val="-3"/>
        </w:rPr>
        <w:t xml:space="preserve"> </w:t>
      </w:r>
      <w:r w:rsidR="00DA1F00" w:rsidRPr="00AE28CF">
        <w:rPr>
          <w:rFonts w:eastAsia="Times New Roman"/>
        </w:rPr>
        <w:t>P</w:t>
      </w:r>
      <w:r>
        <w:rPr>
          <w:rFonts w:eastAsia="Times New Roman"/>
        </w:rPr>
        <w:t>artner</w:t>
      </w:r>
    </w:p>
    <w:p w14:paraId="7E257818" w14:textId="353DA802" w:rsidR="00DA1F00" w:rsidRPr="00B824DE" w:rsidRDefault="00DA1F00" w:rsidP="00DA1F00">
      <w:pPr>
        <w:pStyle w:val="Heading2"/>
        <w:rPr>
          <w:rFonts w:eastAsia="Times New Roman"/>
          <w:color w:val="auto"/>
        </w:rPr>
      </w:pPr>
      <w:r w:rsidRPr="00B824DE">
        <w:rPr>
          <w:rFonts w:eastAsia="Times New Roman"/>
          <w:color w:val="auto"/>
        </w:rPr>
        <w:t xml:space="preserve">Institutions wishing to have a programme accredited by a receiving programme at the University for </w:t>
      </w:r>
      <w:r w:rsidR="00F306A4">
        <w:rPr>
          <w:rFonts w:eastAsia="Times New Roman"/>
          <w:color w:val="auto"/>
        </w:rPr>
        <w:t>direct entry</w:t>
      </w:r>
      <w:r w:rsidRPr="00B824DE">
        <w:rPr>
          <w:rFonts w:eastAsia="Times New Roman"/>
          <w:color w:val="auto"/>
        </w:rPr>
        <w:t xml:space="preserve"> purposes may apply to do so</w:t>
      </w:r>
      <w:r w:rsidR="00F306A4">
        <w:rPr>
          <w:rFonts w:eastAsia="Times New Roman"/>
          <w:color w:val="auto"/>
        </w:rPr>
        <w:t xml:space="preserve"> (</w:t>
      </w:r>
      <w:r w:rsidR="00BF1F89">
        <w:rPr>
          <w:rFonts w:eastAsia="Times New Roman"/>
          <w:color w:val="auto"/>
        </w:rPr>
        <w:t xml:space="preserve">a </w:t>
      </w:r>
      <w:r w:rsidR="00F306A4">
        <w:rPr>
          <w:rFonts w:eastAsia="Times New Roman"/>
          <w:color w:val="auto"/>
        </w:rPr>
        <w:t>progression agreement)</w:t>
      </w:r>
      <w:r w:rsidRPr="00B824DE">
        <w:rPr>
          <w:rFonts w:eastAsia="Times New Roman"/>
          <w:color w:val="auto"/>
        </w:rPr>
        <w:t xml:space="preserve">. Such </w:t>
      </w:r>
      <w:r w:rsidR="00F306A4">
        <w:rPr>
          <w:rFonts w:eastAsia="Times New Roman"/>
          <w:color w:val="auto"/>
        </w:rPr>
        <w:t>an agreement</w:t>
      </w:r>
      <w:r w:rsidRPr="00B824DE">
        <w:rPr>
          <w:rFonts w:eastAsia="Times New Roman"/>
          <w:color w:val="auto"/>
        </w:rPr>
        <w:t xml:space="preserve"> gives successful completers of the programme an agreed level of exemption from the receiving </w:t>
      </w:r>
      <w:r w:rsidR="00457F64">
        <w:rPr>
          <w:rFonts w:eastAsia="Times New Roman"/>
          <w:color w:val="auto"/>
        </w:rPr>
        <w:t xml:space="preserve">Cardiff Metropolitan University </w:t>
      </w:r>
      <w:r w:rsidRPr="00B824DE">
        <w:rPr>
          <w:rFonts w:eastAsia="Times New Roman"/>
          <w:color w:val="auto"/>
        </w:rPr>
        <w:t xml:space="preserve">programme (subject to whatever pass levels are deemed appropriate) without the need for such </w:t>
      </w:r>
      <w:r w:rsidR="00FE7AD5">
        <w:rPr>
          <w:rFonts w:eastAsia="Times New Roman"/>
          <w:color w:val="auto"/>
        </w:rPr>
        <w:t>candidates</w:t>
      </w:r>
      <w:r w:rsidRPr="00B824DE">
        <w:rPr>
          <w:rFonts w:eastAsia="Times New Roman"/>
          <w:color w:val="auto"/>
        </w:rPr>
        <w:t xml:space="preserve"> to be given individual</w:t>
      </w:r>
      <w:r w:rsidRPr="00B824DE">
        <w:rPr>
          <w:rFonts w:eastAsia="Times New Roman"/>
          <w:color w:val="auto"/>
          <w:spacing w:val="-5"/>
        </w:rPr>
        <w:t xml:space="preserve"> </w:t>
      </w:r>
      <w:r w:rsidRPr="00B824DE">
        <w:rPr>
          <w:rFonts w:eastAsia="Times New Roman"/>
          <w:color w:val="auto"/>
        </w:rPr>
        <w:t>approval.</w:t>
      </w:r>
    </w:p>
    <w:p w14:paraId="7E7D3C15" w14:textId="3BA460BD" w:rsidR="00DA1F00" w:rsidRPr="00B824DE" w:rsidRDefault="00DA1F00" w:rsidP="00DA1F00">
      <w:pPr>
        <w:pStyle w:val="Heading2"/>
        <w:rPr>
          <w:rFonts w:eastAsia="Times New Roman"/>
          <w:color w:val="auto"/>
        </w:rPr>
      </w:pPr>
      <w:r w:rsidRPr="00B824DE">
        <w:rPr>
          <w:rFonts w:eastAsia="Times New Roman"/>
          <w:color w:val="auto"/>
        </w:rPr>
        <w:lastRenderedPageBreak/>
        <w:t xml:space="preserve">Whilst exemption may be given as above, the </w:t>
      </w:r>
      <w:r w:rsidR="00BF1F89">
        <w:rPr>
          <w:rFonts w:eastAsia="Times New Roman"/>
          <w:color w:val="auto"/>
        </w:rPr>
        <w:t>offer</w:t>
      </w:r>
      <w:r w:rsidRPr="00B824DE">
        <w:rPr>
          <w:rFonts w:eastAsia="Times New Roman"/>
          <w:color w:val="auto"/>
        </w:rPr>
        <w:t xml:space="preserve"> of </w:t>
      </w:r>
      <w:r w:rsidR="00BF1F89">
        <w:rPr>
          <w:rFonts w:eastAsia="Times New Roman"/>
          <w:color w:val="auto"/>
        </w:rPr>
        <w:t xml:space="preserve">a </w:t>
      </w:r>
      <w:r w:rsidRPr="00B824DE">
        <w:rPr>
          <w:rFonts w:eastAsia="Times New Roman"/>
          <w:color w:val="auto"/>
        </w:rPr>
        <w:t>place on the receiving programme may be subject to restrictions, as agreed by the terms of the</w:t>
      </w:r>
      <w:r w:rsidRPr="00B824DE">
        <w:rPr>
          <w:rFonts w:eastAsia="Times New Roman"/>
          <w:color w:val="auto"/>
          <w:spacing w:val="-6"/>
        </w:rPr>
        <w:t xml:space="preserve"> </w:t>
      </w:r>
      <w:r w:rsidR="0088594A">
        <w:rPr>
          <w:rFonts w:eastAsia="Times New Roman"/>
          <w:color w:val="auto"/>
        </w:rPr>
        <w:t>progression agreement</w:t>
      </w:r>
      <w:r w:rsidRPr="00B824DE">
        <w:rPr>
          <w:rFonts w:eastAsia="Times New Roman"/>
          <w:color w:val="auto"/>
        </w:rPr>
        <w:t>.</w:t>
      </w:r>
    </w:p>
    <w:p w14:paraId="56D1F7BB" w14:textId="14C9485D" w:rsidR="00DA1F00" w:rsidRPr="00BE717E" w:rsidRDefault="00DA1F00" w:rsidP="00B824DE">
      <w:pPr>
        <w:pStyle w:val="Heading2"/>
        <w:rPr>
          <w:sz w:val="20"/>
        </w:rPr>
      </w:pPr>
      <w:r w:rsidRPr="00BE717E">
        <w:rPr>
          <w:rFonts w:eastAsia="Times New Roman"/>
          <w:color w:val="auto"/>
        </w:rPr>
        <w:t xml:space="preserve">Details of the articulation process are given in </w:t>
      </w:r>
      <w:r w:rsidR="00A35635">
        <w:rPr>
          <w:rFonts w:eastAsia="Times New Roman"/>
          <w:color w:val="auto"/>
        </w:rPr>
        <w:t xml:space="preserve">Volume Two of the Academic Handbook, section 10: </w:t>
      </w:r>
      <w:hyperlink r:id="rId18" w:history="1">
        <w:r w:rsidR="00A35635" w:rsidRPr="00A35635">
          <w:rPr>
            <w:rStyle w:val="Hyperlink"/>
            <w:rFonts w:eastAsia="Times New Roman"/>
          </w:rPr>
          <w:t>10 Articulation of External Programmes | Cardiff Metropolitan University</w:t>
        </w:r>
      </w:hyperlink>
    </w:p>
    <w:p w14:paraId="6F8E2AEF" w14:textId="6056D376" w:rsidR="00C12965" w:rsidRPr="0021749C" w:rsidRDefault="00C12965" w:rsidP="0021749C">
      <w:pPr>
        <w:pStyle w:val="Heading1"/>
      </w:pPr>
      <w:r>
        <w:t>English</w:t>
      </w:r>
      <w:r w:rsidR="00CD27E8">
        <w:t>/Welsh</w:t>
      </w:r>
      <w:r>
        <w:t xml:space="preserve"> Language Minimum Requirements</w:t>
      </w:r>
    </w:p>
    <w:p w14:paraId="3C11FDF9" w14:textId="166DCD55" w:rsidR="00C12965" w:rsidRDefault="00C12965" w:rsidP="00C12965">
      <w:pPr>
        <w:pStyle w:val="Heading2"/>
        <w:rPr>
          <w:color w:val="auto"/>
        </w:rPr>
      </w:pPr>
      <w:r w:rsidRPr="008A48E1">
        <w:rPr>
          <w:color w:val="auto"/>
        </w:rPr>
        <w:t>Applicants must be able to demonstrate ability to study through the medium of English</w:t>
      </w:r>
      <w:r w:rsidR="00B426BA">
        <w:rPr>
          <w:color w:val="auto"/>
        </w:rPr>
        <w:t xml:space="preserve"> or Welsh</w:t>
      </w:r>
      <w:r w:rsidRPr="008A48E1">
        <w:rPr>
          <w:color w:val="auto"/>
        </w:rPr>
        <w:t xml:space="preserve">, </w:t>
      </w:r>
      <w:r w:rsidR="00390B05">
        <w:rPr>
          <w:color w:val="auto"/>
        </w:rPr>
        <w:t>equivalent to</w:t>
      </w:r>
      <w:r w:rsidRPr="008A48E1">
        <w:rPr>
          <w:color w:val="auto"/>
        </w:rPr>
        <w:t xml:space="preserve"> GCSE grade C or above in English</w:t>
      </w:r>
      <w:r w:rsidR="00B426BA">
        <w:rPr>
          <w:color w:val="auto"/>
        </w:rPr>
        <w:t xml:space="preserve"> or Welsh</w:t>
      </w:r>
      <w:r w:rsidRPr="008A48E1">
        <w:rPr>
          <w:color w:val="auto"/>
        </w:rPr>
        <w:t xml:space="preserve"> Language. </w:t>
      </w:r>
    </w:p>
    <w:p w14:paraId="194909B5" w14:textId="594DAAFF" w:rsidR="00C12965" w:rsidRDefault="0025287F" w:rsidP="00C12965">
      <w:pPr>
        <w:pStyle w:val="Heading2"/>
        <w:rPr>
          <w:color w:val="auto"/>
        </w:rPr>
      </w:pPr>
      <w:r>
        <w:rPr>
          <w:color w:val="auto"/>
        </w:rPr>
        <w:t>Th</w:t>
      </w:r>
      <w:r w:rsidR="00C12965" w:rsidRPr="008A48E1">
        <w:rPr>
          <w:color w:val="auto"/>
        </w:rPr>
        <w:t>e University requires international applicants whose first language is not English to have obtained</w:t>
      </w:r>
      <w:r w:rsidR="00C12965">
        <w:rPr>
          <w:color w:val="auto"/>
        </w:rPr>
        <w:t xml:space="preserve"> a minimum of the below</w:t>
      </w:r>
      <w:r w:rsidR="00C12965" w:rsidRPr="004A2AFC">
        <w:rPr>
          <w:color w:val="auto"/>
        </w:rPr>
        <w:t xml:space="preserve"> </w:t>
      </w:r>
      <w:r w:rsidR="00C12965" w:rsidRPr="008A48E1">
        <w:rPr>
          <w:color w:val="auto"/>
        </w:rPr>
        <w:t>in the IELTS (Cambridge Advanced) examination or equivalent</w:t>
      </w:r>
      <w:r w:rsidR="00C12965">
        <w:rPr>
          <w:color w:val="auto"/>
        </w:rPr>
        <w:t xml:space="preserve">, </w:t>
      </w:r>
      <w:r w:rsidR="00C12965" w:rsidRPr="00A40B02">
        <w:rPr>
          <w:color w:val="auto"/>
        </w:rPr>
        <w:t>unless programme-specific requirements are higher</w:t>
      </w:r>
      <w:r w:rsidR="00C12965">
        <w:rPr>
          <w:color w:val="auto"/>
        </w:rPr>
        <w:t>:</w:t>
      </w:r>
    </w:p>
    <w:p w14:paraId="22062CD6" w14:textId="77777777" w:rsidR="00C12965" w:rsidRDefault="00C12965" w:rsidP="00C12965">
      <w:pPr>
        <w:pStyle w:val="Heading2"/>
        <w:numPr>
          <w:ilvl w:val="0"/>
          <w:numId w:val="8"/>
        </w:numPr>
        <w:rPr>
          <w:color w:val="auto"/>
        </w:rPr>
      </w:pPr>
      <w:r>
        <w:rPr>
          <w:color w:val="auto"/>
        </w:rPr>
        <w:t xml:space="preserve">Overall score of </w:t>
      </w:r>
      <w:r w:rsidRPr="00A40B02">
        <w:rPr>
          <w:color w:val="auto"/>
        </w:rPr>
        <w:t>6.0 (</w:t>
      </w:r>
      <w:r>
        <w:rPr>
          <w:color w:val="auto"/>
        </w:rPr>
        <w:t>undergraduate</w:t>
      </w:r>
      <w:r w:rsidRPr="00A40B02">
        <w:rPr>
          <w:color w:val="auto"/>
        </w:rPr>
        <w:t xml:space="preserve">) </w:t>
      </w:r>
      <w:r>
        <w:rPr>
          <w:color w:val="auto"/>
        </w:rPr>
        <w:t>or</w:t>
      </w:r>
      <w:r w:rsidRPr="00A40B02">
        <w:rPr>
          <w:color w:val="auto"/>
        </w:rPr>
        <w:t xml:space="preserve"> 6.5 (</w:t>
      </w:r>
      <w:r>
        <w:rPr>
          <w:color w:val="auto"/>
        </w:rPr>
        <w:t>postgraduate</w:t>
      </w:r>
      <w:r w:rsidRPr="00A40B02">
        <w:rPr>
          <w:color w:val="auto"/>
        </w:rPr>
        <w:t>)</w:t>
      </w:r>
    </w:p>
    <w:p w14:paraId="61F2DD8A" w14:textId="77777777" w:rsidR="00C12965" w:rsidRPr="008A48E1" w:rsidRDefault="00C12965" w:rsidP="00C12965">
      <w:pPr>
        <w:pStyle w:val="Heading2"/>
        <w:numPr>
          <w:ilvl w:val="0"/>
          <w:numId w:val="8"/>
        </w:numPr>
        <w:rPr>
          <w:color w:val="auto"/>
        </w:rPr>
      </w:pPr>
      <w:r>
        <w:rPr>
          <w:color w:val="auto"/>
        </w:rPr>
        <w:t>N</w:t>
      </w:r>
      <w:r w:rsidRPr="00A40B02">
        <w:rPr>
          <w:color w:val="auto"/>
        </w:rPr>
        <w:t>o element below 5.5</w:t>
      </w:r>
    </w:p>
    <w:p w14:paraId="3D29E222" w14:textId="39852ED2" w:rsidR="00C12965" w:rsidRDefault="00C12965" w:rsidP="00C12965">
      <w:pPr>
        <w:pStyle w:val="Heading2"/>
        <w:rPr>
          <w:color w:val="auto"/>
        </w:rPr>
      </w:pPr>
      <w:r w:rsidRPr="008A48E1">
        <w:rPr>
          <w:color w:val="auto"/>
        </w:rPr>
        <w:t>International applicants may also be required to adhere to English language requirements as stipulated by the UK</w:t>
      </w:r>
      <w:r w:rsidR="008418CB">
        <w:rPr>
          <w:color w:val="auto"/>
        </w:rPr>
        <w:t xml:space="preserve">VI </w:t>
      </w:r>
      <w:r w:rsidRPr="008A48E1">
        <w:rPr>
          <w:color w:val="auto"/>
        </w:rPr>
        <w:t xml:space="preserve">as a condition </w:t>
      </w:r>
      <w:r>
        <w:rPr>
          <w:color w:val="auto"/>
        </w:rPr>
        <w:t>of</w:t>
      </w:r>
      <w:r w:rsidRPr="008A48E1">
        <w:rPr>
          <w:color w:val="auto"/>
        </w:rPr>
        <w:t xml:space="preserve"> obtaining the required study visa. Some courses require a higher level of ability as indicated in the specific course requirements. </w:t>
      </w:r>
    </w:p>
    <w:p w14:paraId="0FBF96E6" w14:textId="7F0600E8" w:rsidR="00C12965" w:rsidRPr="0021749C" w:rsidRDefault="00C12965" w:rsidP="0021749C">
      <w:pPr>
        <w:pStyle w:val="Heading1"/>
      </w:pPr>
      <w:r>
        <w:t>Equal</w:t>
      </w:r>
      <w:r w:rsidR="003D4238">
        <w:t>ity, Diversity and Inclusion</w:t>
      </w:r>
    </w:p>
    <w:p w14:paraId="071A7E31" w14:textId="77777777" w:rsidR="0023413C" w:rsidRPr="00C868F9" w:rsidRDefault="0023413C" w:rsidP="0023413C">
      <w:pPr>
        <w:pStyle w:val="Heading2"/>
        <w:rPr>
          <w:color w:val="auto"/>
        </w:rPr>
      </w:pPr>
      <w:r w:rsidRPr="00C868F9">
        <w:rPr>
          <w:color w:val="auto"/>
        </w:rPr>
        <w:t xml:space="preserve">Cardiff Metropolitan University (Cardiff Met) is committed towards the development of an inclusive learning, working, and research environment for all staff and students and all members of our community where all people </w:t>
      </w:r>
      <w:proofErr w:type="gramStart"/>
      <w:r w:rsidRPr="00C868F9">
        <w:rPr>
          <w:color w:val="auto"/>
        </w:rPr>
        <w:t>have the opportunity to</w:t>
      </w:r>
      <w:proofErr w:type="gramEnd"/>
      <w:r w:rsidRPr="00C868F9">
        <w:rPr>
          <w:color w:val="auto"/>
        </w:rPr>
        <w:t xml:space="preserve"> flourish and reach their potential. </w:t>
      </w:r>
    </w:p>
    <w:p w14:paraId="1E67D4F3" w14:textId="59A9E996" w:rsidR="0023413C" w:rsidRPr="00C868F9" w:rsidRDefault="0023413C" w:rsidP="0023413C">
      <w:pPr>
        <w:pStyle w:val="Heading2"/>
        <w:rPr>
          <w:color w:val="auto"/>
        </w:rPr>
      </w:pPr>
      <w:r w:rsidRPr="00C868F9">
        <w:rPr>
          <w:color w:val="auto"/>
        </w:rPr>
        <w:t xml:space="preserve">The University recognises that discrimination is unacceptable in any form and is committed to promoting inclusion, equality and diversity for staff and students in all aspects of its activities as an employer, a provider of Higher Education and as a community resource. </w:t>
      </w:r>
    </w:p>
    <w:p w14:paraId="10613C22" w14:textId="37807A08" w:rsidR="0023413C" w:rsidRPr="00C868F9" w:rsidRDefault="0023413C" w:rsidP="00C868F9">
      <w:pPr>
        <w:pStyle w:val="Heading2"/>
        <w:rPr>
          <w:color w:val="auto"/>
        </w:rPr>
      </w:pPr>
      <w:r w:rsidRPr="00C868F9">
        <w:rPr>
          <w:color w:val="auto"/>
        </w:rPr>
        <w:t>The University is committed to fostering an inclusive learning, working, and research environment where all members of our community are treated with dignity, respect, and fairness. We are dedicated to providing an environment free from harassment, intimidation, victimisation, and discrimination and will not tolerate unlawful discrimination on the grounds of any of the nine protected characteristics under the Equality Act 2010: age, disability, gender reassignment, marriage and civil partnership, pregnancy and maternity, race, religion or belief, sex, and sexual orientation. This applies on and off campus, face-to-face and online.</w:t>
      </w:r>
    </w:p>
    <w:p w14:paraId="7D4C8D42" w14:textId="01485FBB" w:rsidR="0023413C" w:rsidRPr="00C868F9" w:rsidRDefault="0023413C" w:rsidP="0023413C">
      <w:pPr>
        <w:pStyle w:val="Heading2"/>
        <w:rPr>
          <w:color w:val="auto"/>
        </w:rPr>
      </w:pPr>
      <w:r w:rsidRPr="00C868F9">
        <w:rPr>
          <w:color w:val="auto"/>
        </w:rPr>
        <w:lastRenderedPageBreak/>
        <w:t>The University fully accepts its statutory responsibilities and is committed to extending the principles laid down in law to any individual or groups, who are discriminated against or treated unfairly.</w:t>
      </w:r>
    </w:p>
    <w:p w14:paraId="7CD423EB" w14:textId="17E7033B" w:rsidR="0023413C" w:rsidRPr="00C868F9" w:rsidRDefault="0023413C" w:rsidP="0023413C">
      <w:pPr>
        <w:pStyle w:val="Heading2"/>
        <w:rPr>
          <w:color w:val="auto"/>
        </w:rPr>
      </w:pPr>
      <w:r w:rsidRPr="00C868F9">
        <w:rPr>
          <w:color w:val="auto"/>
        </w:rPr>
        <w:t>The University will ensure that it is fully aware of its responsibilities towards the promotion of equality of opportunity and is committed to taking account of the diverse needs of groups when providing services</w:t>
      </w:r>
    </w:p>
    <w:p w14:paraId="7172F3D1" w14:textId="05D86AC7" w:rsidR="0023413C" w:rsidRPr="00C868F9" w:rsidRDefault="0023413C" w:rsidP="0023413C">
      <w:pPr>
        <w:pStyle w:val="Heading2"/>
        <w:rPr>
          <w:color w:val="auto"/>
        </w:rPr>
      </w:pPr>
      <w:r w:rsidRPr="00C868F9">
        <w:rPr>
          <w:color w:val="auto"/>
        </w:rPr>
        <w:t xml:space="preserve">Students are expected to behave in a way which respects and appreciates the diversity of the University community and the culture of others within that community as set out in the Student Charter. </w:t>
      </w:r>
    </w:p>
    <w:p w14:paraId="19AE1F21" w14:textId="535F1B6F" w:rsidR="00C12965" w:rsidRPr="001C115E" w:rsidRDefault="0023413C" w:rsidP="0023413C">
      <w:pPr>
        <w:pStyle w:val="Heading2"/>
        <w:rPr>
          <w:sz w:val="20"/>
        </w:rPr>
      </w:pPr>
      <w:r w:rsidRPr="00C868F9">
        <w:rPr>
          <w:color w:val="auto"/>
        </w:rPr>
        <w:t xml:space="preserve"> </w:t>
      </w:r>
      <w:r w:rsidR="00C12965" w:rsidRPr="00C868F9">
        <w:rPr>
          <w:color w:val="auto"/>
        </w:rPr>
        <w:t xml:space="preserve">The University’s </w:t>
      </w:r>
      <w:hyperlink r:id="rId19" w:history="1">
        <w:r w:rsidR="001C115E" w:rsidRPr="001C115E">
          <w:rPr>
            <w:rStyle w:val="Hyperlink"/>
          </w:rPr>
          <w:t>Equality, Diversity and Inclusion Policy</w:t>
        </w:r>
      </w:hyperlink>
      <w:r w:rsidR="00EF6D8B">
        <w:t xml:space="preserve"> </w:t>
      </w:r>
      <w:r w:rsidR="00EF6D8B" w:rsidRPr="00C868F9">
        <w:rPr>
          <w:color w:val="auto"/>
        </w:rPr>
        <w:t xml:space="preserve">is </w:t>
      </w:r>
      <w:r w:rsidR="00C868F9">
        <w:rPr>
          <w:color w:val="auto"/>
        </w:rPr>
        <w:t>available in the University’s Policy Hub</w:t>
      </w:r>
      <w:r w:rsidR="00EF6D8B" w:rsidRPr="00C868F9">
        <w:rPr>
          <w:color w:val="auto"/>
        </w:rPr>
        <w:t>.</w:t>
      </w:r>
    </w:p>
    <w:p w14:paraId="694DEFFE" w14:textId="4462C3F7" w:rsidR="00C12965" w:rsidRPr="0021749C" w:rsidRDefault="00C12965" w:rsidP="0021749C">
      <w:pPr>
        <w:pStyle w:val="Heading1"/>
      </w:pPr>
      <w:r>
        <w:t>Students with Disabilities</w:t>
      </w:r>
    </w:p>
    <w:p w14:paraId="6DFCC92C" w14:textId="77777777" w:rsidR="00C12965" w:rsidRPr="008A48E1" w:rsidRDefault="00C12965" w:rsidP="00C12965">
      <w:pPr>
        <w:pStyle w:val="Heading2"/>
        <w:rPr>
          <w:color w:val="auto"/>
        </w:rPr>
      </w:pPr>
      <w:r w:rsidRPr="008A48E1">
        <w:rPr>
          <w:color w:val="auto"/>
        </w:rPr>
        <w:t>Cardiff Metropolitan University is committed to the principle of equality of opportunity for disabled people.</w:t>
      </w:r>
    </w:p>
    <w:p w14:paraId="15BE9E63" w14:textId="2EA46D5D" w:rsidR="00C12965" w:rsidRPr="008A48E1" w:rsidRDefault="00C12965" w:rsidP="00C12965">
      <w:pPr>
        <w:pStyle w:val="Heading2"/>
        <w:rPr>
          <w:color w:val="auto"/>
        </w:rPr>
      </w:pPr>
      <w:r w:rsidRPr="008A48E1">
        <w:rPr>
          <w:color w:val="auto"/>
        </w:rPr>
        <w:t xml:space="preserve">The University’s Admissions Procedure seeks to ensure that all applications are treated fairly and </w:t>
      </w:r>
      <w:proofErr w:type="gramStart"/>
      <w:r w:rsidRPr="008A48E1">
        <w:rPr>
          <w:color w:val="auto"/>
        </w:rPr>
        <w:t>on the basis of</w:t>
      </w:r>
      <w:proofErr w:type="gramEnd"/>
      <w:r w:rsidRPr="008A48E1">
        <w:rPr>
          <w:color w:val="auto"/>
        </w:rPr>
        <w:t xml:space="preserve"> skills, ability and aptitude, in keeping with the provision of the </w:t>
      </w:r>
      <w:r w:rsidR="001413A0">
        <w:rPr>
          <w:color w:val="auto"/>
        </w:rPr>
        <w:t>Equality</w:t>
      </w:r>
      <w:r w:rsidRPr="008A48E1">
        <w:rPr>
          <w:color w:val="auto"/>
        </w:rPr>
        <w:t xml:space="preserve"> Act (</w:t>
      </w:r>
      <w:r w:rsidR="001413A0">
        <w:rPr>
          <w:color w:val="auto"/>
        </w:rPr>
        <w:t>2010</w:t>
      </w:r>
      <w:r w:rsidRPr="008A48E1">
        <w:rPr>
          <w:color w:val="auto"/>
        </w:rPr>
        <w:t>). This applies to admission for full-time and part-time, undergraduate and postgraduate applicants.</w:t>
      </w:r>
    </w:p>
    <w:p w14:paraId="4CCF0A1D" w14:textId="77777777" w:rsidR="00C12965" w:rsidRPr="008A48E1" w:rsidRDefault="00C12965" w:rsidP="00C12965">
      <w:pPr>
        <w:pStyle w:val="Heading2"/>
        <w:rPr>
          <w:color w:val="auto"/>
        </w:rPr>
      </w:pPr>
      <w:r>
        <w:rPr>
          <w:color w:val="auto"/>
        </w:rPr>
        <w:t>A</w:t>
      </w:r>
      <w:r w:rsidRPr="008A48E1">
        <w:rPr>
          <w:color w:val="auto"/>
        </w:rPr>
        <w:t xml:space="preserve">pplicants </w:t>
      </w:r>
      <w:r>
        <w:rPr>
          <w:color w:val="auto"/>
        </w:rPr>
        <w:t>should</w:t>
      </w:r>
      <w:r w:rsidRPr="008A48E1">
        <w:rPr>
          <w:color w:val="auto"/>
        </w:rPr>
        <w:t xml:space="preserve"> declare a disability at the earliest opportunity </w:t>
      </w:r>
      <w:r>
        <w:rPr>
          <w:color w:val="auto"/>
        </w:rPr>
        <w:t>to</w:t>
      </w:r>
      <w:r w:rsidRPr="008A48E1">
        <w:rPr>
          <w:color w:val="auto"/>
        </w:rPr>
        <w:t xml:space="preserve"> access advice and guidance</w:t>
      </w:r>
      <w:r>
        <w:rPr>
          <w:color w:val="auto"/>
        </w:rPr>
        <w:t xml:space="preserve"> and</w:t>
      </w:r>
      <w:r w:rsidRPr="008A48E1">
        <w:rPr>
          <w:color w:val="auto"/>
        </w:rPr>
        <w:t xml:space="preserve"> to ensure appropriate support is in place </w:t>
      </w:r>
      <w:r>
        <w:rPr>
          <w:color w:val="auto"/>
        </w:rPr>
        <w:t>when they start their programme.</w:t>
      </w:r>
    </w:p>
    <w:p w14:paraId="1F4F3AAD" w14:textId="77777777" w:rsidR="00C12965" w:rsidRPr="008A48E1" w:rsidRDefault="00C12965" w:rsidP="00C12965">
      <w:pPr>
        <w:pStyle w:val="Heading2"/>
        <w:rPr>
          <w:color w:val="auto"/>
        </w:rPr>
      </w:pPr>
      <w:r w:rsidRPr="008A48E1">
        <w:rPr>
          <w:color w:val="auto"/>
        </w:rPr>
        <w:t>Advice and guidance can be obtained via the University’s Student Wellbeing Team, accessible via link:</w:t>
      </w:r>
    </w:p>
    <w:p w14:paraId="3D8AB8FE" w14:textId="77777777" w:rsidR="00C12965" w:rsidRPr="000159B3" w:rsidRDefault="00C12965" w:rsidP="00C12965">
      <w:pPr>
        <w:pStyle w:val="Heading2"/>
        <w:numPr>
          <w:ilvl w:val="0"/>
          <w:numId w:val="0"/>
        </w:numPr>
        <w:ind w:left="578"/>
      </w:pPr>
      <w:hyperlink r:id="rId20" w:history="1">
        <w:r>
          <w:rPr>
            <w:rStyle w:val="Hyperlink"/>
          </w:rPr>
          <w:t>Wellbeing Service Home (cardiffmet.ac.uk)</w:t>
        </w:r>
      </w:hyperlink>
    </w:p>
    <w:p w14:paraId="0DE7C051" w14:textId="77777777" w:rsidR="00C12965" w:rsidRPr="008A48E1" w:rsidRDefault="00C12965" w:rsidP="00C12965">
      <w:pPr>
        <w:pStyle w:val="Heading2"/>
        <w:rPr>
          <w:color w:val="auto"/>
        </w:rPr>
      </w:pPr>
      <w:r w:rsidRPr="008A48E1">
        <w:rPr>
          <w:color w:val="auto"/>
        </w:rPr>
        <w:t xml:space="preserve">It </w:t>
      </w:r>
      <w:r>
        <w:rPr>
          <w:color w:val="auto"/>
        </w:rPr>
        <w:t>is</w:t>
      </w:r>
      <w:r w:rsidRPr="008A48E1">
        <w:rPr>
          <w:color w:val="auto"/>
        </w:rPr>
        <w:t xml:space="preserve"> the applicant’s/student’s responsibility to provide any documentation requested by the Student Wellbeing Team.</w:t>
      </w:r>
    </w:p>
    <w:p w14:paraId="0EC9A750" w14:textId="77777777" w:rsidR="00C12965" w:rsidRDefault="00C12965" w:rsidP="00C12965">
      <w:pPr>
        <w:pStyle w:val="BodyText"/>
        <w:spacing w:before="11"/>
        <w:rPr>
          <w:sz w:val="20"/>
        </w:rPr>
      </w:pPr>
    </w:p>
    <w:p w14:paraId="361A294D" w14:textId="18C653AC" w:rsidR="00C12965" w:rsidRDefault="00C12965" w:rsidP="0021749C">
      <w:pPr>
        <w:pStyle w:val="Heading1"/>
      </w:pPr>
      <w:r>
        <w:t xml:space="preserve">Admission of </w:t>
      </w:r>
      <w:r w:rsidR="0070430C">
        <w:t>M</w:t>
      </w:r>
      <w:r>
        <w:t xml:space="preserve">embers of </w:t>
      </w:r>
      <w:r w:rsidR="0070430C">
        <w:t>S</w:t>
      </w:r>
      <w:r>
        <w:t>taff</w:t>
      </w:r>
    </w:p>
    <w:p w14:paraId="0C1C63C4" w14:textId="594D8C04" w:rsidR="00C12965" w:rsidRPr="00C12965" w:rsidRDefault="00C12965" w:rsidP="00C12965">
      <w:pPr>
        <w:pStyle w:val="Heading2"/>
        <w:rPr>
          <w:color w:val="auto"/>
        </w:rPr>
      </w:pPr>
      <w:r w:rsidRPr="008A48E1">
        <w:rPr>
          <w:color w:val="auto"/>
        </w:rPr>
        <w:t xml:space="preserve">Members of staff of Cardiff Metropolitan University or its partner institutions </w:t>
      </w:r>
      <w:r w:rsidR="00C61D13">
        <w:rPr>
          <w:color w:val="auto"/>
        </w:rPr>
        <w:t>will</w:t>
      </w:r>
      <w:r w:rsidRPr="008A48E1">
        <w:rPr>
          <w:color w:val="auto"/>
        </w:rPr>
        <w:t xml:space="preserve"> not normally be admitted to any module or course with which they are involved in assessment or which </w:t>
      </w:r>
      <w:r w:rsidR="00E12C1A">
        <w:rPr>
          <w:color w:val="auto"/>
        </w:rPr>
        <w:t>is</w:t>
      </w:r>
      <w:r w:rsidRPr="008A48E1">
        <w:rPr>
          <w:color w:val="auto"/>
        </w:rPr>
        <w:t xml:space="preserve"> assessed by any </w:t>
      </w:r>
      <w:r w:rsidR="00C61D13">
        <w:rPr>
          <w:color w:val="auto"/>
        </w:rPr>
        <w:t>Examination B</w:t>
      </w:r>
      <w:r w:rsidRPr="008A48E1">
        <w:rPr>
          <w:color w:val="auto"/>
        </w:rPr>
        <w:t>oard of which they are a</w:t>
      </w:r>
      <w:r w:rsidRPr="008A48E1">
        <w:rPr>
          <w:color w:val="auto"/>
          <w:spacing w:val="6"/>
        </w:rPr>
        <w:t xml:space="preserve"> </w:t>
      </w:r>
      <w:r w:rsidRPr="008A48E1">
        <w:rPr>
          <w:color w:val="auto"/>
        </w:rPr>
        <w:t>member.</w:t>
      </w:r>
    </w:p>
    <w:sectPr w:rsidR="00C12965" w:rsidRPr="00C12965">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B240" w14:textId="77777777" w:rsidR="00E202CF" w:rsidRDefault="00E202CF" w:rsidP="007D4A31">
      <w:pPr>
        <w:spacing w:after="0" w:line="240" w:lineRule="auto"/>
      </w:pPr>
      <w:r>
        <w:separator/>
      </w:r>
    </w:p>
  </w:endnote>
  <w:endnote w:type="continuationSeparator" w:id="0">
    <w:p w14:paraId="2134554D" w14:textId="77777777" w:rsidR="00E202CF" w:rsidRDefault="00E202CF"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867052"/>
      <w:docPartObj>
        <w:docPartGallery w:val="Page Numbers (Bottom of Page)"/>
        <w:docPartUnique/>
      </w:docPartObj>
    </w:sdtPr>
    <w:sdtEndPr>
      <w:rPr>
        <w:noProof/>
      </w:rPr>
    </w:sdtEndPr>
    <w:sdtContent>
      <w:p w14:paraId="76A73D11" w14:textId="1529EACD" w:rsidR="007D4A31" w:rsidRDefault="007D4A31">
        <w:pPr>
          <w:pStyle w:val="Footer"/>
          <w:jc w:val="center"/>
        </w:pPr>
        <w:r>
          <w:fldChar w:fldCharType="begin"/>
        </w:r>
        <w:r>
          <w:instrText xml:space="preserve"> PAGE   \* MERGEFORMAT </w:instrText>
        </w:r>
        <w:r>
          <w:fldChar w:fldCharType="separate"/>
        </w:r>
        <w:r w:rsidR="006A5F9E">
          <w:rPr>
            <w:noProof/>
          </w:rPr>
          <w:t>5</w:t>
        </w:r>
        <w:r>
          <w:rPr>
            <w:noProof/>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A46C7" w14:textId="77777777" w:rsidR="00E202CF" w:rsidRDefault="00E202CF" w:rsidP="007D4A31">
      <w:pPr>
        <w:spacing w:after="0" w:line="240" w:lineRule="auto"/>
      </w:pPr>
      <w:r>
        <w:separator/>
      </w:r>
    </w:p>
  </w:footnote>
  <w:footnote w:type="continuationSeparator" w:id="0">
    <w:p w14:paraId="63966191" w14:textId="77777777" w:rsidR="00E202CF" w:rsidRDefault="00E202CF"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72B01"/>
    <w:multiLevelType w:val="multilevel"/>
    <w:tmpl w:val="3AD0990E"/>
    <w:lvl w:ilvl="0">
      <w:start w:val="1"/>
      <w:numFmt w:val="decimal"/>
      <w:lvlText w:val="%1"/>
      <w:lvlJc w:val="left"/>
      <w:pPr>
        <w:ind w:left="688" w:hanging="568"/>
      </w:pPr>
      <w:rPr>
        <w:rFonts w:ascii="Arial" w:eastAsia="Arial" w:hAnsi="Arial" w:cs="Arial" w:hint="default"/>
        <w:w w:val="99"/>
        <w:sz w:val="24"/>
        <w:szCs w:val="24"/>
      </w:rPr>
    </w:lvl>
    <w:lvl w:ilvl="1">
      <w:start w:val="1"/>
      <w:numFmt w:val="decimal"/>
      <w:lvlText w:val="%1.%2"/>
      <w:lvlJc w:val="left"/>
      <w:pPr>
        <w:ind w:left="1254" w:hanging="567"/>
      </w:pPr>
      <w:rPr>
        <w:rFonts w:ascii="Arial" w:eastAsia="Arial" w:hAnsi="Arial" w:cs="Arial" w:hint="default"/>
        <w:w w:val="99"/>
        <w:sz w:val="24"/>
        <w:szCs w:val="24"/>
      </w:rPr>
    </w:lvl>
    <w:lvl w:ilvl="2">
      <w:start w:val="1"/>
      <w:numFmt w:val="lowerRoman"/>
      <w:lvlText w:val="(%3)"/>
      <w:lvlJc w:val="left"/>
      <w:pPr>
        <w:ind w:left="1816" w:hanging="568"/>
      </w:pPr>
      <w:rPr>
        <w:rFonts w:ascii="Arial" w:eastAsia="Arial" w:hAnsi="Arial" w:cs="Arial" w:hint="default"/>
        <w:w w:val="99"/>
        <w:sz w:val="24"/>
        <w:szCs w:val="24"/>
      </w:rPr>
    </w:lvl>
    <w:lvl w:ilvl="3">
      <w:numFmt w:val="bullet"/>
      <w:lvlText w:val="•"/>
      <w:lvlJc w:val="left"/>
      <w:pPr>
        <w:ind w:left="2660" w:hanging="568"/>
      </w:pPr>
      <w:rPr>
        <w:rFonts w:hint="default"/>
      </w:rPr>
    </w:lvl>
    <w:lvl w:ilvl="4">
      <w:numFmt w:val="bullet"/>
      <w:lvlText w:val="•"/>
      <w:lvlJc w:val="left"/>
      <w:pPr>
        <w:ind w:left="3501" w:hanging="568"/>
      </w:pPr>
      <w:rPr>
        <w:rFonts w:hint="default"/>
      </w:rPr>
    </w:lvl>
    <w:lvl w:ilvl="5">
      <w:numFmt w:val="bullet"/>
      <w:lvlText w:val="•"/>
      <w:lvlJc w:val="left"/>
      <w:pPr>
        <w:ind w:left="4342" w:hanging="568"/>
      </w:pPr>
      <w:rPr>
        <w:rFonts w:hint="default"/>
      </w:rPr>
    </w:lvl>
    <w:lvl w:ilvl="6">
      <w:numFmt w:val="bullet"/>
      <w:lvlText w:val="•"/>
      <w:lvlJc w:val="left"/>
      <w:pPr>
        <w:ind w:left="5183" w:hanging="568"/>
      </w:pPr>
      <w:rPr>
        <w:rFonts w:hint="default"/>
      </w:rPr>
    </w:lvl>
    <w:lvl w:ilvl="7">
      <w:numFmt w:val="bullet"/>
      <w:lvlText w:val="•"/>
      <w:lvlJc w:val="left"/>
      <w:pPr>
        <w:ind w:left="6024" w:hanging="568"/>
      </w:pPr>
      <w:rPr>
        <w:rFonts w:hint="default"/>
      </w:rPr>
    </w:lvl>
    <w:lvl w:ilvl="8">
      <w:numFmt w:val="bullet"/>
      <w:lvlText w:val="•"/>
      <w:lvlJc w:val="left"/>
      <w:pPr>
        <w:ind w:left="6864" w:hanging="568"/>
      </w:pPr>
      <w:rPr>
        <w:rFonts w:hint="default"/>
      </w:rPr>
    </w:lvl>
  </w:abstractNum>
  <w:abstractNum w:abstractNumId="1" w15:restartNumberingAfterBreak="0">
    <w:nsid w:val="0E8D6333"/>
    <w:multiLevelType w:val="hybridMultilevel"/>
    <w:tmpl w:val="C136C96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 w15:restartNumberingAfterBreak="0">
    <w:nsid w:val="1C243BD1"/>
    <w:multiLevelType w:val="hybridMultilevel"/>
    <w:tmpl w:val="029C8754"/>
    <w:lvl w:ilvl="0" w:tplc="3960940C">
      <w:numFmt w:val="bullet"/>
      <w:lvlText w:val=""/>
      <w:lvlJc w:val="left"/>
      <w:pPr>
        <w:ind w:left="2266" w:hanging="334"/>
      </w:pPr>
      <w:rPr>
        <w:rFonts w:ascii="Symbol" w:eastAsia="Symbol" w:hAnsi="Symbol" w:cs="Symbol" w:hint="default"/>
        <w:w w:val="100"/>
        <w:sz w:val="24"/>
        <w:szCs w:val="24"/>
      </w:rPr>
    </w:lvl>
    <w:lvl w:ilvl="1" w:tplc="0F7E9F6E">
      <w:numFmt w:val="bullet"/>
      <w:lvlText w:val="•"/>
      <w:lvlJc w:val="left"/>
      <w:pPr>
        <w:ind w:left="2888" w:hanging="334"/>
      </w:pPr>
      <w:rPr>
        <w:rFonts w:hint="default"/>
      </w:rPr>
    </w:lvl>
    <w:lvl w:ilvl="2" w:tplc="BBBA7256">
      <w:numFmt w:val="bullet"/>
      <w:lvlText w:val="•"/>
      <w:lvlJc w:val="left"/>
      <w:pPr>
        <w:ind w:left="3517" w:hanging="334"/>
      </w:pPr>
      <w:rPr>
        <w:rFonts w:hint="default"/>
      </w:rPr>
    </w:lvl>
    <w:lvl w:ilvl="3" w:tplc="B4B0436C">
      <w:numFmt w:val="bullet"/>
      <w:lvlText w:val="•"/>
      <w:lvlJc w:val="left"/>
      <w:pPr>
        <w:ind w:left="4145" w:hanging="334"/>
      </w:pPr>
      <w:rPr>
        <w:rFonts w:hint="default"/>
      </w:rPr>
    </w:lvl>
    <w:lvl w:ilvl="4" w:tplc="DEE6CB6C">
      <w:numFmt w:val="bullet"/>
      <w:lvlText w:val="•"/>
      <w:lvlJc w:val="left"/>
      <w:pPr>
        <w:ind w:left="4774" w:hanging="334"/>
      </w:pPr>
      <w:rPr>
        <w:rFonts w:hint="default"/>
      </w:rPr>
    </w:lvl>
    <w:lvl w:ilvl="5" w:tplc="A9D83AE6">
      <w:numFmt w:val="bullet"/>
      <w:lvlText w:val="•"/>
      <w:lvlJc w:val="left"/>
      <w:pPr>
        <w:ind w:left="5403" w:hanging="334"/>
      </w:pPr>
      <w:rPr>
        <w:rFonts w:hint="default"/>
      </w:rPr>
    </w:lvl>
    <w:lvl w:ilvl="6" w:tplc="0194D2AA">
      <w:numFmt w:val="bullet"/>
      <w:lvlText w:val="•"/>
      <w:lvlJc w:val="left"/>
      <w:pPr>
        <w:ind w:left="6031" w:hanging="334"/>
      </w:pPr>
      <w:rPr>
        <w:rFonts w:hint="default"/>
      </w:rPr>
    </w:lvl>
    <w:lvl w:ilvl="7" w:tplc="5AD2BF76">
      <w:numFmt w:val="bullet"/>
      <w:lvlText w:val="•"/>
      <w:lvlJc w:val="left"/>
      <w:pPr>
        <w:ind w:left="6660" w:hanging="334"/>
      </w:pPr>
      <w:rPr>
        <w:rFonts w:hint="default"/>
      </w:rPr>
    </w:lvl>
    <w:lvl w:ilvl="8" w:tplc="902AFF84">
      <w:numFmt w:val="bullet"/>
      <w:lvlText w:val="•"/>
      <w:lvlJc w:val="left"/>
      <w:pPr>
        <w:ind w:left="7289" w:hanging="334"/>
      </w:pPr>
      <w:rPr>
        <w:rFonts w:hint="default"/>
      </w:rPr>
    </w:lvl>
  </w:abstractNum>
  <w:abstractNum w:abstractNumId="3" w15:restartNumberingAfterBreak="0">
    <w:nsid w:val="24283B10"/>
    <w:multiLevelType w:val="hybridMultilevel"/>
    <w:tmpl w:val="06E277AE"/>
    <w:lvl w:ilvl="0" w:tplc="E200AB90">
      <w:start w:val="1"/>
      <w:numFmt w:val="decimal"/>
      <w:lvlText w:val="%1"/>
      <w:lvlJc w:val="left"/>
      <w:pPr>
        <w:ind w:left="688" w:hanging="568"/>
      </w:pPr>
      <w:rPr>
        <w:rFonts w:ascii="Arial" w:eastAsia="Arial" w:hAnsi="Arial" w:cs="Arial" w:hint="default"/>
        <w:w w:val="99"/>
        <w:sz w:val="24"/>
        <w:szCs w:val="24"/>
      </w:rPr>
    </w:lvl>
    <w:lvl w:ilvl="1" w:tplc="697C59FC">
      <w:numFmt w:val="bullet"/>
      <w:lvlText w:val=""/>
      <w:lvlJc w:val="left"/>
      <w:pPr>
        <w:ind w:left="688" w:hanging="339"/>
      </w:pPr>
      <w:rPr>
        <w:rFonts w:ascii="Symbol" w:eastAsia="Symbol" w:hAnsi="Symbol" w:cs="Symbol" w:hint="default"/>
        <w:w w:val="100"/>
        <w:sz w:val="24"/>
        <w:szCs w:val="24"/>
      </w:rPr>
    </w:lvl>
    <w:lvl w:ilvl="2" w:tplc="9AA67924">
      <w:numFmt w:val="bullet"/>
      <w:lvlText w:val="•"/>
      <w:lvlJc w:val="left"/>
      <w:pPr>
        <w:ind w:left="2211" w:hanging="339"/>
      </w:pPr>
      <w:rPr>
        <w:rFonts w:hint="default"/>
      </w:rPr>
    </w:lvl>
    <w:lvl w:ilvl="3" w:tplc="F74E18C6">
      <w:numFmt w:val="bullet"/>
      <w:lvlText w:val="•"/>
      <w:lvlJc w:val="left"/>
      <w:pPr>
        <w:ind w:left="3003" w:hanging="339"/>
      </w:pPr>
      <w:rPr>
        <w:rFonts w:hint="default"/>
      </w:rPr>
    </w:lvl>
    <w:lvl w:ilvl="4" w:tplc="B0486F8E">
      <w:numFmt w:val="bullet"/>
      <w:lvlText w:val="•"/>
      <w:lvlJc w:val="left"/>
      <w:pPr>
        <w:ind w:left="3795" w:hanging="339"/>
      </w:pPr>
      <w:rPr>
        <w:rFonts w:hint="default"/>
      </w:rPr>
    </w:lvl>
    <w:lvl w:ilvl="5" w:tplc="26307E2A">
      <w:numFmt w:val="bullet"/>
      <w:lvlText w:val="•"/>
      <w:lvlJc w:val="left"/>
      <w:pPr>
        <w:ind w:left="4587" w:hanging="339"/>
      </w:pPr>
      <w:rPr>
        <w:rFonts w:hint="default"/>
      </w:rPr>
    </w:lvl>
    <w:lvl w:ilvl="6" w:tplc="B58A2456">
      <w:numFmt w:val="bullet"/>
      <w:lvlText w:val="•"/>
      <w:lvlJc w:val="left"/>
      <w:pPr>
        <w:ind w:left="5379" w:hanging="339"/>
      </w:pPr>
      <w:rPr>
        <w:rFonts w:hint="default"/>
      </w:rPr>
    </w:lvl>
    <w:lvl w:ilvl="7" w:tplc="56E6188E">
      <w:numFmt w:val="bullet"/>
      <w:lvlText w:val="•"/>
      <w:lvlJc w:val="left"/>
      <w:pPr>
        <w:ind w:left="6170" w:hanging="339"/>
      </w:pPr>
      <w:rPr>
        <w:rFonts w:hint="default"/>
      </w:rPr>
    </w:lvl>
    <w:lvl w:ilvl="8" w:tplc="4B740D2E">
      <w:numFmt w:val="bullet"/>
      <w:lvlText w:val="•"/>
      <w:lvlJc w:val="left"/>
      <w:pPr>
        <w:ind w:left="6962" w:hanging="339"/>
      </w:pPr>
      <w:rPr>
        <w:rFonts w:hint="default"/>
      </w:rPr>
    </w:lvl>
  </w:abstractNum>
  <w:abstractNum w:abstractNumId="4" w15:restartNumberingAfterBreak="0">
    <w:nsid w:val="37A8554E"/>
    <w:multiLevelType w:val="hybridMultilevel"/>
    <w:tmpl w:val="BBFA17AA"/>
    <w:lvl w:ilvl="0" w:tplc="024C5DBC">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440940D9"/>
    <w:multiLevelType w:val="hybridMultilevel"/>
    <w:tmpl w:val="FD22941A"/>
    <w:lvl w:ilvl="0" w:tplc="293AFC48">
      <w:numFmt w:val="bullet"/>
      <w:lvlText w:val="•"/>
      <w:lvlJc w:val="left"/>
      <w:pPr>
        <w:ind w:left="838" w:hanging="150"/>
      </w:pPr>
      <w:rPr>
        <w:rFonts w:ascii="Arial" w:eastAsia="Arial" w:hAnsi="Arial" w:cs="Arial" w:hint="default"/>
        <w:w w:val="100"/>
        <w:sz w:val="24"/>
        <w:szCs w:val="24"/>
      </w:rPr>
    </w:lvl>
    <w:lvl w:ilvl="1" w:tplc="F91685D2">
      <w:numFmt w:val="bullet"/>
      <w:lvlText w:val="•"/>
      <w:lvlJc w:val="left"/>
      <w:pPr>
        <w:ind w:left="1610" w:hanging="150"/>
      </w:pPr>
      <w:rPr>
        <w:rFonts w:hint="default"/>
      </w:rPr>
    </w:lvl>
    <w:lvl w:ilvl="2" w:tplc="3BD020DE">
      <w:numFmt w:val="bullet"/>
      <w:lvlText w:val="•"/>
      <w:lvlJc w:val="left"/>
      <w:pPr>
        <w:ind w:left="2381" w:hanging="150"/>
      </w:pPr>
      <w:rPr>
        <w:rFonts w:hint="default"/>
      </w:rPr>
    </w:lvl>
    <w:lvl w:ilvl="3" w:tplc="3E1AE4A4">
      <w:numFmt w:val="bullet"/>
      <w:lvlText w:val="•"/>
      <w:lvlJc w:val="left"/>
      <w:pPr>
        <w:ind w:left="3151" w:hanging="150"/>
      </w:pPr>
      <w:rPr>
        <w:rFonts w:hint="default"/>
      </w:rPr>
    </w:lvl>
    <w:lvl w:ilvl="4" w:tplc="FBA0D458">
      <w:numFmt w:val="bullet"/>
      <w:lvlText w:val="•"/>
      <w:lvlJc w:val="left"/>
      <w:pPr>
        <w:ind w:left="3922" w:hanging="150"/>
      </w:pPr>
      <w:rPr>
        <w:rFonts w:hint="default"/>
      </w:rPr>
    </w:lvl>
    <w:lvl w:ilvl="5" w:tplc="ADF2AE56">
      <w:numFmt w:val="bullet"/>
      <w:lvlText w:val="•"/>
      <w:lvlJc w:val="left"/>
      <w:pPr>
        <w:ind w:left="4693" w:hanging="150"/>
      </w:pPr>
      <w:rPr>
        <w:rFonts w:hint="default"/>
      </w:rPr>
    </w:lvl>
    <w:lvl w:ilvl="6" w:tplc="A4969DA8">
      <w:numFmt w:val="bullet"/>
      <w:lvlText w:val="•"/>
      <w:lvlJc w:val="left"/>
      <w:pPr>
        <w:ind w:left="5463" w:hanging="150"/>
      </w:pPr>
      <w:rPr>
        <w:rFonts w:hint="default"/>
      </w:rPr>
    </w:lvl>
    <w:lvl w:ilvl="7" w:tplc="BAB89DF2">
      <w:numFmt w:val="bullet"/>
      <w:lvlText w:val="•"/>
      <w:lvlJc w:val="left"/>
      <w:pPr>
        <w:ind w:left="6234" w:hanging="150"/>
      </w:pPr>
      <w:rPr>
        <w:rFonts w:hint="default"/>
      </w:rPr>
    </w:lvl>
    <w:lvl w:ilvl="8" w:tplc="C1D2269E">
      <w:numFmt w:val="bullet"/>
      <w:lvlText w:val="•"/>
      <w:lvlJc w:val="left"/>
      <w:pPr>
        <w:ind w:left="7005" w:hanging="150"/>
      </w:pPr>
      <w:rPr>
        <w:rFonts w:hint="default"/>
      </w:rPr>
    </w:lvl>
  </w:abstractNum>
  <w:abstractNum w:abstractNumId="6" w15:restartNumberingAfterBreak="0">
    <w:nsid w:val="549760B8"/>
    <w:multiLevelType w:val="hybridMultilevel"/>
    <w:tmpl w:val="56FA0B32"/>
    <w:lvl w:ilvl="0" w:tplc="F61ADB2C">
      <w:start w:val="1"/>
      <w:numFmt w:val="decimal"/>
      <w:lvlText w:val="%1)"/>
      <w:lvlJc w:val="left"/>
      <w:pPr>
        <w:ind w:left="1080" w:hanging="360"/>
      </w:pPr>
    </w:lvl>
    <w:lvl w:ilvl="1" w:tplc="C89EE43A">
      <w:start w:val="1"/>
      <w:numFmt w:val="decimal"/>
      <w:lvlText w:val="%2)"/>
      <w:lvlJc w:val="left"/>
      <w:pPr>
        <w:ind w:left="1080" w:hanging="360"/>
      </w:pPr>
    </w:lvl>
    <w:lvl w:ilvl="2" w:tplc="2F9852AE">
      <w:start w:val="1"/>
      <w:numFmt w:val="decimal"/>
      <w:lvlText w:val="%3)"/>
      <w:lvlJc w:val="left"/>
      <w:pPr>
        <w:ind w:left="1080" w:hanging="360"/>
      </w:pPr>
    </w:lvl>
    <w:lvl w:ilvl="3" w:tplc="5D38A458">
      <w:start w:val="1"/>
      <w:numFmt w:val="decimal"/>
      <w:lvlText w:val="%4)"/>
      <w:lvlJc w:val="left"/>
      <w:pPr>
        <w:ind w:left="1080" w:hanging="360"/>
      </w:pPr>
    </w:lvl>
    <w:lvl w:ilvl="4" w:tplc="6292E474">
      <w:start w:val="1"/>
      <w:numFmt w:val="decimal"/>
      <w:lvlText w:val="%5)"/>
      <w:lvlJc w:val="left"/>
      <w:pPr>
        <w:ind w:left="1080" w:hanging="360"/>
      </w:pPr>
    </w:lvl>
    <w:lvl w:ilvl="5" w:tplc="D92E7BD0">
      <w:start w:val="1"/>
      <w:numFmt w:val="decimal"/>
      <w:lvlText w:val="%6)"/>
      <w:lvlJc w:val="left"/>
      <w:pPr>
        <w:ind w:left="1080" w:hanging="360"/>
      </w:pPr>
    </w:lvl>
    <w:lvl w:ilvl="6" w:tplc="4ED49484">
      <w:start w:val="1"/>
      <w:numFmt w:val="decimal"/>
      <w:lvlText w:val="%7)"/>
      <w:lvlJc w:val="left"/>
      <w:pPr>
        <w:ind w:left="1080" w:hanging="360"/>
      </w:pPr>
    </w:lvl>
    <w:lvl w:ilvl="7" w:tplc="29C4B350">
      <w:start w:val="1"/>
      <w:numFmt w:val="decimal"/>
      <w:lvlText w:val="%8)"/>
      <w:lvlJc w:val="left"/>
      <w:pPr>
        <w:ind w:left="1080" w:hanging="360"/>
      </w:pPr>
    </w:lvl>
    <w:lvl w:ilvl="8" w:tplc="ACAA6B18">
      <w:start w:val="1"/>
      <w:numFmt w:val="decimal"/>
      <w:lvlText w:val="%9)"/>
      <w:lvlJc w:val="left"/>
      <w:pPr>
        <w:ind w:left="1080" w:hanging="360"/>
      </w:pPr>
    </w:lvl>
  </w:abstractNum>
  <w:abstractNum w:abstractNumId="7" w15:restartNumberingAfterBreak="0">
    <w:nsid w:val="68BE141D"/>
    <w:multiLevelType w:val="hybridMultilevel"/>
    <w:tmpl w:val="C43CA6D6"/>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8"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72FC6C07"/>
    <w:multiLevelType w:val="multilevel"/>
    <w:tmpl w:val="5456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344186">
    <w:abstractNumId w:val="8"/>
  </w:num>
  <w:num w:numId="2" w16cid:durableId="1184898935">
    <w:abstractNumId w:val="5"/>
  </w:num>
  <w:num w:numId="3" w16cid:durableId="239681998">
    <w:abstractNumId w:val="4"/>
  </w:num>
  <w:num w:numId="4" w16cid:durableId="1903984603">
    <w:abstractNumId w:val="2"/>
  </w:num>
  <w:num w:numId="5" w16cid:durableId="1468161883">
    <w:abstractNumId w:val="0"/>
  </w:num>
  <w:num w:numId="6" w16cid:durableId="185561929">
    <w:abstractNumId w:val="3"/>
  </w:num>
  <w:num w:numId="7" w16cid:durableId="1781727591">
    <w:abstractNumId w:val="6"/>
  </w:num>
  <w:num w:numId="8" w16cid:durableId="1601139295">
    <w:abstractNumId w:val="7"/>
  </w:num>
  <w:num w:numId="9" w16cid:durableId="843014720">
    <w:abstractNumId w:val="1"/>
  </w:num>
  <w:num w:numId="10" w16cid:durableId="4256593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005C4"/>
    <w:rsid w:val="000128F6"/>
    <w:rsid w:val="000159B3"/>
    <w:rsid w:val="00020508"/>
    <w:rsid w:val="00032061"/>
    <w:rsid w:val="00036FE3"/>
    <w:rsid w:val="00037297"/>
    <w:rsid w:val="00050BC1"/>
    <w:rsid w:val="00053FC8"/>
    <w:rsid w:val="00062E06"/>
    <w:rsid w:val="00084490"/>
    <w:rsid w:val="00085E0F"/>
    <w:rsid w:val="000923D6"/>
    <w:rsid w:val="00092852"/>
    <w:rsid w:val="00093E13"/>
    <w:rsid w:val="000A0550"/>
    <w:rsid w:val="000A22A6"/>
    <w:rsid w:val="000B1993"/>
    <w:rsid w:val="000B44B4"/>
    <w:rsid w:val="000B63B7"/>
    <w:rsid w:val="000C7440"/>
    <w:rsid w:val="000D36DA"/>
    <w:rsid w:val="000F234B"/>
    <w:rsid w:val="00103ABA"/>
    <w:rsid w:val="00106DC7"/>
    <w:rsid w:val="0010787D"/>
    <w:rsid w:val="00110ABF"/>
    <w:rsid w:val="00115948"/>
    <w:rsid w:val="00131C87"/>
    <w:rsid w:val="001413A0"/>
    <w:rsid w:val="00154D06"/>
    <w:rsid w:val="00164C1A"/>
    <w:rsid w:val="00173BD9"/>
    <w:rsid w:val="00182CC0"/>
    <w:rsid w:val="0018494C"/>
    <w:rsid w:val="00197D69"/>
    <w:rsid w:val="001A0A1F"/>
    <w:rsid w:val="001A6864"/>
    <w:rsid w:val="001B2DB2"/>
    <w:rsid w:val="001C115E"/>
    <w:rsid w:val="001C6DF3"/>
    <w:rsid w:val="001D5125"/>
    <w:rsid w:val="001D5E2B"/>
    <w:rsid w:val="001E1A98"/>
    <w:rsid w:val="001F215E"/>
    <w:rsid w:val="001F69D7"/>
    <w:rsid w:val="002112B9"/>
    <w:rsid w:val="00214279"/>
    <w:rsid w:val="0021749C"/>
    <w:rsid w:val="0022194F"/>
    <w:rsid w:val="002278F2"/>
    <w:rsid w:val="0023413C"/>
    <w:rsid w:val="0023647A"/>
    <w:rsid w:val="0024177B"/>
    <w:rsid w:val="002462C7"/>
    <w:rsid w:val="0025176A"/>
    <w:rsid w:val="0025287F"/>
    <w:rsid w:val="002559E1"/>
    <w:rsid w:val="00265734"/>
    <w:rsid w:val="002663B6"/>
    <w:rsid w:val="00275033"/>
    <w:rsid w:val="00275ADC"/>
    <w:rsid w:val="00293027"/>
    <w:rsid w:val="002A46BE"/>
    <w:rsid w:val="002A6071"/>
    <w:rsid w:val="002A70DF"/>
    <w:rsid w:val="002B086D"/>
    <w:rsid w:val="002D6E73"/>
    <w:rsid w:val="002E20B9"/>
    <w:rsid w:val="003201FD"/>
    <w:rsid w:val="00322910"/>
    <w:rsid w:val="0032799F"/>
    <w:rsid w:val="00331CB2"/>
    <w:rsid w:val="00344F4B"/>
    <w:rsid w:val="00357FA4"/>
    <w:rsid w:val="00360027"/>
    <w:rsid w:val="00363AF1"/>
    <w:rsid w:val="0036680D"/>
    <w:rsid w:val="00377B85"/>
    <w:rsid w:val="00381117"/>
    <w:rsid w:val="0038436C"/>
    <w:rsid w:val="00386811"/>
    <w:rsid w:val="00390B05"/>
    <w:rsid w:val="003A2050"/>
    <w:rsid w:val="003B7B25"/>
    <w:rsid w:val="003C0342"/>
    <w:rsid w:val="003C39F8"/>
    <w:rsid w:val="003D4238"/>
    <w:rsid w:val="003D4BE5"/>
    <w:rsid w:val="003D4F20"/>
    <w:rsid w:val="003E275F"/>
    <w:rsid w:val="003F28B6"/>
    <w:rsid w:val="004019C8"/>
    <w:rsid w:val="004063A4"/>
    <w:rsid w:val="00421757"/>
    <w:rsid w:val="00423F8E"/>
    <w:rsid w:val="00447473"/>
    <w:rsid w:val="004505AF"/>
    <w:rsid w:val="00453DF4"/>
    <w:rsid w:val="00457F64"/>
    <w:rsid w:val="00462190"/>
    <w:rsid w:val="004632E1"/>
    <w:rsid w:val="00472812"/>
    <w:rsid w:val="00482587"/>
    <w:rsid w:val="00483640"/>
    <w:rsid w:val="00490D6E"/>
    <w:rsid w:val="004964CB"/>
    <w:rsid w:val="004A2AFC"/>
    <w:rsid w:val="004B51EE"/>
    <w:rsid w:val="004D0D0C"/>
    <w:rsid w:val="004D38B7"/>
    <w:rsid w:val="004E00EA"/>
    <w:rsid w:val="004E1292"/>
    <w:rsid w:val="004E359C"/>
    <w:rsid w:val="004E4351"/>
    <w:rsid w:val="004F3C4D"/>
    <w:rsid w:val="00504E7E"/>
    <w:rsid w:val="0050784C"/>
    <w:rsid w:val="005313D7"/>
    <w:rsid w:val="00532A85"/>
    <w:rsid w:val="005339BB"/>
    <w:rsid w:val="00534E0D"/>
    <w:rsid w:val="005355EC"/>
    <w:rsid w:val="00542205"/>
    <w:rsid w:val="00542310"/>
    <w:rsid w:val="0054377C"/>
    <w:rsid w:val="00546C37"/>
    <w:rsid w:val="0055626E"/>
    <w:rsid w:val="00557E31"/>
    <w:rsid w:val="005744FA"/>
    <w:rsid w:val="00576FD1"/>
    <w:rsid w:val="00582170"/>
    <w:rsid w:val="00590C94"/>
    <w:rsid w:val="0059195A"/>
    <w:rsid w:val="005A4EFE"/>
    <w:rsid w:val="005A7D7A"/>
    <w:rsid w:val="005C2185"/>
    <w:rsid w:val="005C7D61"/>
    <w:rsid w:val="005D2015"/>
    <w:rsid w:val="00602A8A"/>
    <w:rsid w:val="00605C31"/>
    <w:rsid w:val="00620C9C"/>
    <w:rsid w:val="00634B93"/>
    <w:rsid w:val="0065647B"/>
    <w:rsid w:val="00662835"/>
    <w:rsid w:val="0066481F"/>
    <w:rsid w:val="006658F5"/>
    <w:rsid w:val="00665CD0"/>
    <w:rsid w:val="0067407A"/>
    <w:rsid w:val="0067755D"/>
    <w:rsid w:val="006814B9"/>
    <w:rsid w:val="006A5F9E"/>
    <w:rsid w:val="006B216E"/>
    <w:rsid w:val="006E1D6D"/>
    <w:rsid w:val="006E5DBF"/>
    <w:rsid w:val="006F1F1C"/>
    <w:rsid w:val="006F56EA"/>
    <w:rsid w:val="007022D6"/>
    <w:rsid w:val="007026BC"/>
    <w:rsid w:val="0070430C"/>
    <w:rsid w:val="00704733"/>
    <w:rsid w:val="007134B9"/>
    <w:rsid w:val="00714D46"/>
    <w:rsid w:val="00733BCF"/>
    <w:rsid w:val="00744087"/>
    <w:rsid w:val="00744300"/>
    <w:rsid w:val="0076320A"/>
    <w:rsid w:val="0076636D"/>
    <w:rsid w:val="0077631C"/>
    <w:rsid w:val="007804AB"/>
    <w:rsid w:val="00786A0A"/>
    <w:rsid w:val="007913AF"/>
    <w:rsid w:val="0079517F"/>
    <w:rsid w:val="007B3A2D"/>
    <w:rsid w:val="007C4C86"/>
    <w:rsid w:val="007D452C"/>
    <w:rsid w:val="007D4A31"/>
    <w:rsid w:val="007E59F4"/>
    <w:rsid w:val="007F0546"/>
    <w:rsid w:val="007F2E06"/>
    <w:rsid w:val="007F5499"/>
    <w:rsid w:val="007F6380"/>
    <w:rsid w:val="0080163A"/>
    <w:rsid w:val="0081694D"/>
    <w:rsid w:val="008322A8"/>
    <w:rsid w:val="008418CB"/>
    <w:rsid w:val="008441A0"/>
    <w:rsid w:val="00844491"/>
    <w:rsid w:val="00856510"/>
    <w:rsid w:val="00856E3D"/>
    <w:rsid w:val="0086170E"/>
    <w:rsid w:val="008839AA"/>
    <w:rsid w:val="0088594A"/>
    <w:rsid w:val="008A2E79"/>
    <w:rsid w:val="008A48E1"/>
    <w:rsid w:val="008A5E61"/>
    <w:rsid w:val="008B3AE1"/>
    <w:rsid w:val="008B7695"/>
    <w:rsid w:val="008C01F1"/>
    <w:rsid w:val="008C1BBE"/>
    <w:rsid w:val="008C1C2F"/>
    <w:rsid w:val="008C4BD0"/>
    <w:rsid w:val="008E1422"/>
    <w:rsid w:val="008E1EA6"/>
    <w:rsid w:val="008E6612"/>
    <w:rsid w:val="00905B9E"/>
    <w:rsid w:val="009065F8"/>
    <w:rsid w:val="00910E89"/>
    <w:rsid w:val="00916782"/>
    <w:rsid w:val="009167B3"/>
    <w:rsid w:val="00920ECC"/>
    <w:rsid w:val="00945A15"/>
    <w:rsid w:val="0095448C"/>
    <w:rsid w:val="00960B50"/>
    <w:rsid w:val="009711C1"/>
    <w:rsid w:val="00972323"/>
    <w:rsid w:val="00972B52"/>
    <w:rsid w:val="009730D4"/>
    <w:rsid w:val="009762DD"/>
    <w:rsid w:val="00984BFB"/>
    <w:rsid w:val="00995E3C"/>
    <w:rsid w:val="009A4747"/>
    <w:rsid w:val="009B5AE1"/>
    <w:rsid w:val="009C5CF9"/>
    <w:rsid w:val="009C79DC"/>
    <w:rsid w:val="009F1CF8"/>
    <w:rsid w:val="009F56FA"/>
    <w:rsid w:val="00A05E77"/>
    <w:rsid w:val="00A10861"/>
    <w:rsid w:val="00A146E6"/>
    <w:rsid w:val="00A23DCC"/>
    <w:rsid w:val="00A33185"/>
    <w:rsid w:val="00A35635"/>
    <w:rsid w:val="00A40B02"/>
    <w:rsid w:val="00A46DDE"/>
    <w:rsid w:val="00A606E6"/>
    <w:rsid w:val="00A87D7F"/>
    <w:rsid w:val="00A96DC5"/>
    <w:rsid w:val="00AA4CF7"/>
    <w:rsid w:val="00AB3808"/>
    <w:rsid w:val="00AC030C"/>
    <w:rsid w:val="00AD1438"/>
    <w:rsid w:val="00AD231C"/>
    <w:rsid w:val="00AD3461"/>
    <w:rsid w:val="00AF06CE"/>
    <w:rsid w:val="00B03736"/>
    <w:rsid w:val="00B25C12"/>
    <w:rsid w:val="00B26C75"/>
    <w:rsid w:val="00B426BA"/>
    <w:rsid w:val="00B63188"/>
    <w:rsid w:val="00B637BF"/>
    <w:rsid w:val="00B73F5F"/>
    <w:rsid w:val="00B824DE"/>
    <w:rsid w:val="00B84FAF"/>
    <w:rsid w:val="00B94785"/>
    <w:rsid w:val="00BA29CF"/>
    <w:rsid w:val="00BA387B"/>
    <w:rsid w:val="00BA74A9"/>
    <w:rsid w:val="00BB2026"/>
    <w:rsid w:val="00BC03FC"/>
    <w:rsid w:val="00BC1D83"/>
    <w:rsid w:val="00BD2203"/>
    <w:rsid w:val="00BE1EDF"/>
    <w:rsid w:val="00BE717E"/>
    <w:rsid w:val="00BF1F89"/>
    <w:rsid w:val="00C1169C"/>
    <w:rsid w:val="00C12965"/>
    <w:rsid w:val="00C13484"/>
    <w:rsid w:val="00C16EC1"/>
    <w:rsid w:val="00C30D82"/>
    <w:rsid w:val="00C45A6D"/>
    <w:rsid w:val="00C47CB0"/>
    <w:rsid w:val="00C5424A"/>
    <w:rsid w:val="00C61D13"/>
    <w:rsid w:val="00C7196C"/>
    <w:rsid w:val="00C73204"/>
    <w:rsid w:val="00C85F5C"/>
    <w:rsid w:val="00C868F9"/>
    <w:rsid w:val="00CA2FB5"/>
    <w:rsid w:val="00CA59F7"/>
    <w:rsid w:val="00CB6D6A"/>
    <w:rsid w:val="00CC0882"/>
    <w:rsid w:val="00CC59FB"/>
    <w:rsid w:val="00CD27E8"/>
    <w:rsid w:val="00CD2B24"/>
    <w:rsid w:val="00CD50FC"/>
    <w:rsid w:val="00CD5E33"/>
    <w:rsid w:val="00CD7505"/>
    <w:rsid w:val="00CE728D"/>
    <w:rsid w:val="00CF009E"/>
    <w:rsid w:val="00CF176F"/>
    <w:rsid w:val="00D152AF"/>
    <w:rsid w:val="00D25785"/>
    <w:rsid w:val="00D60642"/>
    <w:rsid w:val="00D65355"/>
    <w:rsid w:val="00D66DC7"/>
    <w:rsid w:val="00D67D46"/>
    <w:rsid w:val="00D67DA1"/>
    <w:rsid w:val="00D70CB9"/>
    <w:rsid w:val="00D7219F"/>
    <w:rsid w:val="00D75FDB"/>
    <w:rsid w:val="00D77D93"/>
    <w:rsid w:val="00D92295"/>
    <w:rsid w:val="00DA1F00"/>
    <w:rsid w:val="00DB267D"/>
    <w:rsid w:val="00DC6C23"/>
    <w:rsid w:val="00DD15D3"/>
    <w:rsid w:val="00DE55EF"/>
    <w:rsid w:val="00DF0096"/>
    <w:rsid w:val="00DF22EA"/>
    <w:rsid w:val="00DF39D8"/>
    <w:rsid w:val="00E05471"/>
    <w:rsid w:val="00E110BE"/>
    <w:rsid w:val="00E12C1A"/>
    <w:rsid w:val="00E165CD"/>
    <w:rsid w:val="00E16BB2"/>
    <w:rsid w:val="00E202CF"/>
    <w:rsid w:val="00E24C29"/>
    <w:rsid w:val="00E3020C"/>
    <w:rsid w:val="00E35745"/>
    <w:rsid w:val="00E530C6"/>
    <w:rsid w:val="00E739AB"/>
    <w:rsid w:val="00E74D6E"/>
    <w:rsid w:val="00E81224"/>
    <w:rsid w:val="00E82817"/>
    <w:rsid w:val="00E83808"/>
    <w:rsid w:val="00E85C2E"/>
    <w:rsid w:val="00E87E25"/>
    <w:rsid w:val="00E9264F"/>
    <w:rsid w:val="00EB37DF"/>
    <w:rsid w:val="00EC20D7"/>
    <w:rsid w:val="00ED1495"/>
    <w:rsid w:val="00EE3FCC"/>
    <w:rsid w:val="00EF0529"/>
    <w:rsid w:val="00EF3919"/>
    <w:rsid w:val="00EF6D8B"/>
    <w:rsid w:val="00F06044"/>
    <w:rsid w:val="00F072A6"/>
    <w:rsid w:val="00F159B2"/>
    <w:rsid w:val="00F22DC8"/>
    <w:rsid w:val="00F306A4"/>
    <w:rsid w:val="00F31849"/>
    <w:rsid w:val="00F34BCC"/>
    <w:rsid w:val="00F35E9A"/>
    <w:rsid w:val="00F36AC3"/>
    <w:rsid w:val="00F37620"/>
    <w:rsid w:val="00F402EE"/>
    <w:rsid w:val="00F447BD"/>
    <w:rsid w:val="00F51B08"/>
    <w:rsid w:val="00F57D1E"/>
    <w:rsid w:val="00F654D3"/>
    <w:rsid w:val="00F73F28"/>
    <w:rsid w:val="00F77048"/>
    <w:rsid w:val="00F772DA"/>
    <w:rsid w:val="00F83510"/>
    <w:rsid w:val="00F9382A"/>
    <w:rsid w:val="00F93FB0"/>
    <w:rsid w:val="00FA4F69"/>
    <w:rsid w:val="00FB049D"/>
    <w:rsid w:val="00FB39D0"/>
    <w:rsid w:val="00FB60E0"/>
    <w:rsid w:val="00FD0370"/>
    <w:rsid w:val="00FD2DD8"/>
    <w:rsid w:val="00FE478F"/>
    <w:rsid w:val="00FE57B6"/>
    <w:rsid w:val="00FE7600"/>
    <w:rsid w:val="00FE7AD5"/>
    <w:rsid w:val="00FF2A65"/>
    <w:rsid w:val="00FF3B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character" w:styleId="Hyperlink">
    <w:name w:val="Hyperlink"/>
    <w:basedOn w:val="DefaultParagraphFont"/>
    <w:uiPriority w:val="99"/>
    <w:unhideWhenUsed/>
    <w:rsid w:val="00662835"/>
    <w:rPr>
      <w:color w:val="0563C1" w:themeColor="hyperlink"/>
      <w:u w:val="single"/>
    </w:rPr>
  </w:style>
  <w:style w:type="paragraph" w:styleId="BodyText">
    <w:name w:val="Body Text"/>
    <w:basedOn w:val="Normal"/>
    <w:link w:val="BodyTextChar"/>
    <w:uiPriority w:val="1"/>
    <w:qFormat/>
    <w:rsid w:val="002462C7"/>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2462C7"/>
    <w:rPr>
      <w:rFonts w:ascii="Arial" w:eastAsia="Arial" w:hAnsi="Arial" w:cs="Arial"/>
      <w:sz w:val="24"/>
      <w:szCs w:val="24"/>
      <w:lang w:val="en-US"/>
    </w:rPr>
  </w:style>
  <w:style w:type="paragraph" w:styleId="ListParagraph">
    <w:name w:val="List Paragraph"/>
    <w:basedOn w:val="Normal"/>
    <w:uiPriority w:val="1"/>
    <w:qFormat/>
    <w:rsid w:val="002462C7"/>
    <w:pPr>
      <w:widowControl w:val="0"/>
      <w:autoSpaceDE w:val="0"/>
      <w:autoSpaceDN w:val="0"/>
      <w:spacing w:after="0" w:line="240" w:lineRule="auto"/>
      <w:ind w:left="688" w:right="119" w:hanging="152"/>
      <w:jc w:val="both"/>
    </w:pPr>
    <w:rPr>
      <w:rFonts w:ascii="Arial" w:eastAsia="Arial" w:hAnsi="Arial" w:cs="Arial"/>
      <w:lang w:val="en-US"/>
    </w:rPr>
  </w:style>
  <w:style w:type="character" w:styleId="UnresolvedMention">
    <w:name w:val="Unresolved Mention"/>
    <w:basedOn w:val="DefaultParagraphFont"/>
    <w:uiPriority w:val="99"/>
    <w:semiHidden/>
    <w:unhideWhenUsed/>
    <w:rsid w:val="000159B3"/>
    <w:rPr>
      <w:color w:val="605E5C"/>
      <w:shd w:val="clear" w:color="auto" w:fill="E1DFDD"/>
    </w:rPr>
  </w:style>
  <w:style w:type="character" w:styleId="CommentReference">
    <w:name w:val="annotation reference"/>
    <w:basedOn w:val="DefaultParagraphFont"/>
    <w:uiPriority w:val="99"/>
    <w:semiHidden/>
    <w:unhideWhenUsed/>
    <w:rsid w:val="0065647B"/>
    <w:rPr>
      <w:sz w:val="16"/>
      <w:szCs w:val="16"/>
    </w:rPr>
  </w:style>
  <w:style w:type="paragraph" w:styleId="CommentSubject">
    <w:name w:val="annotation subject"/>
    <w:basedOn w:val="CommentText"/>
    <w:next w:val="CommentText"/>
    <w:link w:val="CommentSubjectChar"/>
    <w:uiPriority w:val="99"/>
    <w:semiHidden/>
    <w:unhideWhenUsed/>
    <w:rsid w:val="0065647B"/>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65647B"/>
    <w:rPr>
      <w:rFonts w:ascii="Arial" w:hAnsi="Arial"/>
      <w:b/>
      <w:bCs/>
      <w:color w:val="222A35" w:themeColor="text2" w:themeShade="80"/>
      <w:sz w:val="20"/>
      <w:szCs w:val="20"/>
    </w:rPr>
  </w:style>
  <w:style w:type="paragraph" w:styleId="Revision">
    <w:name w:val="Revision"/>
    <w:hidden/>
    <w:uiPriority w:val="99"/>
    <w:semiHidden/>
    <w:rsid w:val="000F234B"/>
    <w:pPr>
      <w:spacing w:after="0" w:line="240" w:lineRule="auto"/>
    </w:pPr>
  </w:style>
  <w:style w:type="paragraph" w:customStyle="1" w:styleId="TableParagraph">
    <w:name w:val="Table Paragraph"/>
    <w:basedOn w:val="Normal"/>
    <w:uiPriority w:val="1"/>
    <w:qFormat/>
    <w:rsid w:val="00322910"/>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cas.com/" TargetMode="External"/><Relationship Id="rId18" Type="http://schemas.openxmlformats.org/officeDocument/2006/relationships/hyperlink" Target="https://www.cardiffmet.ac.uk/support/registry/academic-handbook/volume-2-programme-design-approval-monitoring-review/10-articulation-of-external-programm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cardiffmet.ac.uk/study/advice-for-applicants/admissions-policy/" TargetMode="External"/><Relationship Id="rId17" Type="http://schemas.openxmlformats.org/officeDocument/2006/relationships/hyperlink" Target="https://www.cardiffmet.ac.uk/study/advice-for-applicants/admissions-policy/" TargetMode="External"/><Relationship Id="rId2" Type="http://schemas.openxmlformats.org/officeDocument/2006/relationships/customXml" Target="../customXml/item2.xml"/><Relationship Id="rId16" Type="http://schemas.openxmlformats.org/officeDocument/2006/relationships/hyperlink" Target="https://www.cardiffmet.ac.uk/international-students/how-to-apply/" TargetMode="External"/><Relationship Id="rId20" Type="http://schemas.openxmlformats.org/officeDocument/2006/relationships/hyperlink" Target="https://www.cardiffmet.ac.uk/study/studentservices/wellbeing-service/Pages/Home.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registry/academichandbook/Pages/Ah1_02.aspx" TargetMode="External"/><Relationship Id="rId5" Type="http://schemas.openxmlformats.org/officeDocument/2006/relationships/styles" Target="styles.xml"/><Relationship Id="rId15" Type="http://schemas.openxmlformats.org/officeDocument/2006/relationships/hyperlink" Target="https://www.cardiffmet.ac.uk/media/cardiff-met/content-assets/english-documents/Verification-of-Qualifications-EN.pdf"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cardiffmet.ac.uk/media/cardiff-met/content-assets/english-documents/equality-diversity-inclusion-policy.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qaa.ac.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8F82971F-6915-48B5-92AE-F6C018160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2029</Words>
  <Characters>11571</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13573</CharactersWithSpaces>
  <SharedDoc>false</SharedDoc>
  <HLinks>
    <vt:vector size="54" baseType="variant">
      <vt:variant>
        <vt:i4>4390927</vt:i4>
      </vt:variant>
      <vt:variant>
        <vt:i4>24</vt:i4>
      </vt:variant>
      <vt:variant>
        <vt:i4>0</vt:i4>
      </vt:variant>
      <vt:variant>
        <vt:i4>5</vt:i4>
      </vt:variant>
      <vt:variant>
        <vt:lpwstr>https://www.cardiffmet.ac.uk/study/studentservices/wellbeing-service/Pages/Home.aspx</vt:lpwstr>
      </vt:variant>
      <vt:variant>
        <vt:lpwstr/>
      </vt:variant>
      <vt:variant>
        <vt:i4>1703946</vt:i4>
      </vt:variant>
      <vt:variant>
        <vt:i4>21</vt:i4>
      </vt:variant>
      <vt:variant>
        <vt:i4>0</vt:i4>
      </vt:variant>
      <vt:variant>
        <vt:i4>5</vt:i4>
      </vt:variant>
      <vt:variant>
        <vt:lpwstr>https://www.cardiffmet.ac.uk/media/cardiff-met/content-assets/english-documents/equality-diversity-inclusion-policy.docx</vt:lpwstr>
      </vt:variant>
      <vt:variant>
        <vt:lpwstr/>
      </vt:variant>
      <vt:variant>
        <vt:i4>4915280</vt:i4>
      </vt:variant>
      <vt:variant>
        <vt:i4>18</vt:i4>
      </vt:variant>
      <vt:variant>
        <vt:i4>0</vt:i4>
      </vt:variant>
      <vt:variant>
        <vt:i4>5</vt:i4>
      </vt:variant>
      <vt:variant>
        <vt:lpwstr>https://www.cardiffmet.ac.uk/support/registry/academic-handbook/volume-2-programme-design-approval-monitoring-review/10-articulation-of-external-programmes/</vt:lpwstr>
      </vt:variant>
      <vt:variant>
        <vt:lpwstr/>
      </vt:variant>
      <vt:variant>
        <vt:i4>917577</vt:i4>
      </vt:variant>
      <vt:variant>
        <vt:i4>15</vt:i4>
      </vt:variant>
      <vt:variant>
        <vt:i4>0</vt:i4>
      </vt:variant>
      <vt:variant>
        <vt:i4>5</vt:i4>
      </vt:variant>
      <vt:variant>
        <vt:lpwstr>https://www.cardiffmet.ac.uk/international-students/how-to-apply/</vt:lpwstr>
      </vt:variant>
      <vt:variant>
        <vt:lpwstr/>
      </vt:variant>
      <vt:variant>
        <vt:i4>5111894</vt:i4>
      </vt:variant>
      <vt:variant>
        <vt:i4>12</vt:i4>
      </vt:variant>
      <vt:variant>
        <vt:i4>0</vt:i4>
      </vt:variant>
      <vt:variant>
        <vt:i4>5</vt:i4>
      </vt:variant>
      <vt:variant>
        <vt:lpwstr>https://www.cardiffmet.ac.uk/media/cardiff-met/content-assets/english-documents/Verification-of-Qualifications-EN.pdf</vt:lpwstr>
      </vt:variant>
      <vt:variant>
        <vt:lpwstr/>
      </vt:variant>
      <vt:variant>
        <vt:i4>2031625</vt:i4>
      </vt:variant>
      <vt:variant>
        <vt:i4>9</vt:i4>
      </vt:variant>
      <vt:variant>
        <vt:i4>0</vt:i4>
      </vt:variant>
      <vt:variant>
        <vt:i4>5</vt:i4>
      </vt:variant>
      <vt:variant>
        <vt:lpwstr>http://www.qaa.ac.uk/</vt:lpwstr>
      </vt:variant>
      <vt:variant>
        <vt:lpwstr/>
      </vt:variant>
      <vt:variant>
        <vt:i4>5636117</vt:i4>
      </vt:variant>
      <vt:variant>
        <vt:i4>6</vt:i4>
      </vt:variant>
      <vt:variant>
        <vt:i4>0</vt:i4>
      </vt:variant>
      <vt:variant>
        <vt:i4>5</vt:i4>
      </vt:variant>
      <vt:variant>
        <vt:lpwstr>https://www.ucas.com/</vt:lpwstr>
      </vt:variant>
      <vt:variant>
        <vt:lpwstr/>
      </vt:variant>
      <vt:variant>
        <vt:i4>3801136</vt:i4>
      </vt:variant>
      <vt:variant>
        <vt:i4>3</vt:i4>
      </vt:variant>
      <vt:variant>
        <vt:i4>0</vt:i4>
      </vt:variant>
      <vt:variant>
        <vt:i4>5</vt:i4>
      </vt:variant>
      <vt:variant>
        <vt:lpwstr>https://www.cardiffmet.ac.uk/study/advice-for-applicants/admissions-policy/</vt:lpwstr>
      </vt:variant>
      <vt:variant>
        <vt:lpwstr/>
      </vt:variant>
      <vt:variant>
        <vt:i4>262202</vt:i4>
      </vt:variant>
      <vt:variant>
        <vt:i4>0</vt:i4>
      </vt:variant>
      <vt:variant>
        <vt:i4>0</vt:i4>
      </vt:variant>
      <vt:variant>
        <vt:i4>5</vt:i4>
      </vt:variant>
      <vt:variant>
        <vt:lpwstr>https://www.cardiffmet.ac.uk/registry/academichandbook/Pages/Ah1_02.aspx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Williams, Abigail</cp:lastModifiedBy>
  <cp:revision>2</cp:revision>
  <dcterms:created xsi:type="dcterms:W3CDTF">2026-09-02T13:35:00Z</dcterms:created>
  <dcterms:modified xsi:type="dcterms:W3CDTF">2026-09-02T13:35:00Z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