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71573" w14:textId="77777777" w:rsidR="007022D6" w:rsidRDefault="008C01F1">
      <w:r>
        <w:rPr>
          <w:noProof/>
          <w:lang w:eastAsia="en-GB"/>
        </w:rPr>
        <w:drawing>
          <wp:inline distT="0" distB="0" distL="0" distR="0" wp14:anchorId="4BE3E34A" wp14:editId="00937177">
            <wp:extent cx="5731510" cy="1690320"/>
            <wp:effectExtent l="0" t="0" r="2540" b="5715"/>
            <wp:docPr id="3" name="Picture 3" descr="https://outlookuwicac.sharepoint.com/sites/InSite/SiteAssets/Default/Creative%20Services/Landscape%20Marque/Landscape_blue.jpg?web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outlookuwicac.sharepoint.com/sites/InSite/SiteAssets/Default/Creative%20Services/Landscape%20Marque/Landscape_blue.jpg?web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E9AD2" w14:textId="77777777" w:rsidR="008C01F1" w:rsidRPr="008C01F1" w:rsidRDefault="008C01F1" w:rsidP="008C01F1">
      <w:pPr>
        <w:jc w:val="center"/>
        <w:rPr>
          <w:rFonts w:ascii="Arial" w:hAnsi="Arial" w:cs="Arial"/>
          <w:sz w:val="48"/>
          <w:szCs w:val="48"/>
        </w:rPr>
      </w:pPr>
    </w:p>
    <w:p w14:paraId="1DAB7A4C" w14:textId="6FC8AB17" w:rsidR="004E359C" w:rsidRDefault="00442054" w:rsidP="004E359C">
      <w:pPr>
        <w:pStyle w:val="Title"/>
        <w:jc w:val="center"/>
      </w:pPr>
      <w:bookmarkStart w:id="0" w:name="_Toc75950285"/>
      <w:bookmarkStart w:id="1" w:name="_Toc75950366"/>
      <w:bookmarkStart w:id="2" w:name="_Toc77936657"/>
      <w:r>
        <w:t>9</w:t>
      </w:r>
      <w:r w:rsidR="004E359C">
        <w:t>.</w:t>
      </w:r>
      <w:r w:rsidR="00B40F66">
        <w:t>3</w:t>
      </w:r>
    </w:p>
    <w:bookmarkEnd w:id="0"/>
    <w:bookmarkEnd w:id="1"/>
    <w:bookmarkEnd w:id="2"/>
    <w:p w14:paraId="1C78BC66" w14:textId="2DA76A92" w:rsidR="00442054" w:rsidRPr="00442054" w:rsidRDefault="00442054" w:rsidP="00442054">
      <w:pPr>
        <w:pStyle w:val="Title"/>
        <w:jc w:val="center"/>
      </w:pPr>
      <w:r w:rsidRPr="00442054">
        <w:t xml:space="preserve">GWEITHDREFN FFITRWYDD I ASTUDIO </w:t>
      </w:r>
      <w:r>
        <w:t>MYFYRWYR</w:t>
      </w:r>
    </w:p>
    <w:p w14:paraId="3E131ABB" w14:textId="6DB0389C" w:rsidR="005B4080" w:rsidRPr="00E62C64" w:rsidRDefault="005B4080" w:rsidP="005B4080">
      <w:pPr>
        <w:pStyle w:val="Heading1"/>
        <w:numPr>
          <w:ilvl w:val="0"/>
          <w:numId w:val="0"/>
        </w:numPr>
        <w:ind w:left="432" w:hanging="432"/>
      </w:pPr>
      <w:r w:rsidRPr="00553C8C">
        <w:t>Manylion Allweddol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B4080" w:rsidRPr="00424E11" w14:paraId="2C3AB30A" w14:textId="77777777" w:rsidTr="009459F6">
        <w:trPr>
          <w:trHeight w:val="340"/>
        </w:trPr>
        <w:tc>
          <w:tcPr>
            <w:tcW w:w="4508" w:type="dxa"/>
            <w:vAlign w:val="center"/>
          </w:tcPr>
          <w:p w14:paraId="7DF53EE3" w14:textId="77777777" w:rsidR="005B4080" w:rsidRPr="00FE2C3C" w:rsidRDefault="005B4080" w:rsidP="009459F6">
            <w:pPr>
              <w:rPr>
                <w:rStyle w:val="SubtleEmphasis"/>
                <w:b/>
                <w:bCs/>
              </w:rPr>
            </w:pPr>
            <w:r>
              <w:rPr>
                <w:rFonts w:ascii="Arial" w:eastAsia="Arial" w:hAnsi="Arial" w:cs="Arial"/>
                <w:b/>
                <w:i/>
                <w:color w:val="404040"/>
                <w:lang w:bidi="cy-GB"/>
              </w:rPr>
              <w:t>TEITL Y POLISI </w:t>
            </w:r>
          </w:p>
        </w:tc>
        <w:tc>
          <w:tcPr>
            <w:tcW w:w="4508" w:type="dxa"/>
            <w:vAlign w:val="center"/>
          </w:tcPr>
          <w:p w14:paraId="447A8B31" w14:textId="355A2012" w:rsidR="005B4080" w:rsidRPr="00D9301C" w:rsidRDefault="00442054" w:rsidP="00442054">
            <w:pPr>
              <w:rPr>
                <w:rStyle w:val="SubtleEmphasis"/>
              </w:rPr>
            </w:pPr>
            <w:r>
              <w:rPr>
                <w:rStyle w:val="SubtleEmphasis"/>
              </w:rPr>
              <w:t>Gweithdrefn Ffitrwydd i Astudio Myfyrwyr</w:t>
            </w:r>
          </w:p>
        </w:tc>
      </w:tr>
      <w:tr w:rsidR="005B4080" w:rsidRPr="00424E11" w14:paraId="3E08D54B" w14:textId="77777777" w:rsidTr="009459F6">
        <w:trPr>
          <w:trHeight w:val="340"/>
        </w:trPr>
        <w:tc>
          <w:tcPr>
            <w:tcW w:w="4508" w:type="dxa"/>
            <w:vAlign w:val="center"/>
          </w:tcPr>
          <w:p w14:paraId="62F3511C" w14:textId="77777777" w:rsidR="005B4080" w:rsidRPr="00FE2C3C" w:rsidRDefault="005B4080" w:rsidP="009459F6">
            <w:pPr>
              <w:rPr>
                <w:rStyle w:val="SubtleEmphasis"/>
                <w:b/>
                <w:bCs/>
              </w:rPr>
            </w:pPr>
            <w:r>
              <w:rPr>
                <w:rFonts w:ascii="Arial" w:eastAsia="Arial" w:hAnsi="Arial" w:cs="Arial"/>
                <w:b/>
                <w:i/>
                <w:color w:val="404040"/>
                <w:lang w:bidi="cy-GB"/>
              </w:rPr>
              <w:t>DYDDIAD CYMERADWYO </w:t>
            </w:r>
          </w:p>
        </w:tc>
        <w:tc>
          <w:tcPr>
            <w:tcW w:w="4508" w:type="dxa"/>
            <w:vAlign w:val="center"/>
          </w:tcPr>
          <w:p w14:paraId="2B7B8E24" w14:textId="28D1E5B5" w:rsidR="005B4080" w:rsidRPr="00D9301C" w:rsidRDefault="00442054" w:rsidP="00442054">
            <w:pPr>
              <w:rPr>
                <w:rStyle w:val="SubtleEmphasis"/>
              </w:rPr>
            </w:pPr>
            <w:r>
              <w:rPr>
                <w:rStyle w:val="SubtleEmphasis"/>
              </w:rPr>
              <w:t>15</w:t>
            </w:r>
            <w:r w:rsidRPr="00D9301C">
              <w:rPr>
                <w:rStyle w:val="SubtleEmphasis"/>
              </w:rPr>
              <w:t xml:space="preserve"> </w:t>
            </w:r>
            <w:r>
              <w:rPr>
                <w:rStyle w:val="SubtleEmphasis"/>
              </w:rPr>
              <w:t>Hydref</w:t>
            </w:r>
            <w:r w:rsidRPr="00D9301C">
              <w:rPr>
                <w:rStyle w:val="SubtleEmphasis"/>
              </w:rPr>
              <w:t xml:space="preserve"> </w:t>
            </w:r>
            <w:r>
              <w:rPr>
                <w:rStyle w:val="SubtleEmphasis"/>
              </w:rPr>
              <w:t>2013</w:t>
            </w:r>
          </w:p>
        </w:tc>
      </w:tr>
      <w:tr w:rsidR="005B4080" w:rsidRPr="00424E11" w14:paraId="04DF8D5C" w14:textId="77777777" w:rsidTr="009459F6">
        <w:trPr>
          <w:trHeight w:val="340"/>
        </w:trPr>
        <w:tc>
          <w:tcPr>
            <w:tcW w:w="4508" w:type="dxa"/>
            <w:vAlign w:val="center"/>
          </w:tcPr>
          <w:p w14:paraId="73EB6C65" w14:textId="77777777" w:rsidR="005B4080" w:rsidRPr="00FE2C3C" w:rsidRDefault="005B4080" w:rsidP="009459F6">
            <w:pPr>
              <w:rPr>
                <w:rStyle w:val="SubtleEmphasis"/>
                <w:b/>
                <w:bCs/>
              </w:rPr>
            </w:pPr>
            <w:r>
              <w:rPr>
                <w:rFonts w:ascii="Arial" w:eastAsia="Arial" w:hAnsi="Arial" w:cs="Arial"/>
                <w:b/>
                <w:i/>
                <w:color w:val="404040"/>
                <w:lang w:bidi="cy-GB"/>
              </w:rPr>
              <w:t>CORFF CYMERADWYO</w:t>
            </w:r>
          </w:p>
        </w:tc>
        <w:tc>
          <w:tcPr>
            <w:tcW w:w="4508" w:type="dxa"/>
            <w:vAlign w:val="center"/>
          </w:tcPr>
          <w:p w14:paraId="29AA49D7" w14:textId="1B1F487D" w:rsidR="005B4080" w:rsidRPr="00D9301C" w:rsidRDefault="00442054" w:rsidP="009459F6">
            <w:pPr>
              <w:rPr>
                <w:rStyle w:val="SubtleEmphasis"/>
              </w:rPr>
            </w:pPr>
            <w:r>
              <w:rPr>
                <w:rStyle w:val="SubtleEmphasis"/>
              </w:rPr>
              <w:t>Bwrdd Academaidd</w:t>
            </w:r>
            <w:r w:rsidR="005B4080">
              <w:rPr>
                <w:rStyle w:val="SubtleEmphasis"/>
              </w:rPr>
              <w:t xml:space="preserve"> via AQSC</w:t>
            </w:r>
          </w:p>
        </w:tc>
      </w:tr>
      <w:tr w:rsidR="005B4080" w:rsidRPr="00424E11" w14:paraId="37C62460" w14:textId="77777777" w:rsidTr="009459F6">
        <w:trPr>
          <w:trHeight w:val="340"/>
        </w:trPr>
        <w:tc>
          <w:tcPr>
            <w:tcW w:w="4508" w:type="dxa"/>
            <w:vAlign w:val="center"/>
          </w:tcPr>
          <w:p w14:paraId="0F3EA425" w14:textId="77777777" w:rsidR="005B4080" w:rsidRPr="00FE2C3C" w:rsidRDefault="005B4080" w:rsidP="009459F6">
            <w:pPr>
              <w:rPr>
                <w:rStyle w:val="SubtleEmphasis"/>
                <w:b/>
                <w:bCs/>
              </w:rPr>
            </w:pPr>
            <w:r>
              <w:rPr>
                <w:rFonts w:ascii="Arial" w:eastAsia="Arial" w:hAnsi="Arial" w:cs="Arial"/>
                <w:b/>
                <w:i/>
                <w:color w:val="404040"/>
                <w:lang w:bidi="cy-GB"/>
              </w:rPr>
              <w:t>FERSIWN </w:t>
            </w:r>
          </w:p>
        </w:tc>
        <w:tc>
          <w:tcPr>
            <w:tcW w:w="4508" w:type="dxa"/>
            <w:vAlign w:val="center"/>
          </w:tcPr>
          <w:p w14:paraId="712BC8E0" w14:textId="1AACFF41" w:rsidR="005B4080" w:rsidRPr="00D9301C" w:rsidRDefault="00442054" w:rsidP="009459F6">
            <w:pPr>
              <w:rPr>
                <w:rStyle w:val="SubtleEmphasis"/>
              </w:rPr>
            </w:pPr>
            <w:r>
              <w:rPr>
                <w:rStyle w:val="SubtleEmphasis"/>
              </w:rPr>
              <w:t>2.1</w:t>
            </w:r>
          </w:p>
        </w:tc>
      </w:tr>
      <w:tr w:rsidR="005B4080" w:rsidRPr="00424E11" w14:paraId="09A7521D" w14:textId="77777777" w:rsidTr="009459F6">
        <w:trPr>
          <w:trHeight w:val="340"/>
        </w:trPr>
        <w:tc>
          <w:tcPr>
            <w:tcW w:w="4508" w:type="dxa"/>
            <w:vAlign w:val="center"/>
          </w:tcPr>
          <w:p w14:paraId="476E3909" w14:textId="77777777" w:rsidR="005B4080" w:rsidRPr="00FE2C3C" w:rsidRDefault="005B4080" w:rsidP="009459F6">
            <w:pPr>
              <w:rPr>
                <w:rStyle w:val="SubtleEmphasis"/>
                <w:b/>
                <w:bCs/>
              </w:rPr>
            </w:pPr>
            <w:r>
              <w:rPr>
                <w:rFonts w:ascii="Arial" w:eastAsia="Arial" w:hAnsi="Arial" w:cs="Arial"/>
                <w:b/>
                <w:i/>
                <w:color w:val="404040"/>
                <w:lang w:bidi="cy-GB"/>
              </w:rPr>
              <w:t>DYDDIADAU YR ADOLYGIAD BLAENOROL </w:t>
            </w:r>
          </w:p>
        </w:tc>
        <w:tc>
          <w:tcPr>
            <w:tcW w:w="4508" w:type="dxa"/>
            <w:vAlign w:val="center"/>
          </w:tcPr>
          <w:p w14:paraId="6A8EF704" w14:textId="7A424EC2" w:rsidR="005B4080" w:rsidRPr="00D9301C" w:rsidRDefault="00442054" w:rsidP="009459F6">
            <w:pPr>
              <w:rPr>
                <w:rStyle w:val="SubtleEmphasis"/>
              </w:rPr>
            </w:pPr>
            <w:r>
              <w:rPr>
                <w:rStyle w:val="SubtleEmphasis"/>
              </w:rPr>
              <w:t>Tach 2021, Mai 2022</w:t>
            </w:r>
          </w:p>
        </w:tc>
      </w:tr>
      <w:tr w:rsidR="005B4080" w:rsidRPr="00424E11" w14:paraId="76EA7C0F" w14:textId="77777777" w:rsidTr="009459F6">
        <w:trPr>
          <w:trHeight w:val="340"/>
        </w:trPr>
        <w:tc>
          <w:tcPr>
            <w:tcW w:w="4508" w:type="dxa"/>
            <w:vAlign w:val="center"/>
          </w:tcPr>
          <w:p w14:paraId="7305C719" w14:textId="77777777" w:rsidR="005B4080" w:rsidRPr="00FE2C3C" w:rsidRDefault="005B4080" w:rsidP="009459F6">
            <w:pPr>
              <w:rPr>
                <w:rStyle w:val="SubtleEmphasis"/>
                <w:b/>
                <w:bCs/>
              </w:rPr>
            </w:pPr>
            <w:r>
              <w:rPr>
                <w:rFonts w:ascii="Arial" w:eastAsia="Arial" w:hAnsi="Arial" w:cs="Arial"/>
                <w:b/>
                <w:i/>
                <w:color w:val="404040"/>
                <w:lang w:bidi="cy-GB"/>
              </w:rPr>
              <w:t>DYDDIAD YR ADOLYGIAD NESAF </w:t>
            </w:r>
          </w:p>
        </w:tc>
        <w:tc>
          <w:tcPr>
            <w:tcW w:w="4508" w:type="dxa"/>
            <w:vAlign w:val="center"/>
          </w:tcPr>
          <w:p w14:paraId="3FB3FC7F" w14:textId="77777777" w:rsidR="005B4080" w:rsidRPr="00D9301C" w:rsidRDefault="005B4080" w:rsidP="009459F6">
            <w:pPr>
              <w:rPr>
                <w:rStyle w:val="SubtleEmphasis"/>
              </w:rPr>
            </w:pPr>
            <w:r>
              <w:rPr>
                <w:rStyle w:val="SubtleEmphasis"/>
              </w:rPr>
              <w:t>2025</w:t>
            </w:r>
          </w:p>
        </w:tc>
      </w:tr>
      <w:tr w:rsidR="005B4080" w:rsidRPr="00424E11" w14:paraId="17CB5759" w14:textId="77777777" w:rsidTr="009459F6">
        <w:trPr>
          <w:trHeight w:val="340"/>
        </w:trPr>
        <w:tc>
          <w:tcPr>
            <w:tcW w:w="4508" w:type="dxa"/>
            <w:vAlign w:val="center"/>
          </w:tcPr>
          <w:p w14:paraId="1CA6492E" w14:textId="77777777" w:rsidR="005B4080" w:rsidRPr="00FE2C3C" w:rsidRDefault="005B4080" w:rsidP="009459F6">
            <w:pPr>
              <w:rPr>
                <w:rStyle w:val="SubtleEmphasis"/>
                <w:b/>
                <w:bCs/>
              </w:rPr>
            </w:pPr>
            <w:r>
              <w:rPr>
                <w:rFonts w:ascii="Arial" w:eastAsia="Arial" w:hAnsi="Arial" w:cs="Arial"/>
                <w:b/>
                <w:i/>
                <w:color w:val="404040"/>
                <w:lang w:bidi="cy-GB"/>
              </w:rPr>
              <w:t>CANLYNIAD ASESIAD EFFAITH CYDRADDOLDEB </w:t>
            </w:r>
          </w:p>
        </w:tc>
        <w:tc>
          <w:tcPr>
            <w:tcW w:w="4508" w:type="dxa"/>
            <w:vAlign w:val="center"/>
          </w:tcPr>
          <w:p w14:paraId="32523BC2" w14:textId="77777777" w:rsidR="005B4080" w:rsidRPr="00D9301C" w:rsidRDefault="005B4080" w:rsidP="009459F6">
            <w:pPr>
              <w:rPr>
                <w:rStyle w:val="SubtleEmphasis"/>
              </w:rPr>
            </w:pPr>
          </w:p>
        </w:tc>
      </w:tr>
      <w:tr w:rsidR="005B4080" w:rsidRPr="00424E11" w14:paraId="0D73B170" w14:textId="77777777" w:rsidTr="009459F6">
        <w:trPr>
          <w:trHeight w:val="340"/>
        </w:trPr>
        <w:tc>
          <w:tcPr>
            <w:tcW w:w="4508" w:type="dxa"/>
            <w:vAlign w:val="center"/>
          </w:tcPr>
          <w:p w14:paraId="6EE2AAF3" w14:textId="77777777" w:rsidR="005B4080" w:rsidRPr="00FE2C3C" w:rsidRDefault="005B4080" w:rsidP="009459F6">
            <w:pPr>
              <w:rPr>
                <w:rStyle w:val="SubtleEmphasis"/>
                <w:b/>
                <w:bCs/>
              </w:rPr>
            </w:pPr>
            <w:r>
              <w:rPr>
                <w:rFonts w:ascii="Arial" w:eastAsia="Arial" w:hAnsi="Arial" w:cs="Arial"/>
                <w:b/>
                <w:i/>
                <w:color w:val="404040"/>
                <w:lang w:bidi="cy-GB"/>
              </w:rPr>
              <w:t>POLISÏAU / GWEITHDREFNAU / CANLLAWIAU CYSYLLTIEDIG </w:t>
            </w:r>
          </w:p>
        </w:tc>
        <w:tc>
          <w:tcPr>
            <w:tcW w:w="4508" w:type="dxa"/>
            <w:vAlign w:val="center"/>
          </w:tcPr>
          <w:p w14:paraId="08C52045" w14:textId="589B772F" w:rsidR="005B4080" w:rsidRPr="00442054" w:rsidRDefault="00442054" w:rsidP="009459F6">
            <w:pPr>
              <w:rPr>
                <w:rStyle w:val="SubtleEmphasis"/>
                <w:rFonts w:cs="Arial"/>
                <w:i w:val="0"/>
                <w:szCs w:val="24"/>
              </w:rPr>
            </w:pPr>
            <w:hyperlink r:id="rId11" w:history="1">
              <w:r w:rsidRPr="00442054">
                <w:rPr>
                  <w:rStyle w:val="Hyperlink"/>
                  <w:rFonts w:ascii="Arial" w:hAnsi="Arial" w:cs="Arial"/>
                  <w:i/>
                </w:rPr>
                <w:t>Academic Handbook Ah1_09 (metcaerdydd.ac.uk)</w:t>
              </w:r>
            </w:hyperlink>
          </w:p>
        </w:tc>
      </w:tr>
      <w:tr w:rsidR="005B4080" w:rsidRPr="00424E11" w14:paraId="3AA9FAF8" w14:textId="77777777" w:rsidTr="009459F6">
        <w:trPr>
          <w:trHeight w:val="340"/>
        </w:trPr>
        <w:tc>
          <w:tcPr>
            <w:tcW w:w="4508" w:type="dxa"/>
            <w:vAlign w:val="center"/>
          </w:tcPr>
          <w:p w14:paraId="2A6ADC46" w14:textId="77777777" w:rsidR="005B4080" w:rsidRPr="00FE2C3C" w:rsidRDefault="005B4080" w:rsidP="009459F6">
            <w:pPr>
              <w:rPr>
                <w:rStyle w:val="SubtleEmphasis"/>
                <w:b/>
                <w:bCs/>
              </w:rPr>
            </w:pPr>
            <w:r>
              <w:rPr>
                <w:rFonts w:ascii="Arial" w:eastAsia="Arial" w:hAnsi="Arial" w:cs="Arial"/>
                <w:b/>
                <w:i/>
                <w:color w:val="404040"/>
                <w:lang w:bidi="cy-GB"/>
              </w:rPr>
              <w:t>DYDDIAD GWEITHREDU </w:t>
            </w:r>
          </w:p>
        </w:tc>
        <w:tc>
          <w:tcPr>
            <w:tcW w:w="4508" w:type="dxa"/>
            <w:vAlign w:val="center"/>
          </w:tcPr>
          <w:p w14:paraId="609120F3" w14:textId="1E91BF10" w:rsidR="005B4080" w:rsidRPr="00D9301C" w:rsidRDefault="00442054" w:rsidP="009459F6">
            <w:pPr>
              <w:rPr>
                <w:rStyle w:val="SubtleEmphasis"/>
              </w:rPr>
            </w:pPr>
            <w:r>
              <w:rPr>
                <w:rStyle w:val="SubtleEmphasis"/>
              </w:rPr>
              <w:t>15</w:t>
            </w:r>
            <w:r w:rsidRPr="00D9301C">
              <w:rPr>
                <w:rStyle w:val="SubtleEmphasis"/>
              </w:rPr>
              <w:t xml:space="preserve"> </w:t>
            </w:r>
            <w:r>
              <w:rPr>
                <w:rStyle w:val="SubtleEmphasis"/>
              </w:rPr>
              <w:t>Oct</w:t>
            </w:r>
            <w:r w:rsidRPr="00D9301C">
              <w:rPr>
                <w:rStyle w:val="SubtleEmphasis"/>
              </w:rPr>
              <w:t xml:space="preserve"> </w:t>
            </w:r>
            <w:r>
              <w:rPr>
                <w:rStyle w:val="SubtleEmphasis"/>
              </w:rPr>
              <w:t>2013</w:t>
            </w:r>
          </w:p>
        </w:tc>
      </w:tr>
      <w:tr w:rsidR="005B4080" w:rsidRPr="00424E11" w14:paraId="105BAE08" w14:textId="77777777" w:rsidTr="009459F6">
        <w:trPr>
          <w:trHeight w:val="340"/>
        </w:trPr>
        <w:tc>
          <w:tcPr>
            <w:tcW w:w="4508" w:type="dxa"/>
            <w:vAlign w:val="center"/>
          </w:tcPr>
          <w:p w14:paraId="260DDD21" w14:textId="77777777" w:rsidR="005B4080" w:rsidRPr="00FE2C3C" w:rsidRDefault="005B4080" w:rsidP="009459F6">
            <w:pPr>
              <w:rPr>
                <w:rStyle w:val="SubtleEmphasis"/>
                <w:b/>
                <w:bCs/>
              </w:rPr>
            </w:pPr>
            <w:r>
              <w:rPr>
                <w:rFonts w:ascii="Arial" w:eastAsia="Arial" w:hAnsi="Arial" w:cs="Arial"/>
                <w:b/>
                <w:i/>
                <w:color w:val="404040"/>
                <w:lang w:bidi="cy-GB"/>
              </w:rPr>
              <w:t>PERCHENNOG POLISI (TEITL SWYDD) </w:t>
            </w:r>
          </w:p>
        </w:tc>
        <w:tc>
          <w:tcPr>
            <w:tcW w:w="4508" w:type="dxa"/>
            <w:vAlign w:val="center"/>
          </w:tcPr>
          <w:p w14:paraId="7CE8F714" w14:textId="4D72AF15" w:rsidR="005B4080" w:rsidRPr="00C05142" w:rsidRDefault="005B4080" w:rsidP="00442054">
            <w:pPr>
              <w:rPr>
                <w:rStyle w:val="SubtleEmphasis"/>
                <w:bCs/>
              </w:rPr>
            </w:pPr>
            <w:r w:rsidRPr="00C05142">
              <w:rPr>
                <w:rFonts w:ascii="Arial" w:hAnsi="Arial"/>
                <w:bCs/>
                <w:i/>
                <w:iCs/>
                <w:color w:val="404040" w:themeColor="text1" w:themeTint="BF"/>
                <w:sz w:val="24"/>
              </w:rPr>
              <w:t xml:space="preserve">Cyfarwyddwr Gwasanaethau'r </w:t>
            </w:r>
            <w:r w:rsidR="00442054">
              <w:rPr>
                <w:rFonts w:ascii="Arial" w:hAnsi="Arial"/>
                <w:bCs/>
                <w:i/>
                <w:iCs/>
                <w:color w:val="404040" w:themeColor="text1" w:themeTint="BF"/>
                <w:sz w:val="24"/>
              </w:rPr>
              <w:t>Myfyrwyr</w:t>
            </w:r>
          </w:p>
        </w:tc>
      </w:tr>
      <w:tr w:rsidR="005B4080" w:rsidRPr="00424E11" w14:paraId="6D58082C" w14:textId="77777777" w:rsidTr="009459F6">
        <w:trPr>
          <w:trHeight w:val="340"/>
        </w:trPr>
        <w:tc>
          <w:tcPr>
            <w:tcW w:w="4508" w:type="dxa"/>
            <w:vAlign w:val="center"/>
          </w:tcPr>
          <w:p w14:paraId="283034CF" w14:textId="77777777" w:rsidR="005B4080" w:rsidRPr="00FE2C3C" w:rsidRDefault="005B4080" w:rsidP="009459F6">
            <w:pPr>
              <w:rPr>
                <w:rStyle w:val="SubtleEmphasis"/>
                <w:b/>
                <w:bCs/>
              </w:rPr>
            </w:pPr>
            <w:r>
              <w:rPr>
                <w:rFonts w:ascii="Arial" w:eastAsia="Arial" w:hAnsi="Arial" w:cs="Arial"/>
                <w:b/>
                <w:i/>
                <w:color w:val="404040"/>
                <w:lang w:bidi="cy-GB"/>
              </w:rPr>
              <w:t>UNED / GWASANAETH </w:t>
            </w:r>
          </w:p>
        </w:tc>
        <w:tc>
          <w:tcPr>
            <w:tcW w:w="4508" w:type="dxa"/>
            <w:vAlign w:val="center"/>
          </w:tcPr>
          <w:p w14:paraId="5C66C31D" w14:textId="1814F8CA" w:rsidR="005B4080" w:rsidRPr="00D9301C" w:rsidRDefault="00442054" w:rsidP="009459F6">
            <w:pPr>
              <w:rPr>
                <w:rStyle w:val="SubtleEmphasis"/>
              </w:rPr>
            </w:pPr>
            <w:r w:rsidRPr="00353B61">
              <w:rPr>
                <w:rFonts w:ascii="Arial" w:hAnsi="Arial" w:cs="Arial"/>
                <w:i/>
                <w:color w:val="333333"/>
                <w:sz w:val="23"/>
                <w:szCs w:val="23"/>
                <w:shd w:val="clear" w:color="auto" w:fill="FFFFFF"/>
              </w:rPr>
              <w:t>Gwasanaethau Myfyrwyr</w:t>
            </w:r>
          </w:p>
        </w:tc>
      </w:tr>
      <w:tr w:rsidR="005B4080" w:rsidRPr="00424E11" w14:paraId="459926F9" w14:textId="77777777" w:rsidTr="009459F6">
        <w:trPr>
          <w:trHeight w:val="340"/>
        </w:trPr>
        <w:tc>
          <w:tcPr>
            <w:tcW w:w="4508" w:type="dxa"/>
            <w:vAlign w:val="center"/>
          </w:tcPr>
          <w:p w14:paraId="653E7B9D" w14:textId="77777777" w:rsidR="005B4080" w:rsidRPr="00FE2C3C" w:rsidRDefault="005B4080" w:rsidP="009459F6">
            <w:pPr>
              <w:rPr>
                <w:rStyle w:val="SubtleEmphasis"/>
                <w:b/>
                <w:bCs/>
              </w:rPr>
            </w:pPr>
            <w:r>
              <w:rPr>
                <w:rFonts w:ascii="Arial" w:eastAsia="Arial" w:hAnsi="Arial" w:cs="Arial"/>
                <w:b/>
                <w:i/>
                <w:color w:val="404040"/>
                <w:lang w:bidi="cy-GB"/>
              </w:rPr>
              <w:t>E-BOST CYSWLLT </w:t>
            </w:r>
          </w:p>
        </w:tc>
        <w:tc>
          <w:tcPr>
            <w:tcW w:w="4508" w:type="dxa"/>
            <w:vAlign w:val="center"/>
          </w:tcPr>
          <w:p w14:paraId="29192B26" w14:textId="3FE6DA34" w:rsidR="005B4080" w:rsidRPr="00D9301C" w:rsidRDefault="00442054" w:rsidP="009459F6">
            <w:pPr>
              <w:rPr>
                <w:rStyle w:val="SubtleEmphasis"/>
              </w:rPr>
            </w:pPr>
            <w:r>
              <w:rPr>
                <w:rStyle w:val="SubtleEmphasis"/>
              </w:rPr>
              <w:t>studentservices</w:t>
            </w:r>
            <w:r w:rsidR="005B4080" w:rsidRPr="00D9301C">
              <w:rPr>
                <w:rStyle w:val="SubtleEmphasis"/>
              </w:rPr>
              <w:t>@cardiffmet.ac.uk</w:t>
            </w:r>
          </w:p>
        </w:tc>
      </w:tr>
    </w:tbl>
    <w:p w14:paraId="1F78F3F4" w14:textId="77777777" w:rsidR="005B4080" w:rsidRDefault="005B4080" w:rsidP="005B4080">
      <w:pPr>
        <w:rPr>
          <w:rStyle w:val="SubtleEmphasis"/>
        </w:rPr>
      </w:pPr>
      <w:r>
        <w:rPr>
          <w:rStyle w:val="SubtleEmphasis"/>
        </w:rPr>
        <w:t xml:space="preserve"> </w:t>
      </w:r>
    </w:p>
    <w:p w14:paraId="7E3394C7" w14:textId="77777777" w:rsidR="005B4080" w:rsidRDefault="005B4080" w:rsidP="005B4080">
      <w:pPr>
        <w:pStyle w:val="Heading1"/>
        <w:numPr>
          <w:ilvl w:val="0"/>
          <w:numId w:val="0"/>
        </w:numPr>
        <w:ind w:left="431" w:hanging="431"/>
      </w:pPr>
      <w:r>
        <w:t>Rheoli Fersiwn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5052"/>
      </w:tblGrid>
      <w:tr w:rsidR="005B4080" w14:paraId="6D74E4D4" w14:textId="77777777" w:rsidTr="009459F6">
        <w:tc>
          <w:tcPr>
            <w:tcW w:w="1838" w:type="dxa"/>
          </w:tcPr>
          <w:p w14:paraId="1BDF9EE4" w14:textId="77777777" w:rsidR="005B4080" w:rsidRPr="00CD441C" w:rsidRDefault="005B4080" w:rsidP="009459F6">
            <w:pPr>
              <w:rPr>
                <w:rStyle w:val="SubtleEmphasis"/>
                <w:b/>
                <w:bCs/>
              </w:rPr>
            </w:pPr>
            <w:r>
              <w:rPr>
                <w:rFonts w:ascii="Arial" w:eastAsia="Arial" w:hAnsi="Arial" w:cs="Arial"/>
                <w:b/>
                <w:i/>
                <w:color w:val="404040"/>
                <w:lang w:bidi="cy-GB"/>
              </w:rPr>
              <w:t>FERSIWN </w:t>
            </w:r>
          </w:p>
        </w:tc>
        <w:tc>
          <w:tcPr>
            <w:tcW w:w="2126" w:type="dxa"/>
          </w:tcPr>
          <w:p w14:paraId="6CDF4966" w14:textId="77777777" w:rsidR="005B4080" w:rsidRPr="00CD441C" w:rsidRDefault="005B4080" w:rsidP="009459F6">
            <w:pPr>
              <w:rPr>
                <w:rStyle w:val="SubtleEmphasis"/>
                <w:b/>
                <w:bCs/>
              </w:rPr>
            </w:pPr>
            <w:r>
              <w:rPr>
                <w:rFonts w:ascii="Arial" w:eastAsia="Arial" w:hAnsi="Arial" w:cs="Arial"/>
                <w:b/>
                <w:i/>
                <w:color w:val="404040"/>
                <w:lang w:bidi="cy-GB"/>
              </w:rPr>
              <w:t>DYDDIAD </w:t>
            </w:r>
          </w:p>
        </w:tc>
        <w:tc>
          <w:tcPr>
            <w:tcW w:w="5052" w:type="dxa"/>
          </w:tcPr>
          <w:p w14:paraId="4D0FAD37" w14:textId="77777777" w:rsidR="005B4080" w:rsidRPr="00CD441C" w:rsidRDefault="005B4080" w:rsidP="009459F6">
            <w:pPr>
              <w:rPr>
                <w:rStyle w:val="SubtleEmphasis"/>
                <w:b/>
                <w:bCs/>
              </w:rPr>
            </w:pPr>
            <w:r>
              <w:rPr>
                <w:rFonts w:ascii="Arial" w:eastAsia="Arial" w:hAnsi="Arial" w:cs="Arial"/>
                <w:b/>
                <w:i/>
                <w:color w:val="404040"/>
                <w:lang w:bidi="cy-GB"/>
              </w:rPr>
              <w:t>RHESWM DROS NEWID </w:t>
            </w:r>
          </w:p>
        </w:tc>
      </w:tr>
      <w:tr w:rsidR="005B4080" w14:paraId="74F7A108" w14:textId="77777777" w:rsidTr="009459F6">
        <w:tc>
          <w:tcPr>
            <w:tcW w:w="1838" w:type="dxa"/>
          </w:tcPr>
          <w:p w14:paraId="387B8EA7" w14:textId="77777777" w:rsidR="005B4080" w:rsidRPr="00CD441C" w:rsidRDefault="005B4080" w:rsidP="009459F6">
            <w:pPr>
              <w:rPr>
                <w:rStyle w:val="SubtleEmphasis"/>
              </w:rPr>
            </w:pPr>
          </w:p>
        </w:tc>
        <w:tc>
          <w:tcPr>
            <w:tcW w:w="2126" w:type="dxa"/>
          </w:tcPr>
          <w:p w14:paraId="771C7D66" w14:textId="77777777" w:rsidR="005B4080" w:rsidRPr="00CD441C" w:rsidRDefault="005B4080" w:rsidP="009459F6">
            <w:pPr>
              <w:rPr>
                <w:rStyle w:val="SubtleEmphasis"/>
              </w:rPr>
            </w:pPr>
          </w:p>
        </w:tc>
        <w:tc>
          <w:tcPr>
            <w:tcW w:w="5052" w:type="dxa"/>
          </w:tcPr>
          <w:p w14:paraId="1B039F01" w14:textId="77777777" w:rsidR="005B4080" w:rsidRPr="00CD441C" w:rsidRDefault="005B4080" w:rsidP="009459F6">
            <w:pPr>
              <w:rPr>
                <w:rStyle w:val="SubtleEmphasis"/>
              </w:rPr>
            </w:pPr>
          </w:p>
        </w:tc>
      </w:tr>
      <w:tr w:rsidR="005B4080" w14:paraId="3CB1CBAC" w14:textId="77777777" w:rsidTr="009459F6">
        <w:tc>
          <w:tcPr>
            <w:tcW w:w="1838" w:type="dxa"/>
          </w:tcPr>
          <w:p w14:paraId="5AE9AE89" w14:textId="77777777" w:rsidR="005B4080" w:rsidRPr="00CD441C" w:rsidRDefault="005B4080" w:rsidP="009459F6">
            <w:pPr>
              <w:rPr>
                <w:rStyle w:val="SubtleEmphasis"/>
              </w:rPr>
            </w:pPr>
          </w:p>
        </w:tc>
        <w:tc>
          <w:tcPr>
            <w:tcW w:w="2126" w:type="dxa"/>
          </w:tcPr>
          <w:p w14:paraId="51D996B5" w14:textId="77777777" w:rsidR="005B4080" w:rsidRPr="00CD441C" w:rsidRDefault="005B4080" w:rsidP="009459F6">
            <w:pPr>
              <w:rPr>
                <w:rStyle w:val="SubtleEmphasis"/>
              </w:rPr>
            </w:pPr>
          </w:p>
        </w:tc>
        <w:tc>
          <w:tcPr>
            <w:tcW w:w="5052" w:type="dxa"/>
          </w:tcPr>
          <w:p w14:paraId="23778EE6" w14:textId="77777777" w:rsidR="005B4080" w:rsidRPr="00CD441C" w:rsidRDefault="005B4080" w:rsidP="009459F6">
            <w:pPr>
              <w:rPr>
                <w:rStyle w:val="SubtleEmphasis"/>
              </w:rPr>
            </w:pPr>
          </w:p>
        </w:tc>
      </w:tr>
    </w:tbl>
    <w:p w14:paraId="73EBB50C" w14:textId="77777777" w:rsidR="00891224" w:rsidRDefault="00891224" w:rsidP="00917AE3">
      <w:pPr>
        <w:pStyle w:val="Title"/>
      </w:pPr>
    </w:p>
    <w:p w14:paraId="32800176" w14:textId="77777777" w:rsidR="00891224" w:rsidRDefault="00891224" w:rsidP="00891224">
      <w:pPr>
        <w:rPr>
          <w:rFonts w:ascii="Altis" w:eastAsiaTheme="majorEastAsia" w:hAnsi="Altis" w:cstheme="majorBidi"/>
          <w:color w:val="13335A"/>
          <w:spacing w:val="-10"/>
          <w:kern w:val="28"/>
          <w:sz w:val="48"/>
          <w:szCs w:val="56"/>
        </w:rPr>
      </w:pPr>
      <w:r>
        <w:br w:type="page"/>
      </w:r>
    </w:p>
    <w:p w14:paraId="4C2F412B" w14:textId="4264F5E4" w:rsidR="008C01F1" w:rsidRDefault="00E369E9" w:rsidP="00E369E9">
      <w:pPr>
        <w:pStyle w:val="Title"/>
        <w:rPr>
          <w:rStyle w:val="SubtleEmphasis"/>
          <w:rFonts w:ascii="Altis" w:hAnsi="Altis"/>
          <w:i w:val="0"/>
          <w:iCs w:val="0"/>
          <w:color w:val="13335A"/>
          <w:sz w:val="48"/>
        </w:rPr>
      </w:pPr>
      <w:r w:rsidRPr="00E369E9">
        <w:rPr>
          <w:rStyle w:val="SubtleEmphasis"/>
          <w:rFonts w:ascii="Altis" w:hAnsi="Altis"/>
          <w:i w:val="0"/>
          <w:iCs w:val="0"/>
          <w:color w:val="13335A"/>
          <w:sz w:val="48"/>
        </w:rPr>
        <w:lastRenderedPageBreak/>
        <w:t>Gweithdrefn Ffitrwydd i Astudio Myfyrwyr</w:t>
      </w:r>
    </w:p>
    <w:p w14:paraId="3639F94E" w14:textId="14660877" w:rsidR="00E369E9" w:rsidRDefault="00E369E9" w:rsidP="00E369E9"/>
    <w:p w14:paraId="0F564F2C" w14:textId="77777777" w:rsidR="00E369E9" w:rsidRPr="00423D8B" w:rsidRDefault="00E369E9" w:rsidP="00E369E9">
      <w:pPr>
        <w:pStyle w:val="Heading1"/>
      </w:pPr>
      <w:r w:rsidRPr="00423D8B">
        <w:rPr>
          <w:lang w:bidi="cy-GB"/>
        </w:rPr>
        <w:t>Cyflwyniad</w:t>
      </w:r>
    </w:p>
    <w:p w14:paraId="7D280D38" w14:textId="77777777" w:rsidR="00E369E9" w:rsidRDefault="00E369E9" w:rsidP="00E369E9">
      <w:pPr>
        <w:pStyle w:val="ListParagraph"/>
        <w:ind w:left="0"/>
      </w:pPr>
    </w:p>
    <w:p w14:paraId="04900D11" w14:textId="77777777" w:rsidR="00E369E9" w:rsidRPr="003807A7" w:rsidRDefault="00E369E9" w:rsidP="00E369E9">
      <w:pPr>
        <w:pStyle w:val="Heading2"/>
        <w:rPr>
          <w:color w:val="auto"/>
        </w:rPr>
      </w:pPr>
      <w:r w:rsidRPr="003807A7">
        <w:rPr>
          <w:color w:val="auto"/>
          <w:lang w:bidi="cy-GB"/>
        </w:rPr>
        <w:t xml:space="preserve">Proses gydweithredol rhwng myfyriwr, ei dîm academaidd a staff cymorth myfyrwyr yw Ffitrwydd i Astudio, sydd wedi’i chynllunio i sicrhau bod myfyrwyr yn gallu cyflawni eu potensial academaidd wrth fod yn aelodau positif o gymuned Met Caerdydd ar yr un pryd. Mae’r broses wedi’i chynllunio i benderfynu a yw myfyriwr, ar adeg benodol, yn seiliedig ar y dystiolaeth sydd ar gael, yn addas i fodloni'r safonau academaidd a/neu ymddygiadol sy’n ofynnol gan y brifysgol. Nid yw'n gwneud unrhyw farn hirdymor am allu neu addasrwydd myfyriwr ar gyfer cwrs astudio. </w:t>
      </w:r>
    </w:p>
    <w:p w14:paraId="53BFFBB8" w14:textId="77777777" w:rsidR="00E369E9" w:rsidRPr="003807A7" w:rsidRDefault="00E369E9" w:rsidP="00E369E9">
      <w:pPr>
        <w:pStyle w:val="Heading2"/>
        <w:rPr>
          <w:color w:val="auto"/>
        </w:rPr>
      </w:pPr>
      <w:r w:rsidRPr="003807A7">
        <w:rPr>
          <w:color w:val="auto"/>
          <w:lang w:bidi="cy-GB"/>
        </w:rPr>
        <w:t>Mae'r broses yn canolbwyntio ar gefnogi myfyrwyr i gymryd camau cadarnhaol i fynd i'r afael â phryderon ynghylch ymgysylltiad academaidd, neu ymddygiad sy'n amharu ar allu’r myfyriwr ei hun, neu ei gyd-fyfyrwyr, i astudio.</w:t>
      </w:r>
    </w:p>
    <w:p w14:paraId="3E72FD05" w14:textId="77777777" w:rsidR="00E369E9" w:rsidRPr="003807A7" w:rsidRDefault="00E369E9" w:rsidP="00E369E9">
      <w:pPr>
        <w:pStyle w:val="Heading2"/>
        <w:rPr>
          <w:color w:val="auto"/>
        </w:rPr>
      </w:pPr>
      <w:r w:rsidRPr="003807A7">
        <w:rPr>
          <w:color w:val="auto"/>
          <w:lang w:bidi="cy-GB"/>
        </w:rPr>
        <w:t>Mae Ffitrwydd i Astudio wedi’i gynllunio i'w ddefnyddio gyda myfyrwyr y mae eu hamgylchiadau personol neu gyflyrau iechyd yn effeithio ar eu gallu i astudio. Ni ddylid ei ddefnyddio i fynd i'r afael â methiant academaidd lle nad oes unrhyw broblemau ychwanegol. Nid yw'n cymryd lle prosesau Disgyblu neu Ffitrwydd i Ymarfer Myfyrwyr, a byddai'r naill neu'r llall yn cael blaenoriaeth os bydd myfyriwr yn ddarostyngedig i fwy nag un o brosesau’r brifysgol.</w:t>
      </w:r>
    </w:p>
    <w:p w14:paraId="2234CBD8" w14:textId="77777777" w:rsidR="00E369E9" w:rsidRPr="003807A7" w:rsidRDefault="00E369E9" w:rsidP="00E369E9">
      <w:pPr>
        <w:pStyle w:val="Heading2"/>
        <w:rPr>
          <w:color w:val="auto"/>
        </w:rPr>
      </w:pPr>
      <w:r w:rsidRPr="003807A7">
        <w:rPr>
          <w:color w:val="auto"/>
          <w:lang w:bidi="cy-GB"/>
        </w:rPr>
        <w:t xml:space="preserve">Lle nad yw myfyriwr yn ymgysylltu am resymau anhysbys, dylid ei gyfeirio at y Tîm Cadw Myfyrwyr drwy'r llwybr priodol.  </w:t>
      </w:r>
    </w:p>
    <w:p w14:paraId="5E7CF2F6" w14:textId="18D6B403" w:rsidR="00E369E9" w:rsidRPr="003807A7" w:rsidRDefault="00E369E9" w:rsidP="00E369E9">
      <w:pPr>
        <w:pStyle w:val="Heading2"/>
        <w:rPr>
          <w:color w:val="auto"/>
        </w:rPr>
      </w:pPr>
      <w:r w:rsidRPr="003807A7">
        <w:rPr>
          <w:color w:val="auto"/>
          <w:lang w:bidi="cy-GB"/>
        </w:rPr>
        <w:t xml:space="preserve">Y gosb fwyaf sydd ar gael o dan y broses Ffitrwydd i Astudio yw atal astudiaethau am weddill blwyddyn academaidd, gydag amodau ynghlwm wrth ail-gofrestru myfyriwr. Ni ellir tynnu myfyrwyr yn barhaol o'r brifysgol o dan Ffitrwydd i Astudio. </w:t>
      </w:r>
    </w:p>
    <w:p w14:paraId="7A81AADE" w14:textId="6DD2DBFC" w:rsidR="00E369E9" w:rsidRPr="003807A7" w:rsidRDefault="00E369E9" w:rsidP="00E369E9">
      <w:pPr>
        <w:pStyle w:val="Heading2"/>
        <w:rPr>
          <w:color w:val="auto"/>
        </w:rPr>
      </w:pPr>
      <w:r w:rsidRPr="003807A7">
        <w:rPr>
          <w:color w:val="auto"/>
          <w:lang w:bidi="cy-GB"/>
        </w:rPr>
        <w:t>Mae tri cham i'r broses, pob un yn dwys</w:t>
      </w:r>
      <w:r w:rsidRPr="003807A7">
        <w:rPr>
          <w:rFonts w:cstheme="minorHAnsi"/>
          <w:color w:val="auto"/>
          <w:lang w:bidi="cy-GB"/>
        </w:rPr>
        <w:t>á</w:t>
      </w:r>
      <w:r w:rsidRPr="003807A7">
        <w:rPr>
          <w:color w:val="auto"/>
          <w:lang w:bidi="cy-GB"/>
        </w:rPr>
        <w:t xml:space="preserve">u o ran ffurfioldeb a difrifoldeb yn ôl y materion a nodwyd. Er y bydd myfyriwr fel arfer yn dechrau'r broses ar y dechrau, caniateir symud myfyriwr yn syth i Gam 3 os ydyw, ym marn Cyfarwyddwr y Gwasanaethau Myfyrwyr, yn bodloni'r meini prawf a nodir yn adran 4.1 isod, neu os oes pryderon difrifol a dybryd eraill. </w:t>
      </w:r>
    </w:p>
    <w:p w14:paraId="5B850F3E" w14:textId="59B5DAA6" w:rsidR="00E369E9" w:rsidRPr="003807A7" w:rsidRDefault="00E369E9" w:rsidP="00E369E9">
      <w:pPr>
        <w:pStyle w:val="Heading2"/>
        <w:rPr>
          <w:color w:val="auto"/>
          <w:lang w:bidi="cy-GB"/>
        </w:rPr>
      </w:pPr>
      <w:r w:rsidRPr="003807A7">
        <w:rPr>
          <w:color w:val="auto"/>
          <w:lang w:bidi="cy-GB"/>
        </w:rPr>
        <w:t>Bydd y broses fel arfer yn cael ei chynnal gyda chyfranogiad llawn y myfyriwr, ond os yw'r myfyriwr yn tynnu ei gyfranogiad yn ôl heb gynnig esboniad boddhaol, gall fwrw ymlaen yn ei absenoldeb, gan gynnwys i benderfyniad panel Cam 3.</w:t>
      </w:r>
    </w:p>
    <w:p w14:paraId="1AA69C76" w14:textId="77777777" w:rsidR="00E369E9" w:rsidRPr="00423D8B" w:rsidRDefault="00E369E9" w:rsidP="00E369E9">
      <w:pPr>
        <w:pStyle w:val="Heading1"/>
        <w:rPr>
          <w:bCs/>
        </w:rPr>
      </w:pPr>
      <w:r w:rsidRPr="20E6D294">
        <w:rPr>
          <w:lang w:bidi="cy-GB"/>
        </w:rPr>
        <w:t xml:space="preserve">Pryderon sy'n dod i'r amlwg - Cam 1 </w:t>
      </w:r>
    </w:p>
    <w:p w14:paraId="04CD13AB" w14:textId="1F8DCAC6" w:rsidR="00E369E9" w:rsidRPr="003807A7" w:rsidRDefault="00E369E9" w:rsidP="00E369E9">
      <w:pPr>
        <w:pStyle w:val="Heading2"/>
        <w:rPr>
          <w:color w:val="auto"/>
        </w:rPr>
      </w:pPr>
      <w:r w:rsidRPr="003807A7">
        <w:rPr>
          <w:color w:val="auto"/>
          <w:lang w:bidi="cy-GB"/>
        </w:rPr>
        <w:t xml:space="preserve">Gellir cychwyn Cam 1 gan Diwtor Personol, Cyfarwyddwr Rhaglen, Rheolwr Neuaddau neu Gynghorydd Lles Myfyrwyr. </w:t>
      </w:r>
    </w:p>
    <w:p w14:paraId="4A782E75" w14:textId="2A28BB4D" w:rsidR="00E369E9" w:rsidRPr="003807A7" w:rsidRDefault="00E369E9" w:rsidP="00E369E9">
      <w:pPr>
        <w:pStyle w:val="Heading2"/>
        <w:rPr>
          <w:color w:val="auto"/>
          <w:u w:val="single"/>
        </w:rPr>
      </w:pPr>
      <w:r w:rsidRPr="003807A7">
        <w:rPr>
          <w:color w:val="auto"/>
          <w:u w:val="single"/>
          <w:lang w:bidi="cy-GB"/>
        </w:rPr>
        <w:lastRenderedPageBreak/>
        <w:t xml:space="preserve">Meini </w:t>
      </w:r>
      <w:r w:rsidR="006D1B37" w:rsidRPr="003807A7">
        <w:rPr>
          <w:color w:val="auto"/>
          <w:u w:val="single"/>
          <w:lang w:bidi="cy-GB"/>
        </w:rPr>
        <w:t>p</w:t>
      </w:r>
      <w:r w:rsidRPr="003807A7">
        <w:rPr>
          <w:color w:val="auto"/>
          <w:u w:val="single"/>
          <w:lang w:bidi="cy-GB"/>
        </w:rPr>
        <w:t xml:space="preserve">rawf </w:t>
      </w:r>
    </w:p>
    <w:p w14:paraId="7F9B2633" w14:textId="77777777" w:rsidR="00E369E9" w:rsidRPr="003807A7" w:rsidRDefault="00E369E9" w:rsidP="00E369E9">
      <w:pPr>
        <w:pStyle w:val="Heading2"/>
        <w:numPr>
          <w:ilvl w:val="0"/>
          <w:numId w:val="0"/>
        </w:numPr>
        <w:ind w:left="578"/>
        <w:rPr>
          <w:color w:val="auto"/>
        </w:rPr>
      </w:pPr>
      <w:r w:rsidRPr="003807A7">
        <w:rPr>
          <w:color w:val="auto"/>
          <w:lang w:bidi="cy-GB"/>
        </w:rPr>
        <w:t xml:space="preserve">Mae'r enghreifftiau a restrir isod yn dangos y mathau o feini prawf a allai sbarduno'r broses. Nid oes rhaid i fyfyriwr fodloni pob maen prawf er mwyn ei gychwyn. </w:t>
      </w:r>
    </w:p>
    <w:p w14:paraId="7E1581B6" w14:textId="77777777" w:rsidR="00E369E9" w:rsidRPr="003807A7" w:rsidRDefault="00E369E9" w:rsidP="00E369E9">
      <w:pPr>
        <w:pStyle w:val="Heading2"/>
        <w:numPr>
          <w:ilvl w:val="0"/>
          <w:numId w:val="18"/>
        </w:numPr>
        <w:rPr>
          <w:color w:val="auto"/>
        </w:rPr>
      </w:pPr>
      <w:r w:rsidRPr="003807A7">
        <w:rPr>
          <w:color w:val="auto"/>
          <w:lang w:bidi="cy-GB"/>
        </w:rPr>
        <w:t>Mae myfyriwr wedi methu â mynychu dosbarthiadau am gyfnod o 2-4 wythnos a/neu wedi methu â chyflwyno asesiad heb amgylchiadau lliniarol.</w:t>
      </w:r>
    </w:p>
    <w:p w14:paraId="1A1E27D1" w14:textId="77777777" w:rsidR="00E369E9" w:rsidRPr="003807A7" w:rsidRDefault="00E369E9" w:rsidP="00E369E9">
      <w:pPr>
        <w:pStyle w:val="Heading2"/>
        <w:numPr>
          <w:ilvl w:val="0"/>
          <w:numId w:val="18"/>
        </w:numPr>
        <w:rPr>
          <w:color w:val="auto"/>
        </w:rPr>
      </w:pPr>
      <w:r w:rsidRPr="003807A7">
        <w:rPr>
          <w:color w:val="auto"/>
          <w:lang w:bidi="cy-GB"/>
        </w:rPr>
        <w:t xml:space="preserve">Dibyniaeth barhaus ar amgylchiadau lliniarol neu hunanardystio i reoli asesiadau. </w:t>
      </w:r>
    </w:p>
    <w:p w14:paraId="11EA4AC8" w14:textId="77777777" w:rsidR="00E369E9" w:rsidRPr="003807A7" w:rsidRDefault="00E369E9" w:rsidP="00E369E9">
      <w:pPr>
        <w:pStyle w:val="Heading2"/>
        <w:numPr>
          <w:ilvl w:val="0"/>
          <w:numId w:val="18"/>
        </w:numPr>
        <w:rPr>
          <w:color w:val="auto"/>
        </w:rPr>
      </w:pPr>
      <w:r w:rsidRPr="003807A7">
        <w:rPr>
          <w:color w:val="auto"/>
          <w:lang w:bidi="cy-GB"/>
        </w:rPr>
        <w:t xml:space="preserve">Methiant i ymgysylltu ag addasiadau rhesymol a/neu gymorth a gytunwyd rhwng y myfyriwr a'r brifysgol. </w:t>
      </w:r>
    </w:p>
    <w:p w14:paraId="64438391" w14:textId="77777777" w:rsidR="00E369E9" w:rsidRPr="003807A7" w:rsidRDefault="00E369E9" w:rsidP="00E369E9">
      <w:pPr>
        <w:pStyle w:val="Heading2"/>
        <w:numPr>
          <w:ilvl w:val="0"/>
          <w:numId w:val="18"/>
        </w:numPr>
        <w:rPr>
          <w:color w:val="auto"/>
        </w:rPr>
      </w:pPr>
      <w:r w:rsidRPr="003807A7">
        <w:rPr>
          <w:color w:val="auto"/>
          <w:lang w:bidi="cy-GB"/>
        </w:rPr>
        <w:t xml:space="preserve">Mae myfyriwr yn dangos ymddygiad pryderus a/neu aflonyddgar mewn addysgu, llety neu leoliadau eraill y brifysgol sy'n arwain at bryder, ond nad yw’n digoni disgyblaeth ffurfiol. </w:t>
      </w:r>
    </w:p>
    <w:p w14:paraId="0D1B3243" w14:textId="05959C71" w:rsidR="00E369E9" w:rsidRPr="003807A7" w:rsidRDefault="00E369E9" w:rsidP="00E369E9">
      <w:pPr>
        <w:pStyle w:val="Heading2"/>
        <w:rPr>
          <w:bCs/>
          <w:color w:val="auto"/>
          <w:u w:val="single"/>
        </w:rPr>
      </w:pPr>
      <w:r w:rsidRPr="003807A7">
        <w:rPr>
          <w:bCs/>
          <w:color w:val="auto"/>
          <w:u w:val="single"/>
          <w:lang w:bidi="cy-GB"/>
        </w:rPr>
        <w:t>Gweithredu</w:t>
      </w:r>
    </w:p>
    <w:p w14:paraId="6763ECFC" w14:textId="77777777" w:rsidR="00E369E9" w:rsidRPr="003807A7" w:rsidRDefault="00E369E9" w:rsidP="00271EFF">
      <w:pPr>
        <w:pStyle w:val="Heading3"/>
        <w:spacing w:after="240"/>
        <w:rPr>
          <w:color w:val="auto"/>
        </w:rPr>
      </w:pPr>
      <w:r w:rsidRPr="003807A7">
        <w:rPr>
          <w:color w:val="auto"/>
          <w:lang w:bidi="cy-GB"/>
        </w:rPr>
        <w:t xml:space="preserve">Mae Tiwtor Personol, Cyfarwyddwr Rhaglen, Rheolwr Llety neu aelod arall o staff perthnasol yn cwrdd yn ffurfiol â'r myfyriwr i nodi'r pryderon a dod i gytundeb ar welliannau sydd i'w gwneud, a'r amserlen y mae angen i'r gwelliant ddigwydd yn unol â hi. </w:t>
      </w:r>
    </w:p>
    <w:p w14:paraId="7F8765AC" w14:textId="77777777" w:rsidR="00E369E9" w:rsidRPr="003807A7" w:rsidRDefault="00E369E9" w:rsidP="00271EFF">
      <w:pPr>
        <w:pStyle w:val="Heading3"/>
        <w:spacing w:after="240"/>
        <w:rPr>
          <w:color w:val="auto"/>
        </w:rPr>
      </w:pPr>
      <w:r w:rsidRPr="003807A7">
        <w:rPr>
          <w:color w:val="auto"/>
          <w:lang w:bidi="cy-GB"/>
        </w:rPr>
        <w:t>Fel arfer, byddai disgwyl i fyfyrwyr wneud gwelliannau ar unwaith, ond dylid rhoi cyfnod o 2-4 wythnos i ddangos newid cyson.</w:t>
      </w:r>
    </w:p>
    <w:p w14:paraId="0854676E" w14:textId="77777777" w:rsidR="00E369E9" w:rsidRPr="003807A7" w:rsidRDefault="00E369E9" w:rsidP="00271EFF">
      <w:pPr>
        <w:pStyle w:val="Heading3"/>
        <w:spacing w:after="240"/>
        <w:rPr>
          <w:color w:val="auto"/>
        </w:rPr>
      </w:pPr>
      <w:r w:rsidRPr="003807A7">
        <w:rPr>
          <w:color w:val="auto"/>
          <w:lang w:bidi="cy-GB"/>
        </w:rPr>
        <w:t xml:space="preserve">Dylai'r aelod o staff a alwodd y cyfarfod wneud nodyn ysgrifenedig o'r hyn y cytunwyd arno, y mae'n rhaid ei anfon ar e-bost at y myfyriwr gan gopïo fitnesstostudy@cardiffmet.ac.uk. Dylai'r e-bost roi gwybod i’r myfyriwr bod y cyfarfod hwn yn cynrychioli cam cyntaf y broses Ffitrwydd i Astudio.  Bydd y Gwasanaethau Myfyrwyr yn cofnodi hyn ar gofnod achos y myfyriwr. </w:t>
      </w:r>
    </w:p>
    <w:p w14:paraId="2910A8D3" w14:textId="77777777" w:rsidR="00E369E9" w:rsidRPr="003807A7" w:rsidRDefault="00E369E9" w:rsidP="00271EFF">
      <w:pPr>
        <w:pStyle w:val="Heading3"/>
        <w:spacing w:after="240"/>
        <w:rPr>
          <w:color w:val="auto"/>
        </w:rPr>
      </w:pPr>
      <w:r w:rsidRPr="003807A7">
        <w:rPr>
          <w:color w:val="auto"/>
          <w:lang w:bidi="cy-GB"/>
        </w:rPr>
        <w:t xml:space="preserve">Os bydd myfyriwr yn datgelu anabledd, problem iechyd neu iechyd meddwl, problem camddefnyddio sylweddau, pryder ariannol, neu hanes o drawma (gan gynnwys cam-drin rhywiol neu ymosodiad) a oedd yn anhysbys yn flaenorol, dylid cyfeirio'r myfyriwr at y tîm perthnasol yn y Gwasanaethau Myfyrwyr am gymorth yn hytrach na’i gynnwys yn y broses Ffitrwydd i Astudio. </w:t>
      </w:r>
    </w:p>
    <w:p w14:paraId="7F297386" w14:textId="77777777" w:rsidR="00E369E9" w:rsidRPr="003807A7" w:rsidRDefault="00E369E9" w:rsidP="00271EFF">
      <w:pPr>
        <w:pStyle w:val="Heading3"/>
        <w:spacing w:after="240"/>
        <w:rPr>
          <w:color w:val="auto"/>
        </w:rPr>
      </w:pPr>
      <w:r w:rsidRPr="003807A7">
        <w:rPr>
          <w:color w:val="auto"/>
          <w:lang w:bidi="cy-GB"/>
        </w:rPr>
        <w:t xml:space="preserve">Os yw'r myfyriwr yn bodloni'r gwelliannau y cytunwyd arnynt, dylai’r aelod o staff a alwodd y cyfarfod cychwynnol gadarnhau hyn yn ffurfiol iddo’n ysgrifenedig gan gopïo </w:t>
      </w:r>
      <w:hyperlink r:id="rId12" w:history="1">
        <w:r w:rsidRPr="00BB4CE3">
          <w:rPr>
            <w:rStyle w:val="Hyperlink"/>
            <w:lang w:bidi="cy-GB"/>
          </w:rPr>
          <w:t>fitnesstostudy@cardiffmet.ac.uk</w:t>
        </w:r>
      </w:hyperlink>
      <w:r>
        <w:rPr>
          <w:lang w:bidi="cy-GB"/>
        </w:rPr>
        <w:t xml:space="preserve">  </w:t>
      </w:r>
      <w:r w:rsidRPr="003807A7">
        <w:rPr>
          <w:color w:val="auto"/>
          <w:lang w:bidi="cy-GB"/>
        </w:rPr>
        <w:t>Mae'r broses wedyn ar gau ar gyfer yr achos hwn.</w:t>
      </w:r>
    </w:p>
    <w:p w14:paraId="7441E9D1" w14:textId="77777777" w:rsidR="00E369E9" w:rsidRPr="003807A7" w:rsidRDefault="00E369E9" w:rsidP="00271EFF">
      <w:pPr>
        <w:pStyle w:val="Heading3"/>
        <w:spacing w:after="240"/>
        <w:rPr>
          <w:color w:val="auto"/>
        </w:rPr>
      </w:pPr>
      <w:r w:rsidRPr="003807A7">
        <w:rPr>
          <w:color w:val="auto"/>
          <w:lang w:bidi="cy-GB"/>
        </w:rPr>
        <w:t xml:space="preserve">Os na fydd y myfyriwr yn bodloni'r gwelliannau y cytunwyd arnynt, dylai’r person a gychwynnodd Gam 1 roi gwybod iddo’n ysgrifenedig y bydd yn cael ei symud ymlaen i Gam 2. </w:t>
      </w:r>
    </w:p>
    <w:p w14:paraId="1FB3E6CC" w14:textId="77777777" w:rsidR="00E369E9" w:rsidRPr="003807A7" w:rsidRDefault="00E369E9" w:rsidP="00E369E9">
      <w:pPr>
        <w:pStyle w:val="ListParagraph"/>
      </w:pPr>
    </w:p>
    <w:p w14:paraId="53A9DAED" w14:textId="77777777" w:rsidR="00E369E9" w:rsidRPr="003807A7" w:rsidRDefault="00E369E9" w:rsidP="00E369E9">
      <w:pPr>
        <w:pStyle w:val="Heading1"/>
        <w:rPr>
          <w:color w:val="auto"/>
        </w:rPr>
      </w:pPr>
      <w:r w:rsidRPr="003807A7">
        <w:rPr>
          <w:color w:val="auto"/>
          <w:lang w:bidi="cy-GB"/>
        </w:rPr>
        <w:lastRenderedPageBreak/>
        <w:t>Cynllun gweithredu ffurfiol - Cam 2</w:t>
      </w:r>
    </w:p>
    <w:p w14:paraId="3640A67E" w14:textId="460F1CA7" w:rsidR="00E369E9" w:rsidRPr="003807A7" w:rsidRDefault="00E369E9" w:rsidP="00E369E9">
      <w:pPr>
        <w:pStyle w:val="Heading2"/>
        <w:rPr>
          <w:color w:val="auto"/>
          <w:u w:val="single"/>
        </w:rPr>
      </w:pPr>
      <w:r w:rsidRPr="003807A7">
        <w:rPr>
          <w:color w:val="auto"/>
          <w:u w:val="single"/>
          <w:lang w:bidi="cy-GB"/>
        </w:rPr>
        <w:t xml:space="preserve">Meini </w:t>
      </w:r>
      <w:r w:rsidR="006D1B37" w:rsidRPr="003807A7">
        <w:rPr>
          <w:color w:val="auto"/>
          <w:u w:val="single"/>
          <w:lang w:bidi="cy-GB"/>
        </w:rPr>
        <w:t>p</w:t>
      </w:r>
      <w:r w:rsidRPr="003807A7">
        <w:rPr>
          <w:color w:val="auto"/>
          <w:u w:val="single"/>
          <w:lang w:bidi="cy-GB"/>
        </w:rPr>
        <w:t>rawf</w:t>
      </w:r>
    </w:p>
    <w:p w14:paraId="693FF4EE" w14:textId="77777777" w:rsidR="00E369E9" w:rsidRPr="003807A7" w:rsidRDefault="00E369E9" w:rsidP="00A37367">
      <w:pPr>
        <w:pStyle w:val="Heading2"/>
        <w:numPr>
          <w:ilvl w:val="0"/>
          <w:numId w:val="19"/>
        </w:numPr>
        <w:rPr>
          <w:color w:val="auto"/>
        </w:rPr>
      </w:pPr>
      <w:r w:rsidRPr="003807A7">
        <w:rPr>
          <w:color w:val="auto"/>
          <w:lang w:bidi="cy-GB"/>
        </w:rPr>
        <w:t xml:space="preserve">Methiant i fodloni’r gwelliannau y cytunwyd arnynt yng Ngham 1 Ffitrwydd i Astudio. </w:t>
      </w:r>
    </w:p>
    <w:p w14:paraId="55A44166" w14:textId="77777777" w:rsidR="00E369E9" w:rsidRPr="003807A7" w:rsidRDefault="00E369E9" w:rsidP="00A37367">
      <w:pPr>
        <w:pStyle w:val="Heading2"/>
        <w:numPr>
          <w:ilvl w:val="0"/>
          <w:numId w:val="0"/>
        </w:numPr>
        <w:ind w:left="578"/>
        <w:rPr>
          <w:color w:val="auto"/>
        </w:rPr>
      </w:pPr>
      <w:r w:rsidRPr="003807A7">
        <w:rPr>
          <w:color w:val="auto"/>
          <w:lang w:bidi="cy-GB"/>
        </w:rPr>
        <w:t xml:space="preserve">DS os nad yw myfyriwr wedi cael cadarnhad ysgrifenedig o sgwrs Cam 1, ni fydd yn cael ei symud ymlaen i Gam 2. Ni ellir cychwyn Cam 2 heb fod sgwrs Cam 1 wedi digwydd a’i gofnodi. </w:t>
      </w:r>
    </w:p>
    <w:p w14:paraId="196DD853" w14:textId="0630468A" w:rsidR="00E369E9" w:rsidRPr="00271EFF" w:rsidRDefault="00E369E9" w:rsidP="00E369E9">
      <w:pPr>
        <w:pStyle w:val="Heading2"/>
        <w:rPr>
          <w:bCs/>
          <w:color w:val="auto"/>
          <w:u w:val="single"/>
        </w:rPr>
      </w:pPr>
      <w:r w:rsidRPr="00271EFF">
        <w:rPr>
          <w:bCs/>
          <w:color w:val="auto"/>
          <w:u w:val="single"/>
          <w:lang w:bidi="cy-GB"/>
        </w:rPr>
        <w:t>Gweithredu</w:t>
      </w:r>
    </w:p>
    <w:p w14:paraId="26109BB4" w14:textId="77777777" w:rsidR="00E369E9" w:rsidRPr="003807A7" w:rsidRDefault="00E369E9" w:rsidP="00DE4A81">
      <w:pPr>
        <w:pStyle w:val="Heading3"/>
        <w:spacing w:after="240"/>
        <w:rPr>
          <w:color w:val="auto"/>
        </w:rPr>
      </w:pPr>
      <w:r w:rsidRPr="003807A7">
        <w:rPr>
          <w:color w:val="auto"/>
          <w:lang w:bidi="cy-GB"/>
        </w:rPr>
        <w:t xml:space="preserve">Mae’r Cyfarwyddwr Rhaglen yn cysylltu â </w:t>
      </w:r>
      <w:hyperlink r:id="rId13" w:history="1">
        <w:r w:rsidRPr="00B04179">
          <w:rPr>
            <w:rStyle w:val="Hyperlink"/>
            <w:lang w:bidi="cy-GB"/>
          </w:rPr>
          <w:t>fitnesstostudy@cardiffmet.ac.uk</w:t>
        </w:r>
      </w:hyperlink>
      <w:r>
        <w:rPr>
          <w:lang w:bidi="cy-GB"/>
        </w:rPr>
        <w:t xml:space="preserve"> </w:t>
      </w:r>
      <w:r w:rsidRPr="003807A7">
        <w:rPr>
          <w:color w:val="auto"/>
          <w:lang w:bidi="cy-GB"/>
        </w:rPr>
        <w:t>i ofyn bod myfyriwr yn cael ei symud yn ffurfiol i Gam 2, gan nodi'r rhesymau pam.</w:t>
      </w:r>
    </w:p>
    <w:p w14:paraId="66322107" w14:textId="77777777" w:rsidR="00E369E9" w:rsidRPr="003807A7" w:rsidRDefault="00E369E9" w:rsidP="00DE4A81">
      <w:pPr>
        <w:pStyle w:val="Heading3"/>
        <w:spacing w:after="240"/>
        <w:rPr>
          <w:color w:val="auto"/>
        </w:rPr>
      </w:pPr>
      <w:r w:rsidRPr="003807A7">
        <w:rPr>
          <w:color w:val="auto"/>
          <w:lang w:bidi="cy-GB"/>
        </w:rPr>
        <w:t xml:space="preserve">Mae'r Uwch Gynghorydd Lles/Pennaeth Lles Myfyrwyr yn gwirio bod y myfyriwr wedi cael gwybod am Gam 1, ac yn cymeradwyo'r symudiad i Gam 2. </w:t>
      </w:r>
    </w:p>
    <w:p w14:paraId="2C2A052D" w14:textId="77777777" w:rsidR="00E369E9" w:rsidRPr="003807A7" w:rsidRDefault="00E369E9" w:rsidP="00DE4A81">
      <w:pPr>
        <w:pStyle w:val="Heading3"/>
        <w:spacing w:after="240"/>
        <w:rPr>
          <w:color w:val="auto"/>
        </w:rPr>
      </w:pPr>
      <w:r w:rsidRPr="003807A7">
        <w:rPr>
          <w:color w:val="auto"/>
          <w:lang w:bidi="cy-GB"/>
        </w:rPr>
        <w:t>Bydd Cyfarwyddwr y Rhaglen/Tiwtor Personol/Aelod o staff Llety’n cwrdd â'r myfyriwr ynghyd â Chynghorydd Lles o’r Gwasanaethau Myfyrwyr.</w:t>
      </w:r>
    </w:p>
    <w:p w14:paraId="63155DF2" w14:textId="77777777" w:rsidR="00E369E9" w:rsidRPr="003807A7" w:rsidRDefault="00E369E9" w:rsidP="00DE4A81">
      <w:pPr>
        <w:pStyle w:val="Heading3"/>
        <w:spacing w:after="240"/>
        <w:rPr>
          <w:color w:val="auto"/>
        </w:rPr>
      </w:pPr>
      <w:r w:rsidRPr="003807A7">
        <w:rPr>
          <w:color w:val="auto"/>
          <w:lang w:bidi="cy-GB"/>
        </w:rPr>
        <w:t xml:space="preserve">Rhaid cynghori'r myfyriwr pan gaiff wahoddiad i fynychu bod y cyfarfod yn cynrychioli dechrau ail gam y broses Ffitrwydd i Astudio ffurfiol. </w:t>
      </w:r>
    </w:p>
    <w:p w14:paraId="45C1FB82" w14:textId="77777777" w:rsidR="00E369E9" w:rsidRPr="003807A7" w:rsidRDefault="00E369E9" w:rsidP="00DE4A81">
      <w:pPr>
        <w:pStyle w:val="Heading3"/>
        <w:spacing w:after="240"/>
        <w:rPr>
          <w:color w:val="auto"/>
        </w:rPr>
      </w:pPr>
      <w:r w:rsidRPr="003807A7">
        <w:rPr>
          <w:color w:val="auto"/>
          <w:lang w:bidi="cy-GB"/>
        </w:rPr>
        <w:t>Rhoddir o leiaf bum diwrnod gwaith o rybudd i’r myfyriwr o amser a dyddiad y cyfarfod a gall cynrychiolydd Undeb y Myfyrwyr, gweithiwr cymorth, gwarcheidwad neu aelod o'r teulu fynd yn gwmni iddo.</w:t>
      </w:r>
    </w:p>
    <w:p w14:paraId="3DDA87F6" w14:textId="77777777" w:rsidR="00E369E9" w:rsidRPr="003807A7" w:rsidRDefault="00E369E9" w:rsidP="00DE4A81">
      <w:pPr>
        <w:pStyle w:val="Heading3"/>
        <w:spacing w:after="240"/>
        <w:rPr>
          <w:color w:val="auto"/>
        </w:rPr>
      </w:pPr>
      <w:r w:rsidRPr="003807A7">
        <w:rPr>
          <w:color w:val="auto"/>
          <w:lang w:bidi="cy-GB"/>
        </w:rPr>
        <w:t>Bydd y cyfarfod yn cytuno ar gamau sydd i'w cymryd gan y myfyriwr, y bydd y Cynghorydd Lles yn eu troi'n gynllun gweithredu ffurfiol, sy’n nodi disgwyliadau ac amserlenni ar gyfer adolygu a gwella. Bydd y cynllun yn cael ei rannu gyda'r myfyriwr ac aelod perthnasol o staff. Gall y cynllun gweithredu gynnwys (nid yw'r rhestr hon yn gynhwysfawr):</w:t>
      </w:r>
    </w:p>
    <w:p w14:paraId="039ECB20" w14:textId="77777777" w:rsidR="00E369E9" w:rsidRPr="003807A7" w:rsidRDefault="00E369E9" w:rsidP="00DE4A81">
      <w:pPr>
        <w:pStyle w:val="Heading3"/>
        <w:numPr>
          <w:ilvl w:val="0"/>
          <w:numId w:val="20"/>
        </w:numPr>
        <w:spacing w:after="240"/>
        <w:rPr>
          <w:color w:val="auto"/>
        </w:rPr>
      </w:pPr>
      <w:r w:rsidRPr="003807A7">
        <w:rPr>
          <w:color w:val="auto"/>
          <w:lang w:bidi="cy-GB"/>
        </w:rPr>
        <w:t>Gofynion presenoldeb mewn sesiynau a addysgir a/neu apwyntiadau lles neu gymorth</w:t>
      </w:r>
    </w:p>
    <w:p w14:paraId="7DE34D88" w14:textId="77777777" w:rsidR="00E369E9" w:rsidRPr="003807A7" w:rsidRDefault="00E369E9" w:rsidP="00DE4A81">
      <w:pPr>
        <w:pStyle w:val="Heading3"/>
        <w:numPr>
          <w:ilvl w:val="0"/>
          <w:numId w:val="20"/>
        </w:numPr>
        <w:spacing w:after="240"/>
        <w:rPr>
          <w:color w:val="auto"/>
        </w:rPr>
      </w:pPr>
      <w:r w:rsidRPr="003807A7">
        <w:rPr>
          <w:color w:val="auto"/>
          <w:lang w:bidi="cy-GB"/>
        </w:rPr>
        <w:t>Cyswllt rheolaidd â Thiwtor Personol neu aelod arall o staff enwebedig</w:t>
      </w:r>
    </w:p>
    <w:p w14:paraId="1422627B" w14:textId="77777777" w:rsidR="00E369E9" w:rsidRPr="003807A7" w:rsidRDefault="00E369E9" w:rsidP="00DE4A81">
      <w:pPr>
        <w:pStyle w:val="Heading3"/>
        <w:numPr>
          <w:ilvl w:val="0"/>
          <w:numId w:val="20"/>
        </w:numPr>
        <w:spacing w:after="240"/>
        <w:rPr>
          <w:color w:val="auto"/>
        </w:rPr>
      </w:pPr>
      <w:r w:rsidRPr="003807A7">
        <w:rPr>
          <w:color w:val="auto"/>
          <w:lang w:bidi="cy-GB"/>
        </w:rPr>
        <w:t xml:space="preserve">Ymgysylltu â chymorth fel modiwlau lles ar-lein neu fodiwlau cyllid, sesiynau sgiliau academaidd neu astudio. </w:t>
      </w:r>
    </w:p>
    <w:p w14:paraId="0628B6C5" w14:textId="77777777" w:rsidR="00E369E9" w:rsidRPr="003807A7" w:rsidRDefault="00E369E9" w:rsidP="00DE4A81">
      <w:pPr>
        <w:pStyle w:val="Heading3"/>
        <w:numPr>
          <w:ilvl w:val="0"/>
          <w:numId w:val="20"/>
        </w:numPr>
        <w:spacing w:after="240"/>
        <w:rPr>
          <w:color w:val="auto"/>
        </w:rPr>
      </w:pPr>
      <w:r w:rsidRPr="003807A7">
        <w:rPr>
          <w:color w:val="auto"/>
          <w:lang w:bidi="cy-GB"/>
        </w:rPr>
        <w:t>Gofynion ynghylch ymddygiadau priodol</w:t>
      </w:r>
    </w:p>
    <w:p w14:paraId="62F84BE0" w14:textId="77777777" w:rsidR="00E369E9" w:rsidRPr="003807A7" w:rsidRDefault="00E369E9" w:rsidP="00DE4A81">
      <w:pPr>
        <w:pStyle w:val="Heading3"/>
        <w:numPr>
          <w:ilvl w:val="0"/>
          <w:numId w:val="20"/>
        </w:numPr>
        <w:spacing w:after="240"/>
        <w:rPr>
          <w:color w:val="auto"/>
        </w:rPr>
      </w:pPr>
      <w:r w:rsidRPr="003807A7">
        <w:rPr>
          <w:color w:val="auto"/>
          <w:lang w:bidi="cy-GB"/>
        </w:rPr>
        <w:t xml:space="preserve">Manylion ar gyflwyno gwaith a/neu'r broses ar gyfer hunanardystio neu Amgylchiadau Lliniarol. </w:t>
      </w:r>
    </w:p>
    <w:p w14:paraId="6A83C5EF" w14:textId="77777777" w:rsidR="00E369E9" w:rsidRPr="003807A7" w:rsidRDefault="00E369E9" w:rsidP="00DE4A81">
      <w:pPr>
        <w:pStyle w:val="Heading3"/>
        <w:spacing w:after="240"/>
        <w:rPr>
          <w:color w:val="auto"/>
        </w:rPr>
      </w:pPr>
      <w:r w:rsidRPr="003807A7">
        <w:rPr>
          <w:color w:val="auto"/>
          <w:lang w:bidi="cy-GB"/>
        </w:rPr>
        <w:lastRenderedPageBreak/>
        <w:t xml:space="preserve">Rhaid i'r myfyriwr gytuno i'r cynllun gweithredu, a gall awgrymu ffyrdd y gall ddangos newid, ond rhaid i’r camau y cytunwyd arnynt fod yn ddigonol i sicrhau cynnydd academaidd. </w:t>
      </w:r>
    </w:p>
    <w:p w14:paraId="5C4D61CD" w14:textId="77777777" w:rsidR="00E369E9" w:rsidRPr="003807A7" w:rsidRDefault="00E369E9" w:rsidP="00DE4A81">
      <w:pPr>
        <w:pStyle w:val="Heading3"/>
        <w:spacing w:after="240"/>
        <w:rPr>
          <w:color w:val="auto"/>
        </w:rPr>
      </w:pPr>
      <w:r w:rsidRPr="003807A7">
        <w:rPr>
          <w:color w:val="auto"/>
          <w:lang w:bidi="cy-GB"/>
        </w:rPr>
        <w:t>Fel arfer, bydd myfyriwr yn cael 6-8 wythnos addysgu er mwyn dangos ymgysylltiad cyson â'r gwelliannau sydd eu hangen yn y cynllun gweithredu. Gall yr wythnosau hyn ddisgyn bob ochr i wyliau academaidd.</w:t>
      </w:r>
    </w:p>
    <w:p w14:paraId="1FADD89B" w14:textId="77777777" w:rsidR="00E369E9" w:rsidRPr="003807A7" w:rsidRDefault="00E369E9" w:rsidP="00DE4A81">
      <w:pPr>
        <w:pStyle w:val="Heading3"/>
        <w:spacing w:after="240"/>
        <w:rPr>
          <w:color w:val="auto"/>
        </w:rPr>
      </w:pPr>
      <w:r w:rsidRPr="003807A7">
        <w:rPr>
          <w:color w:val="auto"/>
          <w:lang w:bidi="cy-GB"/>
        </w:rPr>
        <w:t xml:space="preserve">Bydd y cynllun gweithredu'n cael ei ddosbarthu gan y Cynghorydd Lles cyn pen pum diwrnod gwaith i'r myfyriwr, y Tiwtor Personol a Chyfarwyddwr y Rhaglen/Aelod o staff Llety. Bydd y Gwasanaethau Myfyrwyr yn cadw prif gopi'r cynllun. </w:t>
      </w:r>
    </w:p>
    <w:p w14:paraId="6B5B71B2" w14:textId="77777777" w:rsidR="00E369E9" w:rsidRPr="003807A7" w:rsidRDefault="00E369E9" w:rsidP="00DE4A81">
      <w:pPr>
        <w:pStyle w:val="Heading3"/>
        <w:spacing w:after="240"/>
        <w:rPr>
          <w:color w:val="auto"/>
        </w:rPr>
      </w:pPr>
      <w:r w:rsidRPr="003807A7">
        <w:rPr>
          <w:color w:val="auto"/>
          <w:lang w:bidi="cy-GB"/>
        </w:rPr>
        <w:t>Bydd y cynllun yn cael ei adolygu gan staff perthnasol gyda'r myfyriwr ar gyfnodau y cytunwyd arnynt.</w:t>
      </w:r>
    </w:p>
    <w:p w14:paraId="2E25AD21" w14:textId="77777777" w:rsidR="00E369E9" w:rsidRPr="003807A7" w:rsidRDefault="00E369E9" w:rsidP="00DE4A81">
      <w:pPr>
        <w:pStyle w:val="Heading3"/>
        <w:spacing w:after="240"/>
        <w:rPr>
          <w:color w:val="auto"/>
        </w:rPr>
      </w:pPr>
      <w:r w:rsidRPr="003807A7">
        <w:rPr>
          <w:color w:val="auto"/>
          <w:lang w:bidi="cy-GB"/>
        </w:rPr>
        <w:t xml:space="preserve">Os bydd y myfyriwr yn bodloni'r gwelliannau gofynnol, bydd y cynllun yn dod i ben, a rhoddir gwybod i’r myfyriwr a'r staff perthnasol yn ffurfiol yn ysgrifenedig gan y Cynghorydd Lles fod y broses wedi cau. </w:t>
      </w:r>
    </w:p>
    <w:p w14:paraId="766FA161" w14:textId="77777777" w:rsidR="00E369E9" w:rsidRPr="003807A7" w:rsidRDefault="00E369E9" w:rsidP="00DE4A81">
      <w:pPr>
        <w:pStyle w:val="Heading3"/>
        <w:spacing w:after="240"/>
        <w:rPr>
          <w:color w:val="auto"/>
        </w:rPr>
      </w:pPr>
      <w:r w:rsidRPr="003807A7">
        <w:rPr>
          <w:color w:val="auto"/>
          <w:lang w:bidi="cy-GB"/>
        </w:rPr>
        <w:t xml:space="preserve">Os na fydd y myfyriwr yn bodloni'r gwelliant gofynnol, rhaid rhoi gwybod iddo’n ysgrifenedig y bydd yn cael ei symud ymlaen i Gam 3. </w:t>
      </w:r>
    </w:p>
    <w:p w14:paraId="338EF0A3" w14:textId="77777777" w:rsidR="00E369E9" w:rsidRDefault="00E369E9" w:rsidP="00E369E9">
      <w:pPr>
        <w:pStyle w:val="ListParagraph"/>
      </w:pPr>
    </w:p>
    <w:p w14:paraId="0DB2745C" w14:textId="3FB00D27" w:rsidR="00E369E9" w:rsidRPr="00423D8B" w:rsidRDefault="00E369E9" w:rsidP="006D1B37">
      <w:pPr>
        <w:pStyle w:val="Heading1"/>
      </w:pPr>
      <w:r>
        <w:rPr>
          <w:lang w:bidi="cy-GB"/>
        </w:rPr>
        <w:t xml:space="preserve">Gwrandawiad </w:t>
      </w:r>
      <w:r w:rsidR="006D1B37">
        <w:rPr>
          <w:lang w:bidi="cy-GB"/>
        </w:rPr>
        <w:t>P</w:t>
      </w:r>
      <w:r>
        <w:rPr>
          <w:lang w:bidi="cy-GB"/>
        </w:rPr>
        <w:t>anel - Cam 3</w:t>
      </w:r>
    </w:p>
    <w:p w14:paraId="1226AA6B" w14:textId="4F3D2DEE" w:rsidR="00E369E9" w:rsidRPr="003807A7" w:rsidRDefault="006D1B37" w:rsidP="006D1B37">
      <w:pPr>
        <w:pStyle w:val="Heading2"/>
        <w:rPr>
          <w:color w:val="auto"/>
          <w:u w:val="single"/>
        </w:rPr>
      </w:pPr>
      <w:r w:rsidRPr="003807A7">
        <w:rPr>
          <w:color w:val="auto"/>
          <w:u w:val="single"/>
          <w:lang w:bidi="cy-GB"/>
        </w:rPr>
        <w:t>Meini p</w:t>
      </w:r>
      <w:r w:rsidR="00E369E9" w:rsidRPr="003807A7">
        <w:rPr>
          <w:color w:val="auto"/>
          <w:u w:val="single"/>
          <w:lang w:bidi="cy-GB"/>
        </w:rPr>
        <w:t>rawf</w:t>
      </w:r>
    </w:p>
    <w:p w14:paraId="706478CD" w14:textId="77777777" w:rsidR="00E369E9" w:rsidRPr="003807A7" w:rsidRDefault="00E369E9" w:rsidP="006D1B37">
      <w:pPr>
        <w:pStyle w:val="Heading2"/>
        <w:numPr>
          <w:ilvl w:val="0"/>
          <w:numId w:val="21"/>
        </w:numPr>
        <w:rPr>
          <w:color w:val="auto"/>
        </w:rPr>
      </w:pPr>
      <w:r w:rsidRPr="003807A7">
        <w:rPr>
          <w:color w:val="auto"/>
          <w:lang w:bidi="cy-GB"/>
        </w:rPr>
        <w:t xml:space="preserve">Methiant i gydymffurfio â'r cynllun gweithredu y cytunwyd arno yng Ngham 2. </w:t>
      </w:r>
    </w:p>
    <w:p w14:paraId="597B3793" w14:textId="77777777" w:rsidR="00E369E9" w:rsidRPr="003807A7" w:rsidRDefault="00E369E9" w:rsidP="006D1B37">
      <w:pPr>
        <w:pStyle w:val="Heading2"/>
        <w:numPr>
          <w:ilvl w:val="0"/>
          <w:numId w:val="21"/>
        </w:numPr>
        <w:rPr>
          <w:color w:val="auto"/>
        </w:rPr>
      </w:pPr>
      <w:r w:rsidRPr="003807A7">
        <w:rPr>
          <w:color w:val="auto"/>
          <w:lang w:bidi="cy-GB"/>
        </w:rPr>
        <w:t>Ymddangosiad neu ddwysáu cyflym mewn ymddygiadau pryderus neu sy’n peri trafferth neu broblemau iechyd nad aethpwyd i’r afael â nhw’n flaenorol drwy gynllun gweithredu Cam 2, ac sy'n peri risg i'r myfyriwr ei hun neu i gymuned ehangach y brifysgol.</w:t>
      </w:r>
    </w:p>
    <w:p w14:paraId="670FD9D7" w14:textId="77777777" w:rsidR="00E369E9" w:rsidRPr="003807A7" w:rsidRDefault="00E369E9" w:rsidP="006D1B37">
      <w:pPr>
        <w:pStyle w:val="Heading2"/>
        <w:numPr>
          <w:ilvl w:val="0"/>
          <w:numId w:val="21"/>
        </w:numPr>
        <w:rPr>
          <w:color w:val="auto"/>
        </w:rPr>
      </w:pPr>
      <w:r w:rsidRPr="003807A7">
        <w:rPr>
          <w:color w:val="auto"/>
          <w:lang w:bidi="cy-GB"/>
        </w:rPr>
        <w:t xml:space="preserve">Atgyfeirio i broses Ffitrwydd i Astudio gan Banel Gweithredu Risg a gynullwyd o dan un arall o brosesau Met Caerdydd. </w:t>
      </w:r>
    </w:p>
    <w:p w14:paraId="66250C55" w14:textId="77777777" w:rsidR="00E369E9" w:rsidRPr="003807A7" w:rsidRDefault="00E369E9" w:rsidP="006D1B37">
      <w:pPr>
        <w:pStyle w:val="Heading2"/>
        <w:numPr>
          <w:ilvl w:val="0"/>
          <w:numId w:val="0"/>
        </w:numPr>
        <w:ind w:left="578"/>
        <w:rPr>
          <w:color w:val="auto"/>
          <w:lang w:bidi="cy-GB"/>
        </w:rPr>
      </w:pPr>
      <w:r w:rsidRPr="003807A7">
        <w:rPr>
          <w:color w:val="auto"/>
          <w:lang w:bidi="cy-GB"/>
        </w:rPr>
        <w:t xml:space="preserve">Ym mhob amgylchiad, bydd Cyfarwyddwr y Gwasanaethau Myfyrwyr (neu enwebai yn ei absenoldeb) yn gwneud y penderfyniad ynghylch a yw'n briodol symud myfyriwr i'r cam hwn. </w:t>
      </w:r>
    </w:p>
    <w:p w14:paraId="3657030E" w14:textId="3CBF956E" w:rsidR="00E369E9" w:rsidRPr="003807A7" w:rsidRDefault="00E369E9" w:rsidP="006D1B37">
      <w:pPr>
        <w:pStyle w:val="Heading2"/>
        <w:rPr>
          <w:color w:val="auto"/>
          <w:u w:val="single"/>
        </w:rPr>
      </w:pPr>
      <w:r w:rsidRPr="003807A7">
        <w:rPr>
          <w:color w:val="auto"/>
          <w:u w:val="single"/>
          <w:lang w:bidi="cy-GB"/>
        </w:rPr>
        <w:t>Gweithredu – cyfarfod cychwynnol y panel</w:t>
      </w:r>
    </w:p>
    <w:p w14:paraId="431CF253" w14:textId="77777777" w:rsidR="00E369E9" w:rsidRPr="003807A7" w:rsidRDefault="00E369E9" w:rsidP="006D1B37">
      <w:pPr>
        <w:pStyle w:val="Heading3"/>
        <w:rPr>
          <w:color w:val="auto"/>
        </w:rPr>
      </w:pPr>
      <w:r w:rsidRPr="003807A7">
        <w:rPr>
          <w:color w:val="auto"/>
          <w:lang w:bidi="cy-GB"/>
        </w:rPr>
        <w:t>Os ym marn aelodau'r staff sy'n rheoli'r broses Cam 2, nad yw'r myfyriwr wedi cydymffurfio â'r cynllun gweithredu y cytunwyd arno, byddant yn gofyn yn ffurfiol i Gyfarwyddwr y Gwasanaethau Myfyrwyr gynnull panel Cam 3. Bydd gan y panel y pŵer i:</w:t>
      </w:r>
    </w:p>
    <w:p w14:paraId="48892382" w14:textId="77777777" w:rsidR="00E369E9" w:rsidRPr="003807A7" w:rsidRDefault="00E369E9" w:rsidP="006D1B37">
      <w:pPr>
        <w:pStyle w:val="Heading3"/>
        <w:numPr>
          <w:ilvl w:val="0"/>
          <w:numId w:val="22"/>
        </w:numPr>
        <w:rPr>
          <w:color w:val="auto"/>
        </w:rPr>
      </w:pPr>
      <w:r w:rsidRPr="003807A7">
        <w:rPr>
          <w:color w:val="auto"/>
          <w:lang w:bidi="cy-GB"/>
        </w:rPr>
        <w:lastRenderedPageBreak/>
        <w:t xml:space="preserve">Ganiatáu i'r myfyriwr barhau i astudio heb ymyriadau pellach </w:t>
      </w:r>
    </w:p>
    <w:p w14:paraId="50240565" w14:textId="77777777" w:rsidR="00E369E9" w:rsidRPr="003807A7" w:rsidRDefault="00E369E9" w:rsidP="006D1B37">
      <w:pPr>
        <w:pStyle w:val="Heading3"/>
        <w:numPr>
          <w:ilvl w:val="0"/>
          <w:numId w:val="22"/>
        </w:numPr>
        <w:rPr>
          <w:color w:val="auto"/>
        </w:rPr>
      </w:pPr>
      <w:r w:rsidRPr="003807A7">
        <w:rPr>
          <w:color w:val="auto"/>
          <w:lang w:bidi="cy-GB"/>
        </w:rPr>
        <w:t>Ymestyn cynllun gweithredu Cam 2 naill ai o ran hyd neu gwmpas</w:t>
      </w:r>
    </w:p>
    <w:p w14:paraId="10EFE55C" w14:textId="09E74A77" w:rsidR="00E369E9" w:rsidRDefault="00E369E9" w:rsidP="006D1B37">
      <w:pPr>
        <w:pStyle w:val="Heading3"/>
        <w:numPr>
          <w:ilvl w:val="0"/>
          <w:numId w:val="22"/>
        </w:numPr>
        <w:rPr>
          <w:color w:val="auto"/>
        </w:rPr>
      </w:pPr>
      <w:r w:rsidRPr="003807A7">
        <w:rPr>
          <w:color w:val="auto"/>
          <w:lang w:bidi="cy-GB"/>
        </w:rPr>
        <w:t>Argymell atal astudiaethau</w:t>
      </w:r>
    </w:p>
    <w:p w14:paraId="09206BC2" w14:textId="77777777" w:rsidR="00271EFF" w:rsidRPr="003807A7" w:rsidRDefault="00271EFF" w:rsidP="00271EFF">
      <w:pPr>
        <w:pStyle w:val="Heading3"/>
        <w:numPr>
          <w:ilvl w:val="0"/>
          <w:numId w:val="0"/>
        </w:numPr>
        <w:ind w:left="1440"/>
        <w:rPr>
          <w:color w:val="auto"/>
        </w:rPr>
      </w:pPr>
    </w:p>
    <w:p w14:paraId="5E3EC2F3" w14:textId="39B4971E" w:rsidR="00E369E9" w:rsidRPr="003807A7" w:rsidRDefault="00E369E9" w:rsidP="006D1B37">
      <w:pPr>
        <w:pStyle w:val="Heading3"/>
        <w:rPr>
          <w:color w:val="auto"/>
        </w:rPr>
      </w:pPr>
      <w:r w:rsidRPr="003807A7">
        <w:rPr>
          <w:color w:val="auto"/>
          <w:lang w:bidi="cy-GB"/>
        </w:rPr>
        <w:t>Ar y cam hwn, bydd Undeb y Myfyrwyr yn cael gwybod bod y myfyriwr yn ddarostyngedig i broses Ffitrwydd i Astudio Cam 3. Bydd y wybodaeth a gaiff ei rhannu gydag Undeb y Myfyrwyr yn cael ei gyfyngu i enw'r myfyriwr, rhif y myfyriwr a'r ffaith ei fod yn ddarostyngedig i'r broses gyda'r diben o sicrhau bod buddiannau'r myfyriwr yn cael eu diogelu yn ystod y broses. Mae'r myfyriwr yn rhydd i wrthod cymorth gan Undeb y Myfyrwyr.</w:t>
      </w:r>
    </w:p>
    <w:p w14:paraId="60161FBB" w14:textId="77777777" w:rsidR="006D1B37" w:rsidRPr="003807A7" w:rsidRDefault="006D1B37" w:rsidP="006D1B37">
      <w:pPr>
        <w:pStyle w:val="Heading3"/>
        <w:numPr>
          <w:ilvl w:val="0"/>
          <w:numId w:val="0"/>
        </w:numPr>
        <w:ind w:left="720"/>
        <w:rPr>
          <w:color w:val="auto"/>
        </w:rPr>
      </w:pPr>
    </w:p>
    <w:p w14:paraId="28C9DDE3" w14:textId="77777777" w:rsidR="00E369E9" w:rsidRPr="003807A7" w:rsidRDefault="00E369E9" w:rsidP="006D1B37">
      <w:pPr>
        <w:pStyle w:val="Heading3"/>
        <w:rPr>
          <w:color w:val="auto"/>
        </w:rPr>
      </w:pPr>
      <w:r w:rsidRPr="003807A7">
        <w:rPr>
          <w:color w:val="auto"/>
          <w:lang w:bidi="cy-GB"/>
        </w:rPr>
        <w:t>Bydd y panel Cam 3 yn cynnwys yr aelodau canlynol o staff:</w:t>
      </w:r>
    </w:p>
    <w:p w14:paraId="63521FBC" w14:textId="77777777" w:rsidR="00E369E9" w:rsidRPr="003807A7" w:rsidRDefault="00E369E9" w:rsidP="006D1B37">
      <w:pPr>
        <w:pStyle w:val="Heading3"/>
        <w:numPr>
          <w:ilvl w:val="0"/>
          <w:numId w:val="23"/>
        </w:numPr>
        <w:rPr>
          <w:color w:val="auto"/>
        </w:rPr>
      </w:pPr>
      <w:r w:rsidRPr="003807A7">
        <w:rPr>
          <w:color w:val="auto"/>
          <w:lang w:bidi="cy-GB"/>
        </w:rPr>
        <w:t>Cyfarwyddwr y Gwasanaethau Myfyrwyr (neu’r Pennaeth Lles Myfyrwyr os nad yw ar gael) sy'n Cadeirio'r panel</w:t>
      </w:r>
    </w:p>
    <w:p w14:paraId="60985A11" w14:textId="77777777" w:rsidR="00E369E9" w:rsidRPr="003807A7" w:rsidRDefault="00E369E9" w:rsidP="006D1B37">
      <w:pPr>
        <w:pStyle w:val="Heading3"/>
        <w:numPr>
          <w:ilvl w:val="0"/>
          <w:numId w:val="23"/>
        </w:numPr>
        <w:rPr>
          <w:color w:val="auto"/>
        </w:rPr>
      </w:pPr>
      <w:r w:rsidRPr="003807A7">
        <w:rPr>
          <w:color w:val="auto"/>
          <w:lang w:bidi="cy-GB"/>
        </w:rPr>
        <w:t>Deon yr Ysgol (neu gynrychiolydd dirprwyedig o Dîm Arwain yr Ysgol)</w:t>
      </w:r>
    </w:p>
    <w:p w14:paraId="4FC43829" w14:textId="77777777" w:rsidR="00E369E9" w:rsidRPr="003807A7" w:rsidRDefault="00E369E9" w:rsidP="006D1B37">
      <w:pPr>
        <w:pStyle w:val="Heading3"/>
        <w:numPr>
          <w:ilvl w:val="0"/>
          <w:numId w:val="23"/>
        </w:numPr>
        <w:rPr>
          <w:color w:val="auto"/>
        </w:rPr>
      </w:pPr>
      <w:r w:rsidRPr="003807A7">
        <w:rPr>
          <w:color w:val="auto"/>
          <w:lang w:bidi="cy-GB"/>
        </w:rPr>
        <w:t>Cyfarwyddwr Rhaglen neu Reolwr Gwasanaethau Llety os yw'r mater yn gysylltiedig â llety</w:t>
      </w:r>
    </w:p>
    <w:p w14:paraId="35AB4BA5" w14:textId="754936E1" w:rsidR="00E369E9" w:rsidRPr="003807A7" w:rsidRDefault="00E369E9" w:rsidP="006D1B37">
      <w:pPr>
        <w:pStyle w:val="Heading3"/>
        <w:numPr>
          <w:ilvl w:val="0"/>
          <w:numId w:val="23"/>
        </w:numPr>
        <w:rPr>
          <w:color w:val="auto"/>
        </w:rPr>
      </w:pPr>
      <w:r w:rsidRPr="003807A7">
        <w:rPr>
          <w:color w:val="auto"/>
          <w:lang w:bidi="cy-GB"/>
        </w:rPr>
        <w:t>Aelod annibynnol sydd â swydd arweinyddiaeth academaidd mewn Ysgol academaidd arall</w:t>
      </w:r>
    </w:p>
    <w:p w14:paraId="14CB471C" w14:textId="77777777" w:rsidR="006D1B37" w:rsidRPr="003807A7" w:rsidRDefault="006D1B37" w:rsidP="006D1B37">
      <w:pPr>
        <w:pStyle w:val="Heading3"/>
        <w:numPr>
          <w:ilvl w:val="0"/>
          <w:numId w:val="0"/>
        </w:numPr>
        <w:ind w:left="1440"/>
        <w:rPr>
          <w:color w:val="auto"/>
        </w:rPr>
      </w:pPr>
    </w:p>
    <w:p w14:paraId="0781CF1D" w14:textId="77777777" w:rsidR="00E369E9" w:rsidRPr="003807A7" w:rsidRDefault="00E369E9" w:rsidP="006D1B37">
      <w:pPr>
        <w:pStyle w:val="Heading3"/>
        <w:rPr>
          <w:color w:val="auto"/>
        </w:rPr>
      </w:pPr>
      <w:r w:rsidRPr="003807A7">
        <w:rPr>
          <w:color w:val="auto"/>
          <w:lang w:bidi="cy-GB"/>
        </w:rPr>
        <w:t>Cefnogir y panel gan naill ai dystiolaeth ysgrifenedig gan, neu bresenoldeb y canlynol yn y cyfarfod:</w:t>
      </w:r>
    </w:p>
    <w:p w14:paraId="19F33AAB" w14:textId="77777777" w:rsidR="00E369E9" w:rsidRPr="003807A7" w:rsidRDefault="00E369E9" w:rsidP="006D1B37">
      <w:pPr>
        <w:pStyle w:val="Heading3"/>
        <w:numPr>
          <w:ilvl w:val="0"/>
          <w:numId w:val="24"/>
        </w:numPr>
        <w:rPr>
          <w:color w:val="auto"/>
        </w:rPr>
      </w:pPr>
      <w:r w:rsidRPr="003807A7">
        <w:rPr>
          <w:color w:val="auto"/>
          <w:lang w:bidi="cy-GB"/>
        </w:rPr>
        <w:t>Cynghorydd Lles</w:t>
      </w:r>
    </w:p>
    <w:p w14:paraId="231E6F44" w14:textId="77777777" w:rsidR="00E369E9" w:rsidRPr="003807A7" w:rsidRDefault="00E369E9" w:rsidP="006D1B37">
      <w:pPr>
        <w:pStyle w:val="Heading3"/>
        <w:numPr>
          <w:ilvl w:val="0"/>
          <w:numId w:val="24"/>
        </w:numPr>
        <w:rPr>
          <w:color w:val="auto"/>
        </w:rPr>
      </w:pPr>
      <w:r w:rsidRPr="003807A7">
        <w:rPr>
          <w:color w:val="auto"/>
          <w:lang w:bidi="cy-GB"/>
        </w:rPr>
        <w:t>Tiwtor Personol</w:t>
      </w:r>
    </w:p>
    <w:p w14:paraId="619F3F92" w14:textId="77777777" w:rsidR="00E369E9" w:rsidRPr="003807A7" w:rsidRDefault="00E369E9" w:rsidP="006D1B37">
      <w:pPr>
        <w:pStyle w:val="Heading3"/>
        <w:numPr>
          <w:ilvl w:val="0"/>
          <w:numId w:val="24"/>
        </w:numPr>
        <w:rPr>
          <w:color w:val="auto"/>
        </w:rPr>
      </w:pPr>
      <w:r w:rsidRPr="003807A7">
        <w:rPr>
          <w:color w:val="auto"/>
          <w:lang w:bidi="cy-GB"/>
        </w:rPr>
        <w:t>Unrhyw aelod perthnasol arall o staff</w:t>
      </w:r>
    </w:p>
    <w:p w14:paraId="3556A2E6" w14:textId="6388A25E" w:rsidR="00E369E9" w:rsidRPr="003807A7" w:rsidRDefault="00E369E9" w:rsidP="006D1B37">
      <w:pPr>
        <w:pStyle w:val="Heading3"/>
        <w:numPr>
          <w:ilvl w:val="0"/>
          <w:numId w:val="24"/>
        </w:numPr>
        <w:rPr>
          <w:color w:val="auto"/>
          <w:lang w:bidi="cy-GB"/>
        </w:rPr>
      </w:pPr>
      <w:r w:rsidRPr="003807A7">
        <w:rPr>
          <w:color w:val="auto"/>
          <w:lang w:bidi="cy-GB"/>
        </w:rPr>
        <w:t xml:space="preserve">Bydd Gwasanaethau'r Gofrestrfa’n darparu cofnodwr ar gyfer y cyfarfod. </w:t>
      </w:r>
    </w:p>
    <w:p w14:paraId="0BC9CF3C" w14:textId="77777777" w:rsidR="006D1B37" w:rsidRPr="003807A7" w:rsidRDefault="006D1B37" w:rsidP="006D1B37">
      <w:pPr>
        <w:pStyle w:val="Heading3"/>
        <w:numPr>
          <w:ilvl w:val="0"/>
          <w:numId w:val="0"/>
        </w:numPr>
        <w:ind w:left="720"/>
        <w:rPr>
          <w:color w:val="auto"/>
        </w:rPr>
      </w:pPr>
    </w:p>
    <w:p w14:paraId="57B429BF" w14:textId="77777777" w:rsidR="00E369E9" w:rsidRPr="003807A7" w:rsidRDefault="00E369E9" w:rsidP="006D1B37">
      <w:pPr>
        <w:pStyle w:val="Heading3"/>
        <w:rPr>
          <w:color w:val="auto"/>
        </w:rPr>
      </w:pPr>
      <w:r w:rsidRPr="003807A7">
        <w:rPr>
          <w:color w:val="auto"/>
          <w:lang w:bidi="cy-GB"/>
        </w:rPr>
        <w:t>Bydd y panel yn cwrdd cyn pen deg diwrnod gwaith o hysbysu'r myfyriwr o’r newid i Gam 3 a bydd yn cael:</w:t>
      </w:r>
    </w:p>
    <w:p w14:paraId="35B25636" w14:textId="77777777" w:rsidR="00E369E9" w:rsidRPr="003807A7" w:rsidRDefault="00E369E9" w:rsidP="006D1B37">
      <w:pPr>
        <w:pStyle w:val="Heading3"/>
        <w:numPr>
          <w:ilvl w:val="0"/>
          <w:numId w:val="25"/>
        </w:numPr>
        <w:rPr>
          <w:color w:val="auto"/>
        </w:rPr>
      </w:pPr>
      <w:r w:rsidRPr="003807A7">
        <w:rPr>
          <w:color w:val="auto"/>
          <w:lang w:bidi="cy-GB"/>
        </w:rPr>
        <w:t>Copi o gynllun gweithredu Cam 2 wedi'i anodi i ddangos lle nad yw wedi'i fodloni</w:t>
      </w:r>
    </w:p>
    <w:p w14:paraId="15A21695" w14:textId="61657040" w:rsidR="00E369E9" w:rsidRPr="003807A7" w:rsidRDefault="00E369E9" w:rsidP="006D1B37">
      <w:pPr>
        <w:pStyle w:val="Heading3"/>
        <w:numPr>
          <w:ilvl w:val="0"/>
          <w:numId w:val="25"/>
        </w:numPr>
        <w:rPr>
          <w:color w:val="auto"/>
          <w:lang w:bidi="cy-GB"/>
        </w:rPr>
      </w:pPr>
      <w:r w:rsidRPr="003807A7">
        <w:rPr>
          <w:color w:val="auto"/>
          <w:lang w:bidi="cy-GB"/>
        </w:rPr>
        <w:t>Crynodeb ysgrifenedig o’r rhyngweithio a’r ymgysylltu â'r myfyriwr</w:t>
      </w:r>
    </w:p>
    <w:p w14:paraId="0B903194" w14:textId="77777777" w:rsidR="006D1B37" w:rsidRPr="003807A7" w:rsidRDefault="006D1B37" w:rsidP="006D1B37">
      <w:pPr>
        <w:pStyle w:val="Heading3"/>
        <w:numPr>
          <w:ilvl w:val="0"/>
          <w:numId w:val="0"/>
        </w:numPr>
        <w:ind w:left="720"/>
        <w:rPr>
          <w:color w:val="auto"/>
        </w:rPr>
      </w:pPr>
    </w:p>
    <w:p w14:paraId="0649181E" w14:textId="79975120" w:rsidR="00E369E9" w:rsidRPr="003807A7" w:rsidRDefault="00E369E9" w:rsidP="006D1B37">
      <w:pPr>
        <w:pStyle w:val="Heading3"/>
        <w:rPr>
          <w:color w:val="auto"/>
        </w:rPr>
      </w:pPr>
      <w:r w:rsidRPr="003807A7">
        <w:rPr>
          <w:color w:val="auto"/>
          <w:lang w:bidi="cy-GB"/>
        </w:rPr>
        <w:t>Ni fydd y panel yn derbyn nac yn ystyried unrhyw ddogfennau meddygol. Bydd eu penderfyniadau'n seiliedig ar asesu'r risg fel y’i pennir gan yr ymddygiad ar ddangos</w:t>
      </w:r>
      <w:r w:rsidR="006D1B37" w:rsidRPr="003807A7">
        <w:rPr>
          <w:color w:val="auto"/>
          <w:lang w:bidi="cy-GB"/>
        </w:rPr>
        <w:t>.</w:t>
      </w:r>
    </w:p>
    <w:p w14:paraId="3D10262C" w14:textId="77777777" w:rsidR="006D1B37" w:rsidRPr="003807A7" w:rsidRDefault="006D1B37" w:rsidP="006D1B37">
      <w:pPr>
        <w:pStyle w:val="Heading3"/>
        <w:numPr>
          <w:ilvl w:val="0"/>
          <w:numId w:val="0"/>
        </w:numPr>
        <w:ind w:left="720"/>
        <w:rPr>
          <w:color w:val="auto"/>
        </w:rPr>
      </w:pPr>
    </w:p>
    <w:p w14:paraId="3D2EDD0A" w14:textId="77777777" w:rsidR="00E369E9" w:rsidRPr="003807A7" w:rsidRDefault="00E369E9" w:rsidP="006D1B37">
      <w:pPr>
        <w:pStyle w:val="Heading3"/>
        <w:rPr>
          <w:color w:val="auto"/>
        </w:rPr>
      </w:pPr>
      <w:r w:rsidRPr="003807A7">
        <w:rPr>
          <w:color w:val="auto"/>
          <w:lang w:bidi="cy-GB"/>
        </w:rPr>
        <w:t xml:space="preserve">Bydd y panel yn cwrdd yn gyntaf oll heb y myfyriwr ac yn trafod y wybodaeth a gafwyd. Os byddant yn penderfynu bod atal astudiaethau yn ganlyniad tebygol, byddant wedyn yn symud i gyfarfod gyda'r myfyriwr. </w:t>
      </w:r>
    </w:p>
    <w:p w14:paraId="49E28D91" w14:textId="38D5CF07" w:rsidR="00E369E9" w:rsidRPr="003807A7" w:rsidRDefault="00E369E9" w:rsidP="006D1B37">
      <w:pPr>
        <w:pStyle w:val="Heading2"/>
        <w:rPr>
          <w:color w:val="auto"/>
          <w:u w:val="single"/>
        </w:rPr>
      </w:pPr>
      <w:r w:rsidRPr="003807A7">
        <w:rPr>
          <w:color w:val="auto"/>
          <w:u w:val="single"/>
          <w:lang w:bidi="cy-GB"/>
        </w:rPr>
        <w:t>Gweithredu – cyfarfod panel â’r myfyriwr</w:t>
      </w:r>
    </w:p>
    <w:p w14:paraId="135DD1B7" w14:textId="77777777" w:rsidR="00E369E9" w:rsidRPr="003807A7" w:rsidRDefault="00E369E9" w:rsidP="003807A7">
      <w:pPr>
        <w:pStyle w:val="Heading3"/>
        <w:rPr>
          <w:color w:val="auto"/>
        </w:rPr>
      </w:pPr>
      <w:r w:rsidRPr="003807A7">
        <w:rPr>
          <w:color w:val="auto"/>
          <w:lang w:bidi="cy-GB"/>
        </w:rPr>
        <w:lastRenderedPageBreak/>
        <w:t xml:space="preserve">Bydd cyfarfod y myfyriwr â’r panel yn digwydd cyn gynted ag y bo'n ymarferol, ac mewn unrhyw achos ni fydd yn hwy na 5 diwrnod gwaith ar ôl cyfarfod cychwynnol y panel. Gall y myfyriwr fod yng nghwmni: </w:t>
      </w:r>
    </w:p>
    <w:p w14:paraId="11430B63" w14:textId="432DE47F" w:rsidR="00E369E9" w:rsidRPr="003807A7" w:rsidRDefault="00E369E9" w:rsidP="003807A7">
      <w:pPr>
        <w:pStyle w:val="Heading3"/>
        <w:numPr>
          <w:ilvl w:val="0"/>
          <w:numId w:val="27"/>
        </w:numPr>
        <w:rPr>
          <w:color w:val="auto"/>
        </w:rPr>
      </w:pPr>
      <w:r w:rsidRPr="003807A7">
        <w:rPr>
          <w:color w:val="auto"/>
          <w:lang w:bidi="cy-GB"/>
        </w:rPr>
        <w:t xml:space="preserve">cynrychiolydd Undeb </w:t>
      </w:r>
      <w:r w:rsidR="006D1B37" w:rsidRPr="003807A7">
        <w:rPr>
          <w:color w:val="auto"/>
          <w:lang w:bidi="cy-GB"/>
        </w:rPr>
        <w:t>y Myfyrwyr</w:t>
      </w:r>
    </w:p>
    <w:p w14:paraId="54188764" w14:textId="77777777" w:rsidR="00E369E9" w:rsidRPr="003807A7" w:rsidRDefault="00E369E9" w:rsidP="003807A7">
      <w:pPr>
        <w:pStyle w:val="Heading3"/>
        <w:numPr>
          <w:ilvl w:val="0"/>
          <w:numId w:val="27"/>
        </w:numPr>
        <w:rPr>
          <w:color w:val="auto"/>
        </w:rPr>
      </w:pPr>
      <w:r w:rsidRPr="003807A7">
        <w:rPr>
          <w:color w:val="auto"/>
          <w:lang w:bidi="cy-GB"/>
        </w:rPr>
        <w:t>aelod o'r teulu neu warcheidwad</w:t>
      </w:r>
    </w:p>
    <w:p w14:paraId="4C0EEA88" w14:textId="137C7E55" w:rsidR="00E369E9" w:rsidRPr="003807A7" w:rsidRDefault="006D1B37" w:rsidP="003807A7">
      <w:pPr>
        <w:pStyle w:val="Heading3"/>
        <w:numPr>
          <w:ilvl w:val="0"/>
          <w:numId w:val="27"/>
        </w:numPr>
        <w:rPr>
          <w:color w:val="auto"/>
        </w:rPr>
      </w:pPr>
      <w:r w:rsidRPr="003807A7">
        <w:rPr>
          <w:color w:val="auto"/>
          <w:lang w:bidi="cy-GB"/>
        </w:rPr>
        <w:t>gweithiwr cymorth</w:t>
      </w:r>
    </w:p>
    <w:p w14:paraId="2A072C17" w14:textId="77777777" w:rsidR="003807A7" w:rsidRPr="003807A7" w:rsidRDefault="003807A7" w:rsidP="003807A7">
      <w:pPr>
        <w:pStyle w:val="Heading3"/>
        <w:numPr>
          <w:ilvl w:val="0"/>
          <w:numId w:val="0"/>
        </w:numPr>
        <w:ind w:left="1440"/>
        <w:rPr>
          <w:color w:val="auto"/>
        </w:rPr>
      </w:pPr>
    </w:p>
    <w:p w14:paraId="73485020" w14:textId="77777777" w:rsidR="00E369E9" w:rsidRPr="003807A7" w:rsidRDefault="00E369E9" w:rsidP="003807A7">
      <w:pPr>
        <w:pStyle w:val="Heading3"/>
        <w:spacing w:after="240"/>
        <w:rPr>
          <w:color w:val="auto"/>
        </w:rPr>
      </w:pPr>
      <w:r w:rsidRPr="003807A7">
        <w:rPr>
          <w:color w:val="auto"/>
          <w:lang w:bidi="cy-GB"/>
        </w:rPr>
        <w:t xml:space="preserve">Ni all y cefnogwr fod yn fyfyriwr cofrestredig arall, nac yn gynrychiolydd cyfreithiol ffurfiol. Rhaid i'r myfyriwr roi gwybod am enw ei gydymaith i'r panel o leiaf un diwrnod gwaith cyn y cyfarfod. Mae'r panel yn cadw'r hawl i wrthod cydymaith anaddas. </w:t>
      </w:r>
    </w:p>
    <w:p w14:paraId="3836CAF8" w14:textId="77777777" w:rsidR="00E369E9" w:rsidRPr="003807A7" w:rsidRDefault="00E369E9" w:rsidP="003807A7">
      <w:pPr>
        <w:pStyle w:val="Heading3"/>
        <w:spacing w:after="240"/>
        <w:rPr>
          <w:color w:val="auto"/>
        </w:rPr>
      </w:pPr>
      <w:r w:rsidRPr="003807A7">
        <w:rPr>
          <w:color w:val="auto"/>
          <w:lang w:bidi="cy-GB"/>
        </w:rPr>
        <w:t xml:space="preserve">Yn ddelfrydol, bydd y panel yn cwrdd â'r myfyriwr yn bersonol, ond gall ymgynnull drwy Microsoft Teams neu unrhyw lwyfan hwyluso cyfarfodydd arall a ddarperir gan y brifysgol. </w:t>
      </w:r>
    </w:p>
    <w:p w14:paraId="291562F0" w14:textId="77777777" w:rsidR="00E369E9" w:rsidRPr="003807A7" w:rsidRDefault="00E369E9" w:rsidP="003807A7">
      <w:pPr>
        <w:pStyle w:val="Heading3"/>
        <w:spacing w:after="240"/>
        <w:rPr>
          <w:color w:val="auto"/>
        </w:rPr>
      </w:pPr>
      <w:r w:rsidRPr="003807A7">
        <w:rPr>
          <w:color w:val="auto"/>
          <w:lang w:bidi="cy-GB"/>
        </w:rPr>
        <w:t xml:space="preserve">Bydd y myfyriwr yn cael yr un deunydd ag y gallodd y panel ei adolygu pan fydd yn cael ei wahodd i'r cyfarfod. </w:t>
      </w:r>
    </w:p>
    <w:p w14:paraId="348158AC" w14:textId="77777777" w:rsidR="00E369E9" w:rsidRPr="003807A7" w:rsidRDefault="00E369E9" w:rsidP="003807A7">
      <w:pPr>
        <w:pStyle w:val="Heading3"/>
        <w:spacing w:after="240"/>
        <w:rPr>
          <w:color w:val="auto"/>
        </w:rPr>
      </w:pPr>
      <w:r w:rsidRPr="003807A7">
        <w:rPr>
          <w:color w:val="auto"/>
          <w:lang w:bidi="cy-GB"/>
        </w:rPr>
        <w:t xml:space="preserve">Yn y cyfarfod, bydd y myfyriwr yn gallu cynnig unrhyw liniariad neu esboniad pellach am y sefyllfa sydd wedi codi. </w:t>
      </w:r>
    </w:p>
    <w:p w14:paraId="61337CE6" w14:textId="77777777" w:rsidR="00E369E9" w:rsidRPr="003807A7" w:rsidRDefault="00E369E9" w:rsidP="003807A7">
      <w:pPr>
        <w:pStyle w:val="Heading3"/>
        <w:spacing w:after="240"/>
        <w:rPr>
          <w:color w:val="auto"/>
        </w:rPr>
      </w:pPr>
      <w:r w:rsidRPr="003807A7">
        <w:rPr>
          <w:color w:val="auto"/>
          <w:lang w:bidi="cy-GB"/>
        </w:rPr>
        <w:t xml:space="preserve">Gall cydymaith y myfyriwr ei helpu i gofio pwyntiau i'w codi, a gall ofyn cwestiynau i'r panel, ond ni all siarad ar ran y myfyriwr. </w:t>
      </w:r>
    </w:p>
    <w:p w14:paraId="0F4B6929" w14:textId="77777777" w:rsidR="00E369E9" w:rsidRPr="003807A7" w:rsidRDefault="00E369E9" w:rsidP="003807A7">
      <w:pPr>
        <w:pStyle w:val="Heading3"/>
        <w:spacing w:after="240"/>
        <w:rPr>
          <w:color w:val="auto"/>
        </w:rPr>
      </w:pPr>
      <w:r w:rsidRPr="003807A7">
        <w:rPr>
          <w:color w:val="auto"/>
          <w:lang w:bidi="cy-GB"/>
        </w:rPr>
        <w:t xml:space="preserve">Os na all y myfyriwr fynychu'r panel oherwydd salwch, neu os na fydd yn nodi a yw'n gallu mynychu, bydd y panel yn ailymgynnull ar un achlysur arall yn unig ar amser a gytunwyd â'r myfyriwr. Os bydd y myfyriwr yn methu â mynychu'r cyfarfod a gafodd ei ailymgynnull, bydd y panel yn parhau yn ei absenoldeb. </w:t>
      </w:r>
    </w:p>
    <w:p w14:paraId="3FA92668" w14:textId="0A4E334C" w:rsidR="00E369E9" w:rsidRPr="003807A7" w:rsidRDefault="00E369E9" w:rsidP="003807A7">
      <w:pPr>
        <w:pStyle w:val="Heading2"/>
        <w:rPr>
          <w:color w:val="auto"/>
          <w:u w:val="single"/>
        </w:rPr>
      </w:pPr>
      <w:r w:rsidRPr="003807A7">
        <w:rPr>
          <w:color w:val="auto"/>
          <w:u w:val="single"/>
          <w:lang w:bidi="cy-GB"/>
        </w:rPr>
        <w:t>Canlyniadau posibl</w:t>
      </w:r>
    </w:p>
    <w:p w14:paraId="57334616" w14:textId="77777777" w:rsidR="00E369E9" w:rsidRPr="003807A7" w:rsidRDefault="00E369E9" w:rsidP="003807A7">
      <w:pPr>
        <w:pStyle w:val="Heading2"/>
        <w:numPr>
          <w:ilvl w:val="0"/>
          <w:numId w:val="0"/>
        </w:numPr>
        <w:ind w:left="578"/>
        <w:rPr>
          <w:color w:val="auto"/>
        </w:rPr>
      </w:pPr>
      <w:r w:rsidRPr="003807A7">
        <w:rPr>
          <w:color w:val="auto"/>
          <w:lang w:bidi="cy-GB"/>
        </w:rPr>
        <w:t xml:space="preserve">Yn dilyn y cyfarfod gyda'r myfyriwr, bydd y panel yn gwneud ei benderfyniad terfynol ar y camau gweithredu priodol. </w:t>
      </w:r>
    </w:p>
    <w:p w14:paraId="65149FD1" w14:textId="77777777" w:rsidR="00E369E9" w:rsidRPr="003807A7" w:rsidRDefault="00E369E9" w:rsidP="003807A7">
      <w:pPr>
        <w:pStyle w:val="Heading3"/>
        <w:spacing w:after="240"/>
        <w:rPr>
          <w:color w:val="auto"/>
        </w:rPr>
      </w:pPr>
      <w:r w:rsidRPr="003807A7">
        <w:rPr>
          <w:color w:val="auto"/>
          <w:lang w:bidi="cy-GB"/>
        </w:rPr>
        <w:t>Yn gyffredinol, argymhellir atal astudiaethau lle:</w:t>
      </w:r>
    </w:p>
    <w:p w14:paraId="63440F5B" w14:textId="77777777" w:rsidR="00E369E9" w:rsidRPr="003807A7" w:rsidRDefault="00E369E9" w:rsidP="003807A7">
      <w:pPr>
        <w:pStyle w:val="Heading3"/>
        <w:numPr>
          <w:ilvl w:val="0"/>
          <w:numId w:val="28"/>
        </w:numPr>
        <w:spacing w:after="240"/>
        <w:rPr>
          <w:color w:val="auto"/>
        </w:rPr>
      </w:pPr>
      <w:r w:rsidRPr="003807A7">
        <w:rPr>
          <w:color w:val="auto"/>
          <w:lang w:bidi="cy-GB"/>
        </w:rPr>
        <w:t>Ym marn academyddion perthnasol, mae’r myfyriwr eisoes wedi colli gormod i allu gwneud cynnydd yn llwyddiannus i'r flwyddyn nesaf a/neu i ddyfarniad</w:t>
      </w:r>
    </w:p>
    <w:p w14:paraId="450E0E9E" w14:textId="77777777" w:rsidR="00E369E9" w:rsidRPr="003807A7" w:rsidRDefault="00E369E9" w:rsidP="003807A7">
      <w:pPr>
        <w:pStyle w:val="Heading3"/>
        <w:numPr>
          <w:ilvl w:val="0"/>
          <w:numId w:val="28"/>
        </w:numPr>
        <w:spacing w:after="240"/>
        <w:rPr>
          <w:color w:val="auto"/>
        </w:rPr>
      </w:pPr>
      <w:r w:rsidRPr="003807A7">
        <w:rPr>
          <w:color w:val="auto"/>
          <w:lang w:bidi="cy-GB"/>
        </w:rPr>
        <w:t>Ym marn y panel, ni fyddai caniatáu i'r myfyriwr barhau i astudio ar yr adeg honno er lles y myfyriwr a/neu gymuned ehangach y myfyrwyr</w:t>
      </w:r>
    </w:p>
    <w:p w14:paraId="4753A734" w14:textId="77777777" w:rsidR="00E369E9" w:rsidRPr="003807A7" w:rsidRDefault="00E369E9" w:rsidP="003807A7">
      <w:pPr>
        <w:pStyle w:val="Heading3"/>
        <w:spacing w:after="240"/>
        <w:rPr>
          <w:color w:val="auto"/>
        </w:rPr>
      </w:pPr>
      <w:r w:rsidRPr="003807A7">
        <w:rPr>
          <w:color w:val="auto"/>
          <w:lang w:bidi="cy-GB"/>
        </w:rPr>
        <w:t xml:space="preserve">Os bydd y panel yn dod i'r casgliad y bydd astudiaethau'r myfyriwr yn cael eu hatal, bydd y myfyriwr yn cael gwybod yn ysgrifenedig gan Wasanaethau'r Gofrestrfa cyn pen dau ddiwrnod gwaith o gyfarfod y panel.  Fel arfer, bydd hyn trwy atodiad i e-bost, a bernir bod y myfyriwr wedi derbyn yr hysbysiad ar y </w:t>
      </w:r>
      <w:r w:rsidRPr="003807A7">
        <w:rPr>
          <w:color w:val="auto"/>
          <w:lang w:bidi="cy-GB"/>
        </w:rPr>
        <w:lastRenderedPageBreak/>
        <w:t xml:space="preserve">diwrnod y caiff ei anfon. Bydd yr hysbysiad yn cynnwys manylion am unrhyw amodau ail-gofrestru a'r broses y gall myfyriwr apelio yn erbyn ei waharddiad. </w:t>
      </w:r>
    </w:p>
    <w:p w14:paraId="6F424DA1" w14:textId="77777777" w:rsidR="00E369E9" w:rsidRDefault="00E369E9" w:rsidP="00E369E9">
      <w:pPr>
        <w:pStyle w:val="ListParagraph"/>
      </w:pPr>
    </w:p>
    <w:p w14:paraId="526E751D" w14:textId="087FD090" w:rsidR="003807A7" w:rsidRPr="003807A7" w:rsidRDefault="00E369E9" w:rsidP="003807A7">
      <w:pPr>
        <w:pStyle w:val="Heading1"/>
        <w:rPr>
          <w:lang w:bidi="cy-GB"/>
        </w:rPr>
      </w:pPr>
      <w:r w:rsidRPr="00060880">
        <w:rPr>
          <w:lang w:bidi="cy-GB"/>
        </w:rPr>
        <w:t>Adolyg</w:t>
      </w:r>
      <w:r>
        <w:rPr>
          <w:lang w:bidi="cy-GB"/>
        </w:rPr>
        <w:t>u</w:t>
      </w:r>
      <w:r w:rsidRPr="00060880">
        <w:rPr>
          <w:lang w:bidi="cy-GB"/>
        </w:rPr>
        <w:t xml:space="preserve"> </w:t>
      </w:r>
      <w:r w:rsidRPr="003807A7">
        <w:t>ar</w:t>
      </w:r>
      <w:r w:rsidRPr="00060880">
        <w:rPr>
          <w:lang w:bidi="cy-GB"/>
        </w:rPr>
        <w:t xml:space="preserve"> gyfer </w:t>
      </w:r>
      <w:r>
        <w:rPr>
          <w:lang w:bidi="cy-GB"/>
        </w:rPr>
        <w:t>ail-dderbyn</w:t>
      </w:r>
    </w:p>
    <w:p w14:paraId="3993A0E9" w14:textId="5FC3E91C" w:rsidR="00E369E9" w:rsidRPr="003807A7" w:rsidRDefault="00E369E9" w:rsidP="003807A7">
      <w:pPr>
        <w:pStyle w:val="Heading2"/>
        <w:rPr>
          <w:color w:val="auto"/>
        </w:rPr>
      </w:pPr>
      <w:r w:rsidRPr="003807A7">
        <w:rPr>
          <w:color w:val="auto"/>
          <w:lang w:bidi="cy-GB"/>
        </w:rPr>
        <w:t xml:space="preserve">Rhaid i fyfyrwyr sydd wedi'u gwahardd o dan Ffitrwydd i Astudio ac sy'n dymuno ailgofrestru gysylltu â </w:t>
      </w:r>
      <w:hyperlink r:id="rId14" w:history="1">
        <w:r>
          <w:rPr>
            <w:rStyle w:val="Hyperlink"/>
            <w:lang w:bidi="cy-GB"/>
          </w:rPr>
          <w:t>fitnesstostudy@cardiffmet.ac.uk</w:t>
        </w:r>
      </w:hyperlink>
      <w:r>
        <w:rPr>
          <w:lang w:bidi="cy-GB"/>
        </w:rPr>
        <w:t xml:space="preserve"> </w:t>
      </w:r>
      <w:r w:rsidRPr="003807A7">
        <w:rPr>
          <w:color w:val="auto"/>
          <w:lang w:bidi="cy-GB"/>
        </w:rPr>
        <w:t xml:space="preserve">o leiaf chwe wythnos cyn eu dyddiad ailgofrestru arfaethedig. Yna, bydd cyfarfod rhwng y myfyriwr, staff academaidd perthnasol a staff cymorth myfyrwyr yn cael ei drefnu, lle bydd y myfyriwr yn gallu cyflwyno tystiolaeth ei fod wedi bodloni'r meini prawf gofynnol er mwyn ailgofrestru. Os na fydd y myfyriwr yn cyflwyno tystiolaeth gredadwy, ni chaniateir iddo ailgofrestru. </w:t>
      </w:r>
    </w:p>
    <w:p w14:paraId="6F90DC50" w14:textId="17B78161" w:rsidR="00E369E9" w:rsidRPr="003807A7" w:rsidRDefault="00E369E9" w:rsidP="003807A7">
      <w:pPr>
        <w:pStyle w:val="Heading2"/>
        <w:rPr>
          <w:color w:val="auto"/>
          <w:lang w:bidi="cy-GB"/>
        </w:rPr>
      </w:pPr>
      <w:r w:rsidRPr="003807A7">
        <w:rPr>
          <w:color w:val="auto"/>
          <w:lang w:bidi="cy-GB"/>
        </w:rPr>
        <w:t xml:space="preserve">Lle gosodwyd amodau ar ailgofrestru myfyriwr, bydd y panel Ffitrwydd i Astudio a weithredodd eu hatal astudiaethau yn penderfynu a yw’r myfyriwr wedi bodloni'r amodau hynny. </w:t>
      </w:r>
    </w:p>
    <w:p w14:paraId="2360E8D1" w14:textId="77777777" w:rsidR="00E369E9" w:rsidRPr="00060880" w:rsidRDefault="00E369E9" w:rsidP="003807A7">
      <w:pPr>
        <w:pStyle w:val="Heading1"/>
        <w:rPr>
          <w:bCs/>
        </w:rPr>
      </w:pPr>
      <w:r w:rsidRPr="00060880">
        <w:rPr>
          <w:lang w:bidi="cy-GB"/>
        </w:rPr>
        <w:t>Apelio yn erbyn Atal Astudiaethau</w:t>
      </w:r>
    </w:p>
    <w:p w14:paraId="57D0683A" w14:textId="611910E7" w:rsidR="00E369E9" w:rsidRPr="00271EFF" w:rsidRDefault="00E369E9" w:rsidP="003807A7">
      <w:pPr>
        <w:pStyle w:val="Heading2"/>
        <w:rPr>
          <w:color w:val="auto"/>
        </w:rPr>
      </w:pPr>
      <w:r w:rsidRPr="00271EFF">
        <w:rPr>
          <w:color w:val="auto"/>
          <w:lang w:bidi="cy-GB"/>
        </w:rPr>
        <w:t>Gall myfyriwr apelio yn erbyn atal astudiaethau ar y sail ganlynol:</w:t>
      </w:r>
    </w:p>
    <w:p w14:paraId="713B4BCA" w14:textId="77777777" w:rsidR="00E369E9" w:rsidRPr="00271EFF" w:rsidRDefault="00E369E9" w:rsidP="003807A7">
      <w:pPr>
        <w:pStyle w:val="Heading2"/>
        <w:numPr>
          <w:ilvl w:val="0"/>
          <w:numId w:val="29"/>
        </w:numPr>
        <w:rPr>
          <w:color w:val="auto"/>
        </w:rPr>
      </w:pPr>
      <w:r w:rsidRPr="00271EFF">
        <w:rPr>
          <w:color w:val="auto"/>
          <w:lang w:bidi="cy-GB"/>
        </w:rPr>
        <w:t xml:space="preserve">Ei fod o'r farn nad oedd y brifysgol wedi dilyn ei phrosesau fel y’u nodir yn y ddogfen hon, a phetai wedi, byddai tebygolrwydd sylweddol y byddai canlyniad gwahanol wedi'i gyrraedd. </w:t>
      </w:r>
    </w:p>
    <w:p w14:paraId="0AD7729B" w14:textId="77777777" w:rsidR="00E369E9" w:rsidRPr="00271EFF" w:rsidRDefault="00E369E9" w:rsidP="003807A7">
      <w:pPr>
        <w:pStyle w:val="Heading2"/>
        <w:numPr>
          <w:ilvl w:val="0"/>
          <w:numId w:val="29"/>
        </w:numPr>
        <w:rPr>
          <w:color w:val="auto"/>
        </w:rPr>
      </w:pPr>
      <w:r w:rsidRPr="00271EFF">
        <w:rPr>
          <w:color w:val="auto"/>
          <w:lang w:bidi="cy-GB"/>
        </w:rPr>
        <w:t>Bod ganddo wybodaeth a oedd ar gael i'r panel Ffitrwydd i Astudio ar y pryd, ond na chafodd ei hystyried, a phetai wedi, gallai fod wedi arwain at benderfyniad gwahanol.</w:t>
      </w:r>
    </w:p>
    <w:p w14:paraId="06545F48" w14:textId="58B9FA7B" w:rsidR="00E369E9" w:rsidRPr="00271EFF" w:rsidRDefault="00E369E9" w:rsidP="003807A7">
      <w:pPr>
        <w:pStyle w:val="Heading2"/>
        <w:rPr>
          <w:color w:val="auto"/>
        </w:rPr>
      </w:pPr>
      <w:r w:rsidRPr="00271EFF">
        <w:rPr>
          <w:color w:val="auto"/>
          <w:lang w:bidi="cy-GB"/>
        </w:rPr>
        <w:t xml:space="preserve">Ni all myfyrwyr gyflwyno gwybodaeth newydd yn y cyfnod apelio. </w:t>
      </w:r>
    </w:p>
    <w:p w14:paraId="6DD7FEC2" w14:textId="4023C769" w:rsidR="00E369E9" w:rsidRPr="00271EFF" w:rsidRDefault="00E369E9" w:rsidP="003807A7">
      <w:pPr>
        <w:pStyle w:val="Heading2"/>
        <w:rPr>
          <w:color w:val="auto"/>
          <w:lang w:bidi="cy-GB"/>
        </w:rPr>
      </w:pPr>
      <w:r w:rsidRPr="00271EFF">
        <w:rPr>
          <w:color w:val="auto"/>
          <w:lang w:bidi="cy-GB"/>
        </w:rPr>
        <w:t>Os bydd myfyriwr yn dymuno apelio, rhaid iddo wneud hynny'n ysgrifenedig, gan nodi'r rhesymau manwl pam y mae’n credu bod ganddo’r hawl i apelio. Rhaid cyflwyno apeliadau drwy'r porth apeliadau ar-lein cyn pen 10 diwrnod gwaith o'r myfyriwr yn cael gwybod am ei waharddiad.</w:t>
      </w:r>
    </w:p>
    <w:p w14:paraId="12553BC2" w14:textId="01BD115F" w:rsidR="00E369E9" w:rsidRPr="00271EFF" w:rsidRDefault="00E369E9" w:rsidP="003807A7">
      <w:pPr>
        <w:pStyle w:val="Heading2"/>
        <w:rPr>
          <w:color w:val="auto"/>
        </w:rPr>
      </w:pPr>
      <w:r w:rsidRPr="00271EFF">
        <w:rPr>
          <w:color w:val="auto"/>
          <w:lang w:bidi="cy-GB"/>
        </w:rPr>
        <w:t>Bydd Gwasanaethau'r Gofrestrfa’n adolygu'r holl ddogfennau mewn perthynas â'r penderfyniad gwreiddiol, yn ogystal â'r llythyr apêl, a bydd yn penderfynu ar argymhelliad cyn pen 10 diwrnod gwaith o dderbyn yr apêl. Mae’r canlyniadau posib yn cynnwys:</w:t>
      </w:r>
    </w:p>
    <w:p w14:paraId="6AE24EE0" w14:textId="77777777" w:rsidR="00E369E9" w:rsidRPr="00271EFF" w:rsidRDefault="00E369E9" w:rsidP="003807A7">
      <w:pPr>
        <w:pStyle w:val="Heading2"/>
        <w:numPr>
          <w:ilvl w:val="0"/>
          <w:numId w:val="30"/>
        </w:numPr>
        <w:rPr>
          <w:color w:val="auto"/>
        </w:rPr>
      </w:pPr>
      <w:r w:rsidRPr="00271EFF">
        <w:rPr>
          <w:color w:val="auto"/>
          <w:lang w:bidi="cy-GB"/>
        </w:rPr>
        <w:t>Gwrthod yr apêl gan nad yw'n cwrdd ag un o'r ddwy sail a amlinellwyd uchod ar gyfer apêl</w:t>
      </w:r>
    </w:p>
    <w:p w14:paraId="06F8D992" w14:textId="77777777" w:rsidR="00E369E9" w:rsidRPr="00271EFF" w:rsidRDefault="00E369E9" w:rsidP="003807A7">
      <w:pPr>
        <w:pStyle w:val="Heading2"/>
        <w:numPr>
          <w:ilvl w:val="0"/>
          <w:numId w:val="30"/>
        </w:numPr>
        <w:rPr>
          <w:color w:val="auto"/>
        </w:rPr>
      </w:pPr>
      <w:r w:rsidRPr="00271EFF">
        <w:rPr>
          <w:color w:val="auto"/>
          <w:lang w:bidi="cy-GB"/>
        </w:rPr>
        <w:t>Adfer y myfyriwr i astudio heb unrhyw gymorth ychwanegol</w:t>
      </w:r>
    </w:p>
    <w:p w14:paraId="13BF62A0" w14:textId="77777777" w:rsidR="00E369E9" w:rsidRPr="00271EFF" w:rsidRDefault="00E369E9" w:rsidP="003807A7">
      <w:pPr>
        <w:pStyle w:val="Heading2"/>
        <w:numPr>
          <w:ilvl w:val="0"/>
          <w:numId w:val="30"/>
        </w:numPr>
        <w:rPr>
          <w:color w:val="auto"/>
        </w:rPr>
      </w:pPr>
      <w:r w:rsidRPr="00271EFF">
        <w:rPr>
          <w:color w:val="auto"/>
          <w:lang w:bidi="cy-GB"/>
        </w:rPr>
        <w:t>Adfer y myfyriwr i astudio gyda chynllun gweithredu diwygiedig</w:t>
      </w:r>
    </w:p>
    <w:p w14:paraId="30374A86" w14:textId="77777777" w:rsidR="00E369E9" w:rsidRPr="00271EFF" w:rsidRDefault="00E369E9" w:rsidP="003807A7">
      <w:pPr>
        <w:pStyle w:val="Heading2"/>
        <w:numPr>
          <w:ilvl w:val="0"/>
          <w:numId w:val="30"/>
        </w:numPr>
        <w:rPr>
          <w:color w:val="auto"/>
        </w:rPr>
      </w:pPr>
      <w:r w:rsidRPr="00271EFF">
        <w:rPr>
          <w:color w:val="auto"/>
          <w:lang w:bidi="cy-GB"/>
        </w:rPr>
        <w:t>Gofyn am Banel Ffitrwydd i Astudio newydd i glywed yr achos</w:t>
      </w:r>
    </w:p>
    <w:p w14:paraId="5432CB93" w14:textId="77777777" w:rsidR="00E369E9" w:rsidRPr="00271EFF" w:rsidRDefault="00E369E9" w:rsidP="003807A7">
      <w:pPr>
        <w:pStyle w:val="Heading2"/>
        <w:numPr>
          <w:ilvl w:val="0"/>
          <w:numId w:val="30"/>
        </w:numPr>
        <w:rPr>
          <w:color w:val="auto"/>
        </w:rPr>
      </w:pPr>
      <w:r w:rsidRPr="00271EFF">
        <w:rPr>
          <w:color w:val="auto"/>
          <w:lang w:bidi="cy-GB"/>
        </w:rPr>
        <w:lastRenderedPageBreak/>
        <w:t>Cynnal penderfyniad gwreiddiol y panel.</w:t>
      </w:r>
    </w:p>
    <w:p w14:paraId="3BB89886" w14:textId="0AD0460C" w:rsidR="00E369E9" w:rsidRPr="00271EFF" w:rsidRDefault="00E369E9" w:rsidP="003807A7">
      <w:pPr>
        <w:pStyle w:val="Heading2"/>
        <w:rPr>
          <w:color w:val="auto"/>
        </w:rPr>
      </w:pPr>
      <w:r w:rsidRPr="00271EFF">
        <w:rPr>
          <w:color w:val="auto"/>
          <w:lang w:bidi="cy-GB"/>
        </w:rPr>
        <w:t xml:space="preserve">Bydd y penderfyniad hwn wedyn yn cael ei gyfathrebu i'r myfyriwr yn ysgrifenedig. Os gwrthodir yr apêl neu os caiff y gwaharddiad gwreiddiol ei gadarnhau, bydd y llythyr hwn yn llythyr Cwblhau Gweithdrefnau ffurfiol. </w:t>
      </w:r>
    </w:p>
    <w:p w14:paraId="33C02984" w14:textId="0E7EABB1" w:rsidR="00E369E9" w:rsidRDefault="00E369E9" w:rsidP="003807A7">
      <w:pPr>
        <w:pStyle w:val="Heading2"/>
      </w:pPr>
      <w:r w:rsidRPr="003807A7">
        <w:rPr>
          <w:color w:val="auto"/>
          <w:lang w:bidi="cy-GB"/>
        </w:rPr>
        <w:t>Unwaith y bydd y cam apêl wedi'i gwblhau, gall myfyriwr gyflwyno cwyn i'r OIA os yw o'r farn na ddilynwyd y drefn briodol. Rhaid cyflwyno unrhyw gŵyn o'r fath drwy anfon ffurflen gais cynllun wedi'i llenwi ynghyd â'r holl wybodaeth berthnasol i'r OIA cyn pen deuddeg mis o'r dyddiad ar y "Llythyr Cwblhau Gweithdrefnau" gan y Brifysgol ar ôl cwblhau ei gweithdrefnau mewnol. Mae modd lawrlwytho ffurflen gais cynllun o wefan OIA</w:t>
      </w:r>
      <w:r w:rsidRPr="003807A7">
        <w:rPr>
          <w:rFonts w:cs="Arial"/>
          <w:color w:val="auto"/>
          <w:szCs w:val="24"/>
          <w:lang w:bidi="cy-GB"/>
        </w:rPr>
        <w:t xml:space="preserve"> </w:t>
      </w:r>
      <w:hyperlink r:id="rId15" w:history="1">
        <w:r w:rsidRPr="003807A7">
          <w:rPr>
            <w:rStyle w:val="Hyperlink"/>
            <w:rFonts w:cs="Arial"/>
            <w:szCs w:val="24"/>
            <w:lang w:bidi="cy-GB"/>
          </w:rPr>
          <w:t>https://www.oiahe.org.uk/students/</w:t>
        </w:r>
      </w:hyperlink>
      <w:r>
        <w:rPr>
          <w:lang w:bidi="cy-GB"/>
        </w:rPr>
        <w:t xml:space="preserve"> </w:t>
      </w:r>
      <w:r w:rsidRPr="003807A7">
        <w:rPr>
          <w:color w:val="auto"/>
          <w:lang w:bidi="cy-GB"/>
        </w:rPr>
        <w:t>neu drwy ffonio neu ysgrifennu at yr OIA. Dyma fanylion cyswllt yr OIA:-</w:t>
      </w:r>
    </w:p>
    <w:p w14:paraId="6E0588D0" w14:textId="77777777" w:rsidR="00E369E9" w:rsidRPr="003807A7" w:rsidRDefault="00E369E9" w:rsidP="003807A7">
      <w:pPr>
        <w:pStyle w:val="Heading2"/>
        <w:numPr>
          <w:ilvl w:val="0"/>
          <w:numId w:val="0"/>
        </w:numPr>
        <w:ind w:left="578"/>
        <w:rPr>
          <w:color w:val="auto"/>
        </w:rPr>
      </w:pPr>
      <w:r w:rsidRPr="003807A7">
        <w:rPr>
          <w:color w:val="auto"/>
        </w:rPr>
        <w:t>OIA Second Floor</w:t>
      </w:r>
      <w:r w:rsidRPr="003807A7">
        <w:rPr>
          <w:color w:val="auto"/>
          <w:lang w:bidi="cy-GB"/>
        </w:rPr>
        <w:t>, Abbey Gate, 57-75 Kings Road, Reading, RG1 3AB</w:t>
      </w:r>
    </w:p>
    <w:p w14:paraId="475206CC" w14:textId="3D129080" w:rsidR="00271EFF" w:rsidRDefault="00271EFF" w:rsidP="003807A7">
      <w:pPr>
        <w:pStyle w:val="Heading2"/>
        <w:numPr>
          <w:ilvl w:val="0"/>
          <w:numId w:val="0"/>
        </w:numPr>
        <w:ind w:left="578"/>
        <w:rPr>
          <w:color w:val="auto"/>
          <w:lang w:bidi="cy-GB"/>
        </w:rPr>
      </w:pPr>
      <w:r>
        <w:rPr>
          <w:color w:val="auto"/>
          <w:lang w:bidi="cy-GB"/>
        </w:rPr>
        <w:t>Ff</w:t>
      </w:r>
      <w:r>
        <w:rPr>
          <w:rFonts w:cs="Arial"/>
          <w:color w:val="auto"/>
          <w:lang w:bidi="cy-GB"/>
        </w:rPr>
        <w:t>ô</w:t>
      </w:r>
      <w:r>
        <w:rPr>
          <w:color w:val="auto"/>
          <w:lang w:bidi="cy-GB"/>
        </w:rPr>
        <w:t>n</w:t>
      </w:r>
      <w:r w:rsidR="00E369E9" w:rsidRPr="003807A7">
        <w:rPr>
          <w:color w:val="auto"/>
          <w:lang w:bidi="cy-GB"/>
        </w:rPr>
        <w:t>: 0118 9599813</w:t>
      </w:r>
      <w:bookmarkStart w:id="3" w:name="_GoBack"/>
      <w:bookmarkEnd w:id="3"/>
    </w:p>
    <w:p w14:paraId="655E87ED" w14:textId="55A21D7C" w:rsidR="00E369E9" w:rsidRDefault="00E369E9" w:rsidP="003807A7">
      <w:pPr>
        <w:pStyle w:val="Heading2"/>
        <w:numPr>
          <w:ilvl w:val="0"/>
          <w:numId w:val="0"/>
        </w:numPr>
        <w:ind w:left="578"/>
        <w:rPr>
          <w:rStyle w:val="Hyperlink"/>
          <w:lang w:bidi="cy-GB"/>
        </w:rPr>
      </w:pPr>
      <w:r w:rsidRPr="003807A7">
        <w:rPr>
          <w:color w:val="auto"/>
          <w:lang w:bidi="cy-GB"/>
        </w:rPr>
        <w:t xml:space="preserve">E-bost: </w:t>
      </w:r>
      <w:hyperlink r:id="rId16" w:history="1">
        <w:r w:rsidRPr="000C36E2">
          <w:rPr>
            <w:rStyle w:val="Hyperlink"/>
            <w:lang w:bidi="cy-GB"/>
          </w:rPr>
          <w:t>enquiries@oiahe.org.uk</w:t>
        </w:r>
      </w:hyperlink>
    </w:p>
    <w:p w14:paraId="76916C61" w14:textId="4A506EB6" w:rsidR="00E369E9" w:rsidRDefault="00E369E9" w:rsidP="003807A7">
      <w:pPr>
        <w:pStyle w:val="Heading1"/>
        <w:rPr>
          <w:bCs/>
        </w:rPr>
      </w:pPr>
      <w:r w:rsidRPr="008746B2">
        <w:rPr>
          <w:lang w:bidi="cy-GB"/>
        </w:rPr>
        <w:t>Defnyddio gwybodaeth a chaniatâd</w:t>
      </w:r>
    </w:p>
    <w:p w14:paraId="43F7CAE9" w14:textId="6D0E3D0B" w:rsidR="00E369E9" w:rsidRPr="003807A7" w:rsidRDefault="00E369E9" w:rsidP="003807A7">
      <w:pPr>
        <w:pStyle w:val="Heading2"/>
        <w:rPr>
          <w:color w:val="auto"/>
        </w:rPr>
      </w:pPr>
      <w:r w:rsidRPr="003807A7">
        <w:rPr>
          <w:color w:val="auto"/>
          <w:lang w:bidi="cy-GB"/>
        </w:rPr>
        <w:t xml:space="preserve">Yn unol â pholisi cyffredinol y brifysgol, dim ond aelodau o staff sydd angen gwybod fydd yn cael gwybod bod myfyriwr yn ddarostyngedig i'r broses Ffitrwydd i Astudio. </w:t>
      </w:r>
    </w:p>
    <w:p w14:paraId="14302849" w14:textId="3E006615" w:rsidR="00E369E9" w:rsidRPr="003807A7" w:rsidRDefault="00E369E9" w:rsidP="003807A7">
      <w:pPr>
        <w:pStyle w:val="Heading2"/>
        <w:rPr>
          <w:color w:val="auto"/>
        </w:rPr>
      </w:pPr>
      <w:r w:rsidRPr="003807A7">
        <w:rPr>
          <w:color w:val="auto"/>
          <w:lang w:bidi="cy-GB"/>
        </w:rPr>
        <w:t>Bydd yr holl wybodaeth a’r dogfennau sy'n ymwneud â'r broses yn cael eu storio'n ddiogel ar weinyddion y brifysgol, ac ni chaniateir eu rhannu na'u trosglwyddo heb ganiatâd datganedig y myfyriwr. Rhaid rhwygo unrhyw gopïau caled a wnaed cyn gynted ag y bydd y broses wedi'i chwblhau.</w:t>
      </w:r>
    </w:p>
    <w:p w14:paraId="1686319E" w14:textId="3355F136" w:rsidR="00E369E9" w:rsidRPr="003807A7" w:rsidRDefault="00E369E9" w:rsidP="003807A7">
      <w:pPr>
        <w:pStyle w:val="Heading2"/>
        <w:rPr>
          <w:color w:val="auto"/>
        </w:rPr>
      </w:pPr>
      <w:r w:rsidRPr="003807A7">
        <w:rPr>
          <w:color w:val="auto"/>
          <w:lang w:bidi="cy-GB"/>
        </w:rPr>
        <w:t xml:space="preserve">Anogir myfyrwyr i rannu gyda'u teulu neu eu rhwydwaith cymorth allanol eu bod yn ddarostyngedig i'r broses Ffitrwydd i Astudio. </w:t>
      </w:r>
    </w:p>
    <w:p w14:paraId="352A3D9C" w14:textId="2C8E6EFC" w:rsidR="00E369E9" w:rsidRPr="003807A7" w:rsidRDefault="00E369E9" w:rsidP="003807A7">
      <w:pPr>
        <w:pStyle w:val="Heading2"/>
        <w:rPr>
          <w:color w:val="auto"/>
          <w:lang w:bidi="cy-GB"/>
        </w:rPr>
      </w:pPr>
      <w:r w:rsidRPr="003807A7">
        <w:rPr>
          <w:color w:val="auto"/>
          <w:lang w:bidi="cy-GB"/>
        </w:rPr>
        <w:t xml:space="preserve">Ar Gam 3, gellir ystyried bod y risg i'r myfyriwr neu'r gymuned ehangach mor fawr fel nad oes angen caniatâd i roi gwybod i gyswllt enwebedig myfyriwr ei fod yn ddarostyngedig i'r broses Ffitrwydd i Astudio, a'i fod mewn perygl o gael ei wahardd o'r brifysgol. Os ystyrir bod hyn yn wir, caiff ei weithredu yn unol â Datganiad y brifysgol ar Ddatgelu Gwybodaeth i Drydydd Partïon. </w:t>
      </w:r>
    </w:p>
    <w:p w14:paraId="295F69AA" w14:textId="348DBA3D" w:rsidR="00E369E9" w:rsidRPr="003807A7" w:rsidRDefault="00E369E9" w:rsidP="003807A7">
      <w:pPr>
        <w:pStyle w:val="Heading2"/>
        <w:rPr>
          <w:color w:val="auto"/>
          <w:lang w:bidi="cy-GB"/>
        </w:rPr>
      </w:pPr>
      <w:r w:rsidRPr="003807A7">
        <w:rPr>
          <w:color w:val="auto"/>
          <w:lang w:bidi="cy-GB"/>
        </w:rPr>
        <w:t xml:space="preserve">Bydd cofnodion y broses Ffitrwydd i Astudio yn cael eu cadw nes bod y myfyriwr naill ai'n tynnu'n ôl o astudio neu'n cwblhau ei astudiaethau’n llwyddiannus. Wedi hynny, bydd data'n cael ei gadw yn unol â phrotocolau cadw data'r brifysgol. </w:t>
      </w:r>
    </w:p>
    <w:sectPr w:rsidR="00E369E9" w:rsidRPr="003807A7" w:rsidSect="008D48A9">
      <w:footerReference w:type="default" r:id="rId17"/>
      <w:pgSz w:w="11910" w:h="16840"/>
      <w:pgMar w:top="1320" w:right="1320" w:bottom="1340" w:left="1340" w:header="0" w:footer="11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9783C" w14:textId="77777777" w:rsidR="007D4A31" w:rsidRDefault="007D4A31" w:rsidP="007D4A31">
      <w:pPr>
        <w:spacing w:after="0" w:line="240" w:lineRule="auto"/>
      </w:pPr>
      <w:r>
        <w:separator/>
      </w:r>
    </w:p>
  </w:endnote>
  <w:endnote w:type="continuationSeparator" w:id="0">
    <w:p w14:paraId="34CB3187" w14:textId="77777777" w:rsidR="007D4A31" w:rsidRDefault="007D4A31" w:rsidP="007D4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tis Book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Altis">
    <w:altName w:val="Calibri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9867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A73D11" w14:textId="105CADE5" w:rsidR="007D4A31" w:rsidRDefault="007D4A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1EF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1BF0C567" w14:textId="77777777" w:rsidR="007D4A31" w:rsidRDefault="007D4A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A7264" w14:textId="77777777" w:rsidR="007D4A31" w:rsidRDefault="007D4A31" w:rsidP="007D4A31">
      <w:pPr>
        <w:spacing w:after="0" w:line="240" w:lineRule="auto"/>
      </w:pPr>
      <w:r>
        <w:separator/>
      </w:r>
    </w:p>
  </w:footnote>
  <w:footnote w:type="continuationSeparator" w:id="0">
    <w:p w14:paraId="02BECF88" w14:textId="77777777" w:rsidR="007D4A31" w:rsidRDefault="007D4A31" w:rsidP="007D4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10659"/>
    <w:multiLevelType w:val="hybridMultilevel"/>
    <w:tmpl w:val="7736B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308F7"/>
    <w:multiLevelType w:val="hybridMultilevel"/>
    <w:tmpl w:val="543E4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0330B"/>
    <w:multiLevelType w:val="hybridMultilevel"/>
    <w:tmpl w:val="CDB090D2"/>
    <w:lvl w:ilvl="0" w:tplc="080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" w15:restartNumberingAfterBreak="0">
    <w:nsid w:val="1C312964"/>
    <w:multiLevelType w:val="hybridMultilevel"/>
    <w:tmpl w:val="2EC24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33BFE"/>
    <w:multiLevelType w:val="hybridMultilevel"/>
    <w:tmpl w:val="615EA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C2018"/>
    <w:multiLevelType w:val="hybridMultilevel"/>
    <w:tmpl w:val="D2BC2686"/>
    <w:lvl w:ilvl="0" w:tplc="3C4223E8">
      <w:start w:val="1"/>
      <w:numFmt w:val="decimal"/>
      <w:lvlText w:val="%1."/>
      <w:lvlJc w:val="left"/>
      <w:pPr>
        <w:ind w:left="840" w:hanging="721"/>
      </w:pPr>
      <w:rPr>
        <w:rFonts w:ascii="Arial" w:eastAsia="Arial" w:hAnsi="Arial" w:cs="Arial" w:hint="default"/>
        <w:w w:val="98"/>
        <w:sz w:val="24"/>
        <w:szCs w:val="24"/>
      </w:rPr>
    </w:lvl>
    <w:lvl w:ilvl="1" w:tplc="F2C28822">
      <w:start w:val="1"/>
      <w:numFmt w:val="decimal"/>
      <w:lvlText w:val=".%2"/>
      <w:lvlJc w:val="left"/>
      <w:pPr>
        <w:ind w:left="1560" w:hanging="720"/>
      </w:pPr>
      <w:rPr>
        <w:rFonts w:ascii="Arial" w:eastAsia="Arial" w:hAnsi="Arial" w:cs="Arial" w:hint="default"/>
        <w:spacing w:val="-4"/>
        <w:w w:val="98"/>
        <w:sz w:val="24"/>
        <w:szCs w:val="24"/>
      </w:rPr>
    </w:lvl>
    <w:lvl w:ilvl="2" w:tplc="EAF42D0A">
      <w:numFmt w:val="bullet"/>
      <w:lvlText w:val="•"/>
      <w:lvlJc w:val="left"/>
      <w:pPr>
        <w:ind w:left="2336" w:hanging="720"/>
      </w:pPr>
      <w:rPr>
        <w:rFonts w:hint="default"/>
      </w:rPr>
    </w:lvl>
    <w:lvl w:ilvl="3" w:tplc="2ECE12F0">
      <w:numFmt w:val="bullet"/>
      <w:lvlText w:val="•"/>
      <w:lvlJc w:val="left"/>
      <w:pPr>
        <w:ind w:left="3113" w:hanging="720"/>
      </w:pPr>
      <w:rPr>
        <w:rFonts w:hint="default"/>
      </w:rPr>
    </w:lvl>
    <w:lvl w:ilvl="4" w:tplc="CCF20762">
      <w:numFmt w:val="bullet"/>
      <w:lvlText w:val="•"/>
      <w:lvlJc w:val="left"/>
      <w:pPr>
        <w:ind w:left="3890" w:hanging="720"/>
      </w:pPr>
      <w:rPr>
        <w:rFonts w:hint="default"/>
      </w:rPr>
    </w:lvl>
    <w:lvl w:ilvl="5" w:tplc="B22E18F6">
      <w:numFmt w:val="bullet"/>
      <w:lvlText w:val="•"/>
      <w:lvlJc w:val="left"/>
      <w:pPr>
        <w:ind w:left="4666" w:hanging="720"/>
      </w:pPr>
      <w:rPr>
        <w:rFonts w:hint="default"/>
      </w:rPr>
    </w:lvl>
    <w:lvl w:ilvl="6" w:tplc="D736CAC4">
      <w:numFmt w:val="bullet"/>
      <w:lvlText w:val="•"/>
      <w:lvlJc w:val="left"/>
      <w:pPr>
        <w:ind w:left="5443" w:hanging="720"/>
      </w:pPr>
      <w:rPr>
        <w:rFonts w:hint="default"/>
      </w:rPr>
    </w:lvl>
    <w:lvl w:ilvl="7" w:tplc="42F65D9C">
      <w:numFmt w:val="bullet"/>
      <w:lvlText w:val="•"/>
      <w:lvlJc w:val="left"/>
      <w:pPr>
        <w:ind w:left="6220" w:hanging="720"/>
      </w:pPr>
      <w:rPr>
        <w:rFonts w:hint="default"/>
      </w:rPr>
    </w:lvl>
    <w:lvl w:ilvl="8" w:tplc="9AF2C3FC">
      <w:numFmt w:val="bullet"/>
      <w:lvlText w:val="•"/>
      <w:lvlJc w:val="left"/>
      <w:pPr>
        <w:ind w:left="6996" w:hanging="720"/>
      </w:pPr>
      <w:rPr>
        <w:rFonts w:hint="default"/>
      </w:rPr>
    </w:lvl>
  </w:abstractNum>
  <w:abstractNum w:abstractNumId="6" w15:restartNumberingAfterBreak="0">
    <w:nsid w:val="24B97BA2"/>
    <w:multiLevelType w:val="multilevel"/>
    <w:tmpl w:val="AA5036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6673935"/>
    <w:multiLevelType w:val="hybridMultilevel"/>
    <w:tmpl w:val="CF7417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D13C0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FF849F0"/>
    <w:multiLevelType w:val="hybridMultilevel"/>
    <w:tmpl w:val="5CB04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A1174"/>
    <w:multiLevelType w:val="hybridMultilevel"/>
    <w:tmpl w:val="A5C060F2"/>
    <w:lvl w:ilvl="0" w:tplc="0809001B">
      <w:start w:val="1"/>
      <w:numFmt w:val="lowerRoman"/>
      <w:lvlText w:val="%1."/>
      <w:lvlJc w:val="right"/>
      <w:pPr>
        <w:ind w:left="1298" w:hanging="360"/>
      </w:pPr>
    </w:lvl>
    <w:lvl w:ilvl="1" w:tplc="08090019" w:tentative="1">
      <w:start w:val="1"/>
      <w:numFmt w:val="lowerLetter"/>
      <w:lvlText w:val="%2."/>
      <w:lvlJc w:val="left"/>
      <w:pPr>
        <w:ind w:left="2018" w:hanging="360"/>
      </w:pPr>
    </w:lvl>
    <w:lvl w:ilvl="2" w:tplc="0809001B" w:tentative="1">
      <w:start w:val="1"/>
      <w:numFmt w:val="lowerRoman"/>
      <w:lvlText w:val="%3."/>
      <w:lvlJc w:val="right"/>
      <w:pPr>
        <w:ind w:left="2738" w:hanging="180"/>
      </w:pPr>
    </w:lvl>
    <w:lvl w:ilvl="3" w:tplc="0809000F" w:tentative="1">
      <w:start w:val="1"/>
      <w:numFmt w:val="decimal"/>
      <w:lvlText w:val="%4."/>
      <w:lvlJc w:val="left"/>
      <w:pPr>
        <w:ind w:left="3458" w:hanging="360"/>
      </w:pPr>
    </w:lvl>
    <w:lvl w:ilvl="4" w:tplc="08090019" w:tentative="1">
      <w:start w:val="1"/>
      <w:numFmt w:val="lowerLetter"/>
      <w:lvlText w:val="%5."/>
      <w:lvlJc w:val="left"/>
      <w:pPr>
        <w:ind w:left="4178" w:hanging="360"/>
      </w:pPr>
    </w:lvl>
    <w:lvl w:ilvl="5" w:tplc="0809001B" w:tentative="1">
      <w:start w:val="1"/>
      <w:numFmt w:val="lowerRoman"/>
      <w:lvlText w:val="%6."/>
      <w:lvlJc w:val="right"/>
      <w:pPr>
        <w:ind w:left="4898" w:hanging="180"/>
      </w:pPr>
    </w:lvl>
    <w:lvl w:ilvl="6" w:tplc="0809000F" w:tentative="1">
      <w:start w:val="1"/>
      <w:numFmt w:val="decimal"/>
      <w:lvlText w:val="%7."/>
      <w:lvlJc w:val="left"/>
      <w:pPr>
        <w:ind w:left="5618" w:hanging="360"/>
      </w:pPr>
    </w:lvl>
    <w:lvl w:ilvl="7" w:tplc="08090019" w:tentative="1">
      <w:start w:val="1"/>
      <w:numFmt w:val="lowerLetter"/>
      <w:lvlText w:val="%8."/>
      <w:lvlJc w:val="left"/>
      <w:pPr>
        <w:ind w:left="6338" w:hanging="360"/>
      </w:pPr>
    </w:lvl>
    <w:lvl w:ilvl="8" w:tplc="08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1" w15:restartNumberingAfterBreak="0">
    <w:nsid w:val="44DC5F7F"/>
    <w:multiLevelType w:val="hybridMultilevel"/>
    <w:tmpl w:val="A442EE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8D6B93"/>
    <w:multiLevelType w:val="hybridMultilevel"/>
    <w:tmpl w:val="50649E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2872D3"/>
    <w:multiLevelType w:val="hybridMultilevel"/>
    <w:tmpl w:val="D1681A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03829CB"/>
    <w:multiLevelType w:val="hybridMultilevel"/>
    <w:tmpl w:val="2AA672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93B7E73"/>
    <w:multiLevelType w:val="hybridMultilevel"/>
    <w:tmpl w:val="A6D6F9B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55F4E"/>
    <w:multiLevelType w:val="hybridMultilevel"/>
    <w:tmpl w:val="DF34575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84787"/>
    <w:multiLevelType w:val="hybridMultilevel"/>
    <w:tmpl w:val="97CE1E1E"/>
    <w:lvl w:ilvl="0" w:tplc="AF6E820A">
      <w:start w:val="1"/>
      <w:numFmt w:val="decimal"/>
      <w:lvlText w:val="%1."/>
      <w:lvlJc w:val="left"/>
      <w:pPr>
        <w:ind w:left="820" w:hanging="721"/>
      </w:pPr>
      <w:rPr>
        <w:rFonts w:hint="default"/>
        <w:spacing w:val="-1"/>
        <w:w w:val="99"/>
      </w:rPr>
    </w:lvl>
    <w:lvl w:ilvl="1" w:tplc="5A3E5E9E">
      <w:start w:val="1"/>
      <w:numFmt w:val="lowerRoman"/>
      <w:lvlText w:val="(%2)"/>
      <w:lvlJc w:val="left"/>
      <w:pPr>
        <w:ind w:left="1540" w:hanging="720"/>
      </w:pPr>
      <w:rPr>
        <w:rFonts w:ascii="Arial" w:eastAsia="Arial" w:hAnsi="Arial" w:cs="Arial" w:hint="default"/>
        <w:spacing w:val="-3"/>
        <w:w w:val="99"/>
        <w:sz w:val="22"/>
        <w:szCs w:val="22"/>
      </w:rPr>
    </w:lvl>
    <w:lvl w:ilvl="2" w:tplc="302A4A9C">
      <w:numFmt w:val="bullet"/>
      <w:lvlText w:val="•"/>
      <w:lvlJc w:val="left"/>
      <w:pPr>
        <w:ind w:left="2396" w:hanging="720"/>
      </w:pPr>
      <w:rPr>
        <w:rFonts w:hint="default"/>
      </w:rPr>
    </w:lvl>
    <w:lvl w:ilvl="3" w:tplc="B48E1B08">
      <w:numFmt w:val="bullet"/>
      <w:lvlText w:val="•"/>
      <w:lvlJc w:val="left"/>
      <w:pPr>
        <w:ind w:left="3253" w:hanging="720"/>
      </w:pPr>
      <w:rPr>
        <w:rFonts w:hint="default"/>
      </w:rPr>
    </w:lvl>
    <w:lvl w:ilvl="4" w:tplc="7BA4DB50">
      <w:numFmt w:val="bullet"/>
      <w:lvlText w:val="•"/>
      <w:lvlJc w:val="left"/>
      <w:pPr>
        <w:ind w:left="4110" w:hanging="720"/>
      </w:pPr>
      <w:rPr>
        <w:rFonts w:hint="default"/>
      </w:rPr>
    </w:lvl>
    <w:lvl w:ilvl="5" w:tplc="14D47D70">
      <w:numFmt w:val="bullet"/>
      <w:lvlText w:val="•"/>
      <w:lvlJc w:val="left"/>
      <w:pPr>
        <w:ind w:left="4966" w:hanging="720"/>
      </w:pPr>
      <w:rPr>
        <w:rFonts w:hint="default"/>
      </w:rPr>
    </w:lvl>
    <w:lvl w:ilvl="6" w:tplc="A76A304E">
      <w:numFmt w:val="bullet"/>
      <w:lvlText w:val="•"/>
      <w:lvlJc w:val="left"/>
      <w:pPr>
        <w:ind w:left="5823" w:hanging="720"/>
      </w:pPr>
      <w:rPr>
        <w:rFonts w:hint="default"/>
      </w:rPr>
    </w:lvl>
    <w:lvl w:ilvl="7" w:tplc="92CC0A62">
      <w:numFmt w:val="bullet"/>
      <w:lvlText w:val="•"/>
      <w:lvlJc w:val="left"/>
      <w:pPr>
        <w:ind w:left="6680" w:hanging="720"/>
      </w:pPr>
      <w:rPr>
        <w:rFonts w:hint="default"/>
      </w:rPr>
    </w:lvl>
    <w:lvl w:ilvl="8" w:tplc="95D82014">
      <w:numFmt w:val="bullet"/>
      <w:lvlText w:val="•"/>
      <w:lvlJc w:val="left"/>
      <w:pPr>
        <w:ind w:left="7536" w:hanging="720"/>
      </w:pPr>
      <w:rPr>
        <w:rFonts w:hint="default"/>
      </w:rPr>
    </w:lvl>
  </w:abstractNum>
  <w:abstractNum w:abstractNumId="18" w15:restartNumberingAfterBreak="0">
    <w:nsid w:val="60AD242D"/>
    <w:multiLevelType w:val="hybridMultilevel"/>
    <w:tmpl w:val="194E34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34A675A"/>
    <w:multiLevelType w:val="hybridMultilevel"/>
    <w:tmpl w:val="7BA600EA"/>
    <w:lvl w:ilvl="0" w:tplc="0809001B">
      <w:start w:val="1"/>
      <w:numFmt w:val="lowerRoman"/>
      <w:lvlText w:val="%1."/>
      <w:lvlJc w:val="right"/>
      <w:pPr>
        <w:ind w:left="1298" w:hanging="360"/>
      </w:pPr>
    </w:lvl>
    <w:lvl w:ilvl="1" w:tplc="08090019" w:tentative="1">
      <w:start w:val="1"/>
      <w:numFmt w:val="lowerLetter"/>
      <w:lvlText w:val="%2."/>
      <w:lvlJc w:val="left"/>
      <w:pPr>
        <w:ind w:left="2018" w:hanging="360"/>
      </w:pPr>
    </w:lvl>
    <w:lvl w:ilvl="2" w:tplc="0809001B" w:tentative="1">
      <w:start w:val="1"/>
      <w:numFmt w:val="lowerRoman"/>
      <w:lvlText w:val="%3."/>
      <w:lvlJc w:val="right"/>
      <w:pPr>
        <w:ind w:left="2738" w:hanging="180"/>
      </w:pPr>
    </w:lvl>
    <w:lvl w:ilvl="3" w:tplc="0809000F" w:tentative="1">
      <w:start w:val="1"/>
      <w:numFmt w:val="decimal"/>
      <w:lvlText w:val="%4."/>
      <w:lvlJc w:val="left"/>
      <w:pPr>
        <w:ind w:left="3458" w:hanging="360"/>
      </w:pPr>
    </w:lvl>
    <w:lvl w:ilvl="4" w:tplc="08090019" w:tentative="1">
      <w:start w:val="1"/>
      <w:numFmt w:val="lowerLetter"/>
      <w:lvlText w:val="%5."/>
      <w:lvlJc w:val="left"/>
      <w:pPr>
        <w:ind w:left="4178" w:hanging="360"/>
      </w:pPr>
    </w:lvl>
    <w:lvl w:ilvl="5" w:tplc="0809001B" w:tentative="1">
      <w:start w:val="1"/>
      <w:numFmt w:val="lowerRoman"/>
      <w:lvlText w:val="%6."/>
      <w:lvlJc w:val="right"/>
      <w:pPr>
        <w:ind w:left="4898" w:hanging="180"/>
      </w:pPr>
    </w:lvl>
    <w:lvl w:ilvl="6" w:tplc="0809000F" w:tentative="1">
      <w:start w:val="1"/>
      <w:numFmt w:val="decimal"/>
      <w:lvlText w:val="%7."/>
      <w:lvlJc w:val="left"/>
      <w:pPr>
        <w:ind w:left="5618" w:hanging="360"/>
      </w:pPr>
    </w:lvl>
    <w:lvl w:ilvl="7" w:tplc="08090019" w:tentative="1">
      <w:start w:val="1"/>
      <w:numFmt w:val="lowerLetter"/>
      <w:lvlText w:val="%8."/>
      <w:lvlJc w:val="left"/>
      <w:pPr>
        <w:ind w:left="6338" w:hanging="360"/>
      </w:pPr>
    </w:lvl>
    <w:lvl w:ilvl="8" w:tplc="08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0" w15:restartNumberingAfterBreak="0">
    <w:nsid w:val="651B144F"/>
    <w:multiLevelType w:val="hybridMultilevel"/>
    <w:tmpl w:val="8F7AAC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7910468"/>
    <w:multiLevelType w:val="hybridMultilevel"/>
    <w:tmpl w:val="58D2C72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D4F3C"/>
    <w:multiLevelType w:val="multilevel"/>
    <w:tmpl w:val="D464BC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6EC41FEE"/>
    <w:multiLevelType w:val="multilevel"/>
    <w:tmpl w:val="8418F03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Theme="majorHAnsi" w:eastAsiaTheme="majorEastAsia" w:hAnsiTheme="majorHAnsi" w:cstheme="majorBidi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 w:val="0"/>
        <w:bCs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F6F455D"/>
    <w:multiLevelType w:val="hybridMultilevel"/>
    <w:tmpl w:val="79AAF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F368BE"/>
    <w:multiLevelType w:val="hybridMultilevel"/>
    <w:tmpl w:val="41A84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D325F3"/>
    <w:multiLevelType w:val="hybridMultilevel"/>
    <w:tmpl w:val="0652B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783E0A"/>
    <w:multiLevelType w:val="hybridMultilevel"/>
    <w:tmpl w:val="783AE358"/>
    <w:lvl w:ilvl="0" w:tplc="0809001B">
      <w:start w:val="1"/>
      <w:numFmt w:val="lowerRoman"/>
      <w:lvlText w:val="%1."/>
      <w:lvlJc w:val="right"/>
      <w:pPr>
        <w:ind w:left="1298" w:hanging="360"/>
      </w:pPr>
    </w:lvl>
    <w:lvl w:ilvl="1" w:tplc="08090019" w:tentative="1">
      <w:start w:val="1"/>
      <w:numFmt w:val="lowerLetter"/>
      <w:lvlText w:val="%2."/>
      <w:lvlJc w:val="left"/>
      <w:pPr>
        <w:ind w:left="2018" w:hanging="360"/>
      </w:pPr>
    </w:lvl>
    <w:lvl w:ilvl="2" w:tplc="0809001B" w:tentative="1">
      <w:start w:val="1"/>
      <w:numFmt w:val="lowerRoman"/>
      <w:lvlText w:val="%3."/>
      <w:lvlJc w:val="right"/>
      <w:pPr>
        <w:ind w:left="2738" w:hanging="180"/>
      </w:pPr>
    </w:lvl>
    <w:lvl w:ilvl="3" w:tplc="0809000F" w:tentative="1">
      <w:start w:val="1"/>
      <w:numFmt w:val="decimal"/>
      <w:lvlText w:val="%4."/>
      <w:lvlJc w:val="left"/>
      <w:pPr>
        <w:ind w:left="3458" w:hanging="360"/>
      </w:pPr>
    </w:lvl>
    <w:lvl w:ilvl="4" w:tplc="08090019" w:tentative="1">
      <w:start w:val="1"/>
      <w:numFmt w:val="lowerLetter"/>
      <w:lvlText w:val="%5."/>
      <w:lvlJc w:val="left"/>
      <w:pPr>
        <w:ind w:left="4178" w:hanging="360"/>
      </w:pPr>
    </w:lvl>
    <w:lvl w:ilvl="5" w:tplc="0809001B" w:tentative="1">
      <w:start w:val="1"/>
      <w:numFmt w:val="lowerRoman"/>
      <w:lvlText w:val="%6."/>
      <w:lvlJc w:val="right"/>
      <w:pPr>
        <w:ind w:left="4898" w:hanging="180"/>
      </w:pPr>
    </w:lvl>
    <w:lvl w:ilvl="6" w:tplc="0809000F" w:tentative="1">
      <w:start w:val="1"/>
      <w:numFmt w:val="decimal"/>
      <w:lvlText w:val="%7."/>
      <w:lvlJc w:val="left"/>
      <w:pPr>
        <w:ind w:left="5618" w:hanging="360"/>
      </w:pPr>
    </w:lvl>
    <w:lvl w:ilvl="7" w:tplc="08090019" w:tentative="1">
      <w:start w:val="1"/>
      <w:numFmt w:val="lowerLetter"/>
      <w:lvlText w:val="%8."/>
      <w:lvlJc w:val="left"/>
      <w:pPr>
        <w:ind w:left="6338" w:hanging="360"/>
      </w:pPr>
    </w:lvl>
    <w:lvl w:ilvl="8" w:tplc="08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8" w15:restartNumberingAfterBreak="0">
    <w:nsid w:val="7F3728EF"/>
    <w:multiLevelType w:val="hybridMultilevel"/>
    <w:tmpl w:val="49DA9D2C"/>
    <w:lvl w:ilvl="0" w:tplc="0809001B">
      <w:start w:val="1"/>
      <w:numFmt w:val="lowerRoman"/>
      <w:lvlText w:val="%1."/>
      <w:lvlJc w:val="right"/>
      <w:pPr>
        <w:ind w:left="1298" w:hanging="360"/>
      </w:pPr>
    </w:lvl>
    <w:lvl w:ilvl="1" w:tplc="08090019" w:tentative="1">
      <w:start w:val="1"/>
      <w:numFmt w:val="lowerLetter"/>
      <w:lvlText w:val="%2."/>
      <w:lvlJc w:val="left"/>
      <w:pPr>
        <w:ind w:left="2018" w:hanging="360"/>
      </w:pPr>
    </w:lvl>
    <w:lvl w:ilvl="2" w:tplc="0809001B" w:tentative="1">
      <w:start w:val="1"/>
      <w:numFmt w:val="lowerRoman"/>
      <w:lvlText w:val="%3."/>
      <w:lvlJc w:val="right"/>
      <w:pPr>
        <w:ind w:left="2738" w:hanging="180"/>
      </w:pPr>
    </w:lvl>
    <w:lvl w:ilvl="3" w:tplc="0809000F" w:tentative="1">
      <w:start w:val="1"/>
      <w:numFmt w:val="decimal"/>
      <w:lvlText w:val="%4."/>
      <w:lvlJc w:val="left"/>
      <w:pPr>
        <w:ind w:left="3458" w:hanging="360"/>
      </w:pPr>
    </w:lvl>
    <w:lvl w:ilvl="4" w:tplc="08090019" w:tentative="1">
      <w:start w:val="1"/>
      <w:numFmt w:val="lowerLetter"/>
      <w:lvlText w:val="%5."/>
      <w:lvlJc w:val="left"/>
      <w:pPr>
        <w:ind w:left="4178" w:hanging="360"/>
      </w:pPr>
    </w:lvl>
    <w:lvl w:ilvl="5" w:tplc="0809001B" w:tentative="1">
      <w:start w:val="1"/>
      <w:numFmt w:val="lowerRoman"/>
      <w:lvlText w:val="%6."/>
      <w:lvlJc w:val="right"/>
      <w:pPr>
        <w:ind w:left="4898" w:hanging="180"/>
      </w:pPr>
    </w:lvl>
    <w:lvl w:ilvl="6" w:tplc="0809000F" w:tentative="1">
      <w:start w:val="1"/>
      <w:numFmt w:val="decimal"/>
      <w:lvlText w:val="%7."/>
      <w:lvlJc w:val="left"/>
      <w:pPr>
        <w:ind w:left="5618" w:hanging="360"/>
      </w:pPr>
    </w:lvl>
    <w:lvl w:ilvl="7" w:tplc="08090019" w:tentative="1">
      <w:start w:val="1"/>
      <w:numFmt w:val="lowerLetter"/>
      <w:lvlText w:val="%8."/>
      <w:lvlJc w:val="left"/>
      <w:pPr>
        <w:ind w:left="6338" w:hanging="360"/>
      </w:pPr>
    </w:lvl>
    <w:lvl w:ilvl="8" w:tplc="080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29" w15:restartNumberingAfterBreak="0">
    <w:nsid w:val="7F646671"/>
    <w:multiLevelType w:val="hybridMultilevel"/>
    <w:tmpl w:val="70D2AF86"/>
    <w:lvl w:ilvl="0" w:tplc="0809001B">
      <w:start w:val="1"/>
      <w:numFmt w:val="lowerRoman"/>
      <w:lvlText w:val="%1."/>
      <w:lvlJc w:val="right"/>
      <w:pPr>
        <w:ind w:left="1298" w:hanging="360"/>
      </w:pPr>
    </w:lvl>
    <w:lvl w:ilvl="1" w:tplc="08090019" w:tentative="1">
      <w:start w:val="1"/>
      <w:numFmt w:val="lowerLetter"/>
      <w:lvlText w:val="%2."/>
      <w:lvlJc w:val="left"/>
      <w:pPr>
        <w:ind w:left="2018" w:hanging="360"/>
      </w:pPr>
    </w:lvl>
    <w:lvl w:ilvl="2" w:tplc="0809001B" w:tentative="1">
      <w:start w:val="1"/>
      <w:numFmt w:val="lowerRoman"/>
      <w:lvlText w:val="%3."/>
      <w:lvlJc w:val="right"/>
      <w:pPr>
        <w:ind w:left="2738" w:hanging="180"/>
      </w:pPr>
    </w:lvl>
    <w:lvl w:ilvl="3" w:tplc="0809000F" w:tentative="1">
      <w:start w:val="1"/>
      <w:numFmt w:val="decimal"/>
      <w:lvlText w:val="%4."/>
      <w:lvlJc w:val="left"/>
      <w:pPr>
        <w:ind w:left="3458" w:hanging="360"/>
      </w:pPr>
    </w:lvl>
    <w:lvl w:ilvl="4" w:tplc="08090019" w:tentative="1">
      <w:start w:val="1"/>
      <w:numFmt w:val="lowerLetter"/>
      <w:lvlText w:val="%5."/>
      <w:lvlJc w:val="left"/>
      <w:pPr>
        <w:ind w:left="4178" w:hanging="360"/>
      </w:pPr>
    </w:lvl>
    <w:lvl w:ilvl="5" w:tplc="0809001B" w:tentative="1">
      <w:start w:val="1"/>
      <w:numFmt w:val="lowerRoman"/>
      <w:lvlText w:val="%6."/>
      <w:lvlJc w:val="right"/>
      <w:pPr>
        <w:ind w:left="4898" w:hanging="180"/>
      </w:pPr>
    </w:lvl>
    <w:lvl w:ilvl="6" w:tplc="0809000F" w:tentative="1">
      <w:start w:val="1"/>
      <w:numFmt w:val="decimal"/>
      <w:lvlText w:val="%7."/>
      <w:lvlJc w:val="left"/>
      <w:pPr>
        <w:ind w:left="5618" w:hanging="360"/>
      </w:pPr>
    </w:lvl>
    <w:lvl w:ilvl="7" w:tplc="08090019" w:tentative="1">
      <w:start w:val="1"/>
      <w:numFmt w:val="lowerLetter"/>
      <w:lvlText w:val="%8."/>
      <w:lvlJc w:val="left"/>
      <w:pPr>
        <w:ind w:left="6338" w:hanging="360"/>
      </w:pPr>
    </w:lvl>
    <w:lvl w:ilvl="8" w:tplc="0809001B" w:tentative="1">
      <w:start w:val="1"/>
      <w:numFmt w:val="lowerRoman"/>
      <w:lvlText w:val="%9."/>
      <w:lvlJc w:val="right"/>
      <w:pPr>
        <w:ind w:left="7058" w:hanging="180"/>
      </w:pPr>
    </w:lvl>
  </w:abstractNum>
  <w:num w:numId="1">
    <w:abstractNumId w:val="23"/>
  </w:num>
  <w:num w:numId="2">
    <w:abstractNumId w:val="5"/>
  </w:num>
  <w:num w:numId="3">
    <w:abstractNumId w:val="16"/>
  </w:num>
  <w:num w:numId="4">
    <w:abstractNumId w:val="21"/>
  </w:num>
  <w:num w:numId="5">
    <w:abstractNumId w:val="15"/>
  </w:num>
  <w:num w:numId="6">
    <w:abstractNumId w:val="17"/>
  </w:num>
  <w:num w:numId="7">
    <w:abstractNumId w:val="9"/>
  </w:num>
  <w:num w:numId="8">
    <w:abstractNumId w:val="3"/>
  </w:num>
  <w:num w:numId="9">
    <w:abstractNumId w:val="0"/>
  </w:num>
  <w:num w:numId="10">
    <w:abstractNumId w:val="1"/>
  </w:num>
  <w:num w:numId="11">
    <w:abstractNumId w:val="24"/>
  </w:num>
  <w:num w:numId="12">
    <w:abstractNumId w:val="25"/>
  </w:num>
  <w:num w:numId="13">
    <w:abstractNumId w:val="26"/>
  </w:num>
  <w:num w:numId="14">
    <w:abstractNumId w:val="8"/>
  </w:num>
  <w:num w:numId="15">
    <w:abstractNumId w:val="4"/>
  </w:num>
  <w:num w:numId="16">
    <w:abstractNumId w:val="22"/>
  </w:num>
  <w:num w:numId="17">
    <w:abstractNumId w:val="6"/>
  </w:num>
  <w:num w:numId="18">
    <w:abstractNumId w:val="28"/>
  </w:num>
  <w:num w:numId="19">
    <w:abstractNumId w:val="10"/>
  </w:num>
  <w:num w:numId="20">
    <w:abstractNumId w:val="20"/>
  </w:num>
  <w:num w:numId="21">
    <w:abstractNumId w:val="29"/>
  </w:num>
  <w:num w:numId="22">
    <w:abstractNumId w:val="14"/>
  </w:num>
  <w:num w:numId="23">
    <w:abstractNumId w:val="13"/>
  </w:num>
  <w:num w:numId="24">
    <w:abstractNumId w:val="11"/>
  </w:num>
  <w:num w:numId="25">
    <w:abstractNumId w:val="7"/>
  </w:num>
  <w:num w:numId="26">
    <w:abstractNumId w:val="2"/>
  </w:num>
  <w:num w:numId="27">
    <w:abstractNumId w:val="18"/>
  </w:num>
  <w:num w:numId="28">
    <w:abstractNumId w:val="12"/>
  </w:num>
  <w:num w:numId="29">
    <w:abstractNumId w:val="27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1F1"/>
    <w:rsid w:val="00050BC1"/>
    <w:rsid w:val="00207FC6"/>
    <w:rsid w:val="00271EFF"/>
    <w:rsid w:val="003807A7"/>
    <w:rsid w:val="00442054"/>
    <w:rsid w:val="004E359C"/>
    <w:rsid w:val="005B4080"/>
    <w:rsid w:val="006D1B37"/>
    <w:rsid w:val="006E5DBF"/>
    <w:rsid w:val="007022D6"/>
    <w:rsid w:val="00744300"/>
    <w:rsid w:val="007A71AA"/>
    <w:rsid w:val="007B244E"/>
    <w:rsid w:val="007D4A31"/>
    <w:rsid w:val="00891224"/>
    <w:rsid w:val="008C01F1"/>
    <w:rsid w:val="008D48A9"/>
    <w:rsid w:val="00917AE3"/>
    <w:rsid w:val="009E2B59"/>
    <w:rsid w:val="009F6391"/>
    <w:rsid w:val="00A37367"/>
    <w:rsid w:val="00B40F66"/>
    <w:rsid w:val="00BA387B"/>
    <w:rsid w:val="00BC2DD1"/>
    <w:rsid w:val="00C05142"/>
    <w:rsid w:val="00CA2FB5"/>
    <w:rsid w:val="00CC59FB"/>
    <w:rsid w:val="00DE4A81"/>
    <w:rsid w:val="00E3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964A6"/>
  <w15:chartTrackingRefBased/>
  <w15:docId w15:val="{99F63226-38BF-4238-AA64-45B6FDE6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Heading 1 (CMU Minutes)"/>
    <w:basedOn w:val="Normal"/>
    <w:next w:val="Heading2"/>
    <w:link w:val="Heading1Char"/>
    <w:uiPriority w:val="9"/>
    <w:qFormat/>
    <w:rsid w:val="008C01F1"/>
    <w:pPr>
      <w:numPr>
        <w:numId w:val="1"/>
      </w:numPr>
      <w:spacing w:before="240" w:after="0"/>
      <w:ind w:left="431" w:hanging="431"/>
      <w:outlineLvl w:val="0"/>
    </w:pPr>
    <w:rPr>
      <w:rFonts w:ascii="Altis Book" w:eastAsiaTheme="majorEastAsia" w:hAnsi="Altis Book" w:cstheme="majorBidi"/>
      <w:color w:val="415464"/>
      <w:sz w:val="28"/>
      <w:szCs w:val="32"/>
    </w:rPr>
  </w:style>
  <w:style w:type="paragraph" w:styleId="Heading2">
    <w:name w:val="heading 2"/>
    <w:aliases w:val="Heading 2 (CMU Minutes)"/>
    <w:basedOn w:val="Normal"/>
    <w:link w:val="Heading2Char"/>
    <w:uiPriority w:val="9"/>
    <w:unhideWhenUsed/>
    <w:qFormat/>
    <w:rsid w:val="008C01F1"/>
    <w:pPr>
      <w:numPr>
        <w:ilvl w:val="1"/>
        <w:numId w:val="1"/>
      </w:numPr>
      <w:spacing w:before="160" w:after="120"/>
      <w:ind w:left="578" w:hanging="578"/>
      <w:outlineLvl w:val="1"/>
    </w:pPr>
    <w:rPr>
      <w:rFonts w:ascii="Arial" w:eastAsiaTheme="majorEastAsia" w:hAnsi="Arial" w:cstheme="majorBidi"/>
      <w:color w:val="222A35" w:themeColor="text2" w:themeShade="80"/>
      <w:sz w:val="24"/>
      <w:szCs w:val="26"/>
    </w:rPr>
  </w:style>
  <w:style w:type="paragraph" w:styleId="Heading3">
    <w:name w:val="heading 3"/>
    <w:aliases w:val="Heading 3 (CMU Minutes)"/>
    <w:basedOn w:val="Normal"/>
    <w:link w:val="Heading3Char"/>
    <w:uiPriority w:val="9"/>
    <w:unhideWhenUsed/>
    <w:qFormat/>
    <w:rsid w:val="008C01F1"/>
    <w:pPr>
      <w:numPr>
        <w:ilvl w:val="2"/>
        <w:numId w:val="1"/>
      </w:numPr>
      <w:spacing w:before="40" w:after="0"/>
      <w:outlineLvl w:val="2"/>
    </w:pPr>
    <w:rPr>
      <w:rFonts w:ascii="Arial" w:eastAsiaTheme="majorEastAsia" w:hAnsi="Arial" w:cstheme="majorBidi"/>
      <w:color w:val="222A35" w:themeColor="text2" w:themeShade="80"/>
      <w:sz w:val="24"/>
      <w:szCs w:val="24"/>
    </w:rPr>
  </w:style>
  <w:style w:type="paragraph" w:styleId="Heading4">
    <w:name w:val="heading 4"/>
    <w:aliases w:val="Heading 4 (CMU Minutes)"/>
    <w:basedOn w:val="Normal"/>
    <w:next w:val="Normal"/>
    <w:link w:val="Heading4Char"/>
    <w:uiPriority w:val="9"/>
    <w:unhideWhenUsed/>
    <w:qFormat/>
    <w:rsid w:val="008C01F1"/>
    <w:pPr>
      <w:keepNext/>
      <w:keepLines/>
      <w:numPr>
        <w:ilvl w:val="3"/>
        <w:numId w:val="1"/>
      </w:numPr>
      <w:spacing w:before="40" w:after="0"/>
      <w:outlineLvl w:val="3"/>
    </w:pPr>
    <w:rPr>
      <w:rFonts w:ascii="Arial" w:eastAsiaTheme="majorEastAsia" w:hAnsi="Arial" w:cstheme="majorBidi"/>
      <w:iCs/>
      <w:color w:val="222A35" w:themeColor="text2" w:themeShade="80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01F1"/>
    <w:pPr>
      <w:keepNext/>
      <w:keepLines/>
      <w:numPr>
        <w:ilvl w:val="4"/>
        <w:numId w:val="1"/>
      </w:numPr>
      <w:spacing w:before="40" w:after="0"/>
      <w:outlineLvl w:val="4"/>
    </w:pPr>
    <w:rPr>
      <w:rFonts w:ascii="Arial" w:eastAsiaTheme="majorEastAsia" w:hAnsi="Arial" w:cstheme="majorBidi"/>
      <w:color w:val="222A35" w:themeColor="text2" w:themeShade="80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01F1"/>
    <w:pPr>
      <w:keepNext/>
      <w:keepLines/>
      <w:numPr>
        <w:ilvl w:val="5"/>
        <w:numId w:val="1"/>
      </w:numPr>
      <w:spacing w:before="40" w:after="0"/>
      <w:outlineLvl w:val="5"/>
    </w:pPr>
    <w:rPr>
      <w:rFonts w:ascii="Arial" w:eastAsiaTheme="majorEastAsia" w:hAnsi="Arial" w:cstheme="majorBidi"/>
      <w:color w:val="222A35" w:themeColor="text2" w:themeShade="80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01F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01F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01F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(CMU Minutes) Char"/>
    <w:basedOn w:val="DefaultParagraphFont"/>
    <w:link w:val="Heading1"/>
    <w:uiPriority w:val="9"/>
    <w:rsid w:val="008C01F1"/>
    <w:rPr>
      <w:rFonts w:ascii="Altis Book" w:eastAsiaTheme="majorEastAsia" w:hAnsi="Altis Book" w:cstheme="majorBidi"/>
      <w:color w:val="415464"/>
      <w:sz w:val="28"/>
      <w:szCs w:val="32"/>
    </w:rPr>
  </w:style>
  <w:style w:type="character" w:customStyle="1" w:styleId="Heading2Char">
    <w:name w:val="Heading 2 Char"/>
    <w:aliases w:val="Heading 2 (CMU Minutes) Char"/>
    <w:basedOn w:val="DefaultParagraphFont"/>
    <w:link w:val="Heading2"/>
    <w:uiPriority w:val="9"/>
    <w:rsid w:val="008C01F1"/>
    <w:rPr>
      <w:rFonts w:ascii="Arial" w:eastAsiaTheme="majorEastAsia" w:hAnsi="Arial" w:cstheme="majorBidi"/>
      <w:color w:val="222A35" w:themeColor="text2" w:themeShade="80"/>
      <w:sz w:val="24"/>
      <w:szCs w:val="26"/>
    </w:rPr>
  </w:style>
  <w:style w:type="character" w:customStyle="1" w:styleId="Heading3Char">
    <w:name w:val="Heading 3 Char"/>
    <w:aliases w:val="Heading 3 (CMU Minutes) Char"/>
    <w:basedOn w:val="DefaultParagraphFont"/>
    <w:link w:val="Heading3"/>
    <w:uiPriority w:val="9"/>
    <w:rsid w:val="008C01F1"/>
    <w:rPr>
      <w:rFonts w:ascii="Arial" w:eastAsiaTheme="majorEastAsia" w:hAnsi="Arial" w:cstheme="majorBidi"/>
      <w:color w:val="222A35" w:themeColor="text2" w:themeShade="80"/>
      <w:sz w:val="24"/>
      <w:szCs w:val="24"/>
    </w:rPr>
  </w:style>
  <w:style w:type="character" w:customStyle="1" w:styleId="Heading4Char">
    <w:name w:val="Heading 4 Char"/>
    <w:aliases w:val="Heading 4 (CMU Minutes) Char"/>
    <w:basedOn w:val="DefaultParagraphFont"/>
    <w:link w:val="Heading4"/>
    <w:uiPriority w:val="9"/>
    <w:rsid w:val="008C01F1"/>
    <w:rPr>
      <w:rFonts w:ascii="Arial" w:eastAsiaTheme="majorEastAsia" w:hAnsi="Arial" w:cstheme="majorBidi"/>
      <w:iCs/>
      <w:color w:val="222A35" w:themeColor="text2" w:themeShade="8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C01F1"/>
    <w:rPr>
      <w:rFonts w:ascii="Arial" w:eastAsiaTheme="majorEastAsia" w:hAnsi="Arial" w:cstheme="majorBidi"/>
      <w:color w:val="222A35" w:themeColor="text2" w:themeShade="8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01F1"/>
    <w:rPr>
      <w:rFonts w:ascii="Arial" w:eastAsiaTheme="majorEastAsia" w:hAnsi="Arial" w:cstheme="majorBidi"/>
      <w:color w:val="222A35" w:themeColor="text2" w:themeShade="8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01F1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01F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01F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01F1"/>
    <w:pPr>
      <w:numPr>
        <w:ilvl w:val="1"/>
      </w:numPr>
    </w:pPr>
    <w:rPr>
      <w:rFonts w:ascii="Arial" w:eastAsiaTheme="minorEastAsia" w:hAnsi="Arial"/>
      <w:color w:val="5A5A5A" w:themeColor="text1" w:themeTint="A5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C01F1"/>
    <w:rPr>
      <w:rFonts w:ascii="Arial" w:eastAsiaTheme="minorEastAsia" w:hAnsi="Arial"/>
      <w:color w:val="5A5A5A" w:themeColor="text1" w:themeTint="A5"/>
      <w:spacing w:val="15"/>
      <w:sz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01F1"/>
    <w:pPr>
      <w:spacing w:line="240" w:lineRule="auto"/>
    </w:pPr>
    <w:rPr>
      <w:rFonts w:ascii="Arial" w:hAnsi="Arial"/>
      <w:color w:val="222A35" w:themeColor="text2" w:themeShade="8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01F1"/>
    <w:rPr>
      <w:rFonts w:ascii="Arial" w:hAnsi="Arial"/>
      <w:color w:val="222A35" w:themeColor="text2" w:themeShade="80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8C01F1"/>
    <w:rPr>
      <w:rFonts w:ascii="Arial" w:hAnsi="Arial"/>
      <w:i/>
      <w:iCs/>
      <w:color w:val="404040" w:themeColor="text1" w:themeTint="BF"/>
      <w:sz w:val="24"/>
    </w:rPr>
  </w:style>
  <w:style w:type="table" w:styleId="TableGrid">
    <w:name w:val="Table Grid"/>
    <w:basedOn w:val="TableNormal"/>
    <w:uiPriority w:val="39"/>
    <w:rsid w:val="008C0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4E359C"/>
    <w:pPr>
      <w:keepNext/>
      <w:spacing w:after="0" w:line="240" w:lineRule="auto"/>
      <w:contextualSpacing/>
    </w:pPr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359C"/>
    <w:rPr>
      <w:rFonts w:ascii="Altis" w:eastAsiaTheme="majorEastAsia" w:hAnsi="Altis" w:cstheme="majorBidi"/>
      <w:color w:val="13335A"/>
      <w:spacing w:val="-10"/>
      <w:kern w:val="28"/>
      <w:sz w:val="48"/>
      <w:szCs w:val="56"/>
    </w:rPr>
  </w:style>
  <w:style w:type="paragraph" w:styleId="Header">
    <w:name w:val="header"/>
    <w:basedOn w:val="Normal"/>
    <w:link w:val="HeaderChar"/>
    <w:uiPriority w:val="99"/>
    <w:unhideWhenUsed/>
    <w:rsid w:val="007D4A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A31"/>
  </w:style>
  <w:style w:type="paragraph" w:styleId="Footer">
    <w:name w:val="footer"/>
    <w:basedOn w:val="Normal"/>
    <w:link w:val="FooterChar"/>
    <w:uiPriority w:val="99"/>
    <w:unhideWhenUsed/>
    <w:rsid w:val="007D4A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A31"/>
  </w:style>
  <w:style w:type="paragraph" w:styleId="BodyText">
    <w:name w:val="Body Text"/>
    <w:basedOn w:val="Normal"/>
    <w:link w:val="BodyTextChar"/>
    <w:uiPriority w:val="1"/>
    <w:qFormat/>
    <w:rsid w:val="00917AE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917AE3"/>
    <w:rPr>
      <w:rFonts w:ascii="Arial" w:eastAsia="Arial" w:hAnsi="Arial" w:cs="Arial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17AE3"/>
    <w:pPr>
      <w:widowControl w:val="0"/>
      <w:autoSpaceDE w:val="0"/>
      <w:autoSpaceDN w:val="0"/>
      <w:spacing w:after="0" w:line="240" w:lineRule="auto"/>
      <w:ind w:left="840" w:hanging="720"/>
      <w:jc w:val="both"/>
    </w:pPr>
    <w:rPr>
      <w:rFonts w:ascii="Arial" w:eastAsia="Arial" w:hAnsi="Arial" w:cs="Arial"/>
      <w:lang w:val="en-US"/>
    </w:rPr>
  </w:style>
  <w:style w:type="character" w:styleId="Hyperlink">
    <w:name w:val="Hyperlink"/>
    <w:basedOn w:val="DefaultParagraphFont"/>
    <w:uiPriority w:val="99"/>
    <w:unhideWhenUsed/>
    <w:rsid w:val="00891224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891224"/>
    <w:pPr>
      <w:widowControl w:val="0"/>
      <w:autoSpaceDE w:val="0"/>
      <w:autoSpaceDN w:val="0"/>
      <w:spacing w:after="0" w:line="240" w:lineRule="auto"/>
      <w:ind w:left="102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itnesstostudy@cardiffmet.ac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itnesstostudy@cardiffmet.ac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enquiries@oiahe.org.uk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etcaerdydd.ac.uk/registry/academichandbook/Pages/Ah1_09.aspx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oiahe.org.uk/students/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itnesstostudy@cardiffmet.ac.uk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18DCDA721FB2499ED0B22A51AC8E7C" ma:contentTypeVersion="2" ma:contentTypeDescription="Create a new document." ma:contentTypeScope="" ma:versionID="c803f3ff8e2b9458e4f8ef4424ba4ab3">
  <xsd:schema xmlns:xsd="http://www.w3.org/2001/XMLSchema" xmlns:xs="http://www.w3.org/2001/XMLSchema" xmlns:p="http://schemas.microsoft.com/office/2006/metadata/properties" xmlns:ns1="http://schemas.microsoft.com/sharepoint/v3" xmlns:ns2="dbcde444-1022-498e-889d-236547660e9a" targetNamespace="http://schemas.microsoft.com/office/2006/metadata/properties" ma:root="true" ma:fieldsID="26038d4eb79e8f8cb02f877df9943c94" ns1:_="" ns2:_="">
    <xsd:import namespace="http://schemas.microsoft.com/sharepoint/v3"/>
    <xsd:import namespace="dbcde444-1022-498e-889d-236547660e9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de444-1022-498e-889d-236547660e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CB6B94-DC01-4F70-90E6-38475C5F971B}">
  <ds:schemaRefs>
    <ds:schemaRef ds:uri="http://purl.org/dc/dcmitype/"/>
    <ds:schemaRef ds:uri="655c9394-2770-4d42-b33a-97094cd46204"/>
    <ds:schemaRef ds:uri="http://purl.org/dc/elements/1.1/"/>
    <ds:schemaRef ds:uri="http://schemas.microsoft.com/office/2006/documentManagement/types"/>
    <ds:schemaRef ds:uri="286e2e22-220c-4086-bbb8-16929b336d9d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A96E0BD-05CE-444B-AEE5-0B0B62448A96}"/>
</file>

<file path=customXml/itemProps3.xml><?xml version="1.0" encoding="utf-8"?>
<ds:datastoreItem xmlns:ds="http://schemas.openxmlformats.org/officeDocument/2006/customXml" ds:itemID="{81AE7791-66DA-4B22-B383-779B3419DF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9</Pages>
  <Words>2674</Words>
  <Characters>15246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</Company>
  <LinksUpToDate>false</LinksUpToDate>
  <CharactersWithSpaces>17885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Abigail</dc:creator>
  <cp:keywords/>
  <dc:description/>
  <cp:lastModifiedBy>Williams, Abigail</cp:lastModifiedBy>
  <cp:revision>5</cp:revision>
  <dcterms:created xsi:type="dcterms:W3CDTF">2022-11-15T12:14:00Z</dcterms:created>
  <dcterms:modified xsi:type="dcterms:W3CDTF">2022-11-15T15:05:00Z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0x0101009F18DCDA721FB2499ED0B22A51AC8E7C</vt:lpwstr>
  </property>
</Properties>
</file>