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464A" w14:textId="77777777" w:rsidR="00510083" w:rsidRDefault="00510083" w:rsidP="00510083">
      <w:pPr>
        <w:pStyle w:val="Title"/>
        <w:jc w:val="center"/>
      </w:pPr>
    </w:p>
    <w:p w14:paraId="19F5568F" w14:textId="77777777" w:rsidR="00510083" w:rsidRDefault="00510083" w:rsidP="00510083">
      <w:pPr>
        <w:pStyle w:val="Title"/>
        <w:jc w:val="center"/>
      </w:pPr>
      <w:r>
        <w:rPr>
          <w:noProof/>
          <w:lang w:eastAsia="en-GB"/>
        </w:rPr>
        <w:drawing>
          <wp:inline distT="0" distB="0" distL="0" distR="0" wp14:anchorId="2EBA134C" wp14:editId="338325B9">
            <wp:extent cx="5731510" cy="16871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 Logo Landscape_bl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65EF9" w14:textId="77777777" w:rsidR="00510083" w:rsidRPr="00510083" w:rsidRDefault="00510083" w:rsidP="00510083">
      <w:pPr>
        <w:rPr>
          <w:lang w:val="en-GB"/>
        </w:rPr>
      </w:pPr>
    </w:p>
    <w:p w14:paraId="33766B0C" w14:textId="4B43FD40" w:rsidR="00510083" w:rsidRDefault="00353B61" w:rsidP="00510083">
      <w:pPr>
        <w:pStyle w:val="Title"/>
        <w:jc w:val="center"/>
      </w:pPr>
      <w:r>
        <w:t>5</w:t>
      </w:r>
      <w:r w:rsidR="00510083">
        <w:t>.</w:t>
      </w:r>
      <w:r>
        <w:t>1C</w:t>
      </w:r>
    </w:p>
    <w:p w14:paraId="60F5771C" w14:textId="6AB22705" w:rsidR="00510083" w:rsidRDefault="00353B61" w:rsidP="00510083">
      <w:pPr>
        <w:pStyle w:val="Title"/>
        <w:jc w:val="center"/>
      </w:pPr>
      <w:r>
        <w:t>TREFN AMGYLCHIADAU LLINIAROL</w:t>
      </w:r>
    </w:p>
    <w:p w14:paraId="43E75F83" w14:textId="77777777" w:rsidR="00510083" w:rsidRDefault="00510083" w:rsidP="00510083">
      <w:pPr>
        <w:ind w:left="420" w:hanging="420"/>
        <w:textAlignment w:val="baseline"/>
        <w:rPr>
          <w:rFonts w:ascii="Arial" w:eastAsia="Arial" w:hAnsi="Arial" w:cs="Arial"/>
          <w:color w:val="415464"/>
          <w:sz w:val="28"/>
          <w:szCs w:val="28"/>
          <w:lang w:bidi="cy-GB"/>
        </w:rPr>
      </w:pPr>
    </w:p>
    <w:p w14:paraId="1E480579" w14:textId="77777777" w:rsidR="00510083" w:rsidRDefault="00510083" w:rsidP="00510083">
      <w:pPr>
        <w:ind w:left="420" w:hanging="420"/>
        <w:textAlignment w:val="baseline"/>
        <w:rPr>
          <w:rFonts w:ascii="Arial" w:eastAsia="Arial" w:hAnsi="Arial" w:cs="Arial"/>
          <w:color w:val="415464"/>
          <w:sz w:val="28"/>
          <w:szCs w:val="28"/>
          <w:lang w:bidi="cy-GB"/>
        </w:rPr>
      </w:pPr>
    </w:p>
    <w:p w14:paraId="4C06C77A" w14:textId="77777777" w:rsidR="00510083" w:rsidRDefault="00510083" w:rsidP="00510083">
      <w:pPr>
        <w:ind w:left="420" w:hanging="420"/>
        <w:textAlignment w:val="baseline"/>
        <w:rPr>
          <w:rFonts w:ascii="Arial" w:eastAsia="Arial" w:hAnsi="Arial" w:cs="Arial"/>
          <w:color w:val="415464"/>
          <w:sz w:val="28"/>
          <w:szCs w:val="28"/>
          <w:lang w:bidi="cy-GB"/>
        </w:rPr>
      </w:pPr>
    </w:p>
    <w:p w14:paraId="3B1F68F7" w14:textId="77777777" w:rsidR="00510083" w:rsidRDefault="00510083" w:rsidP="00510083">
      <w:pPr>
        <w:ind w:left="420" w:hanging="420"/>
        <w:textAlignment w:val="baseline"/>
        <w:rPr>
          <w:rFonts w:ascii="Arial" w:hAnsi="Arial" w:cs="Arial"/>
          <w:color w:val="415464"/>
          <w:sz w:val="28"/>
          <w:szCs w:val="28"/>
          <w:lang w:eastAsia="en-GB"/>
        </w:rPr>
      </w:pPr>
      <w:r>
        <w:rPr>
          <w:rFonts w:ascii="Arial" w:eastAsia="Arial" w:hAnsi="Arial" w:cs="Arial"/>
          <w:color w:val="415464"/>
          <w:sz w:val="28"/>
          <w:szCs w:val="28"/>
          <w:lang w:bidi="cy-GB"/>
        </w:rPr>
        <w:t>Manylion Allweddol </w:t>
      </w:r>
    </w:p>
    <w:p w14:paraId="3F0A96CF" w14:textId="77777777" w:rsidR="00510083" w:rsidRDefault="00510083" w:rsidP="00510083">
      <w:pPr>
        <w:ind w:left="420" w:hanging="420"/>
        <w:textAlignment w:val="baseline"/>
        <w:rPr>
          <w:rFonts w:ascii="Segoe UI" w:hAnsi="Segoe UI" w:cs="Segoe UI"/>
          <w:color w:val="415464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10083" w14:paraId="2858CF82" w14:textId="77777777" w:rsidTr="00510083">
        <w:trPr>
          <w:trHeight w:val="33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85D31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TEITL Y POLISI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BDA0C" w14:textId="664923FB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Trefn Amgylchiadau Llinarol</w:t>
            </w:r>
            <w:r w:rsidR="00510083">
              <w:rPr>
                <w:rFonts w:ascii="Arial" w:eastAsia="Arial" w:hAnsi="Arial" w:cs="Arial"/>
                <w:i/>
                <w:color w:val="404040"/>
                <w:lang w:bidi="cy-GB"/>
              </w:rPr>
              <w:t xml:space="preserve">  </w:t>
            </w:r>
          </w:p>
        </w:tc>
      </w:tr>
      <w:tr w:rsidR="00510083" w14:paraId="2045F527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D7D33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 CYMERADWYO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8F899" w14:textId="00F2E28B" w:rsidR="00510083" w:rsidRDefault="00353B61" w:rsidP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20</w:t>
            </w:r>
            <w:r w:rsidR="00510083">
              <w:rPr>
                <w:rFonts w:ascii="Arial" w:eastAsia="Arial" w:hAnsi="Arial" w:cs="Arial"/>
                <w:i/>
                <w:color w:val="404040"/>
                <w:lang w:bidi="cy-GB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Ebrill 2010</w:t>
            </w:r>
          </w:p>
        </w:tc>
      </w:tr>
      <w:tr w:rsidR="00510083" w14:paraId="6ED43D66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A9E7A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CORFF CYMERADWYO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88D5" w14:textId="3CC35348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Style w:val="SubtleEmphasis"/>
              </w:rPr>
              <w:t>Academic Board via AQSC</w:t>
            </w:r>
          </w:p>
        </w:tc>
      </w:tr>
      <w:tr w:rsidR="00510083" w14:paraId="5F7AD340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47328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FERSIWN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29E2B" w14:textId="4CA22C75" w:rsidR="00510083" w:rsidRDefault="00353B61">
            <w:pPr>
              <w:textAlignment w:val="baseline"/>
              <w:rPr>
                <w:rFonts w:ascii="Arial" w:hAnsi="Arial" w:cs="Arial"/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color w:val="222A35"/>
                <w:lang w:bidi="cy-GB"/>
              </w:rPr>
              <w:t>6</w:t>
            </w:r>
          </w:p>
        </w:tc>
      </w:tr>
      <w:tr w:rsidR="00510083" w14:paraId="29EA2E5B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73338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DYDDIADAU YR ADOLYGIAD BLAENOROL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48D36" w14:textId="2231D548" w:rsidR="00510083" w:rsidRDefault="00353B61" w:rsidP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Style w:val="SubtleEmphasis"/>
              </w:rPr>
              <w:t>Chwe 2011, Aws 2016, Ion 2018, Gor 2019, Med 2021, Mai 2022</w:t>
            </w:r>
          </w:p>
        </w:tc>
      </w:tr>
      <w:tr w:rsidR="00510083" w14:paraId="3EDAC26E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11574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 YR ADOLYGIAD NESAF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0C60C" w14:textId="5E6103DE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2025</w:t>
            </w:r>
            <w:r w:rsidR="00510083">
              <w:rPr>
                <w:rFonts w:ascii="Arial" w:eastAsia="Arial" w:hAnsi="Arial" w:cs="Arial"/>
                <w:i/>
                <w:color w:val="404040"/>
                <w:lang w:bidi="cy-GB"/>
              </w:rPr>
              <w:t> </w:t>
            </w:r>
          </w:p>
        </w:tc>
      </w:tr>
      <w:tr w:rsidR="00510083" w14:paraId="513045B4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1CA67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CANLYNIAD ASESIAD EFFAITH CYDRADDOLDEB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EC674" w14:textId="0EC5F0D1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</w:p>
        </w:tc>
      </w:tr>
      <w:tr w:rsidR="00510083" w14:paraId="3D497D80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EE401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POLISÏAU / GWEITHDREFNAU / CANLLAWIAU CYSYLLTIEDIG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93BD7" w14:textId="38CF9703" w:rsidR="00510083" w:rsidRPr="00353B61" w:rsidRDefault="00353B61" w:rsidP="00353B61">
            <w:pPr>
              <w:pStyle w:val="NoSpacing"/>
              <w:ind w:left="44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E76AFA">
                <w:rPr>
                  <w:rStyle w:val="Hyperlink"/>
                  <w:rFonts w:ascii="Arial" w:hAnsi="Arial"/>
                  <w:i/>
                  <w:iCs/>
                  <w:sz w:val="24"/>
                </w:rPr>
                <w:t>Academic Handbook Ah1_05 (cardiffmet.ac.uk)</w:t>
              </w:r>
            </w:hyperlink>
          </w:p>
        </w:tc>
      </w:tr>
      <w:tr w:rsidR="00510083" w14:paraId="7D1966FF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05B89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 GWEITHREDU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46DE9" w14:textId="4B496E48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20 Ebrill 2010</w:t>
            </w:r>
            <w:r w:rsidR="00510083">
              <w:rPr>
                <w:rFonts w:ascii="Arial" w:eastAsia="Arial" w:hAnsi="Arial" w:cs="Arial"/>
                <w:i/>
                <w:color w:val="404040"/>
                <w:lang w:bidi="cy-GB"/>
              </w:rPr>
              <w:t> </w:t>
            </w:r>
          </w:p>
        </w:tc>
      </w:tr>
      <w:tr w:rsidR="00510083" w14:paraId="18C798A6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13F4B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PERCHENNOG POLISI (TEITL SWYDD)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6076D" w14:textId="0FEB1F2D" w:rsidR="00510083" w:rsidRPr="00353B61" w:rsidRDefault="00353B61">
            <w:pPr>
              <w:textAlignment w:val="baseline"/>
              <w:rPr>
                <w:i/>
                <w:color w:val="222A35"/>
                <w:lang w:eastAsia="en-GB"/>
              </w:rPr>
            </w:pPr>
            <w:r w:rsidRPr="00353B61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Cyfarwyddwr Gwasanaethau Myfyrwyr</w:t>
            </w:r>
          </w:p>
        </w:tc>
      </w:tr>
      <w:tr w:rsidR="00510083" w14:paraId="769A1456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7C6B0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UNED / GWASANAETH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E121F" w14:textId="15513919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 w:rsidRPr="00353B61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Gwasanaethau Myfyrwyr</w:t>
            </w:r>
          </w:p>
        </w:tc>
      </w:tr>
      <w:tr w:rsidR="00510083" w14:paraId="2570B786" w14:textId="77777777" w:rsidTr="00510083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B28B9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E-BOST CYSWLLT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5EFE4" w14:textId="4EAAEFFF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studentservices</w:t>
            </w:r>
            <w:r w:rsidR="00510083">
              <w:rPr>
                <w:rFonts w:ascii="Arial" w:eastAsia="Arial" w:hAnsi="Arial" w:cs="Arial"/>
                <w:i/>
                <w:color w:val="404040"/>
                <w:lang w:bidi="cy-GB"/>
              </w:rPr>
              <w:t>@cardiffmet.ac.uk </w:t>
            </w:r>
          </w:p>
        </w:tc>
      </w:tr>
    </w:tbl>
    <w:p w14:paraId="703D6445" w14:textId="77777777" w:rsidR="00510083" w:rsidRDefault="00510083" w:rsidP="00510083">
      <w:pPr>
        <w:textAlignment w:val="baseline"/>
        <w:rPr>
          <w:rFonts w:ascii="Segoe UI" w:hAnsi="Segoe UI" w:cs="Segoe UI"/>
          <w:color w:val="222A35"/>
          <w:sz w:val="18"/>
          <w:szCs w:val="18"/>
          <w:lang w:eastAsia="en-GB"/>
        </w:rPr>
      </w:pPr>
      <w:r>
        <w:rPr>
          <w:rFonts w:ascii="Arial" w:eastAsia="Arial" w:hAnsi="Arial" w:cs="Arial"/>
          <w:color w:val="404040"/>
          <w:lang w:bidi="cy-GB"/>
        </w:rPr>
        <w:t>  </w:t>
      </w:r>
    </w:p>
    <w:p w14:paraId="7E3CAE0A" w14:textId="77777777" w:rsidR="00510083" w:rsidRDefault="00510083" w:rsidP="00510083">
      <w:pPr>
        <w:ind w:left="420" w:hanging="420"/>
        <w:textAlignment w:val="baseline"/>
        <w:rPr>
          <w:rFonts w:ascii="Arial" w:hAnsi="Arial" w:cs="Arial"/>
          <w:color w:val="415464"/>
          <w:sz w:val="28"/>
          <w:szCs w:val="28"/>
          <w:lang w:eastAsia="en-GB"/>
        </w:rPr>
      </w:pPr>
      <w:r>
        <w:rPr>
          <w:rFonts w:ascii="Arial" w:eastAsia="Arial" w:hAnsi="Arial" w:cs="Arial"/>
          <w:color w:val="415464"/>
          <w:sz w:val="28"/>
          <w:szCs w:val="28"/>
          <w:lang w:bidi="cy-GB"/>
        </w:rPr>
        <w:t>Rheoli Fersiwn</w:t>
      </w:r>
    </w:p>
    <w:p w14:paraId="78EDA2F3" w14:textId="77777777" w:rsidR="00510083" w:rsidRDefault="00510083" w:rsidP="00510083">
      <w:pPr>
        <w:ind w:left="420" w:hanging="420"/>
        <w:textAlignment w:val="baseline"/>
        <w:rPr>
          <w:rFonts w:ascii="Segoe UI" w:hAnsi="Segoe UI" w:cs="Segoe UI"/>
          <w:color w:val="415464"/>
          <w:sz w:val="18"/>
          <w:szCs w:val="18"/>
          <w:lang w:eastAsia="en-GB"/>
        </w:rPr>
      </w:pPr>
      <w:r>
        <w:rPr>
          <w:rFonts w:ascii="Arial" w:eastAsia="Arial" w:hAnsi="Arial" w:cs="Arial"/>
          <w:color w:val="415464"/>
          <w:sz w:val="28"/>
          <w:szCs w:val="28"/>
          <w:lang w:bidi="cy-GB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237"/>
        <w:gridCol w:w="3763"/>
      </w:tblGrid>
      <w:tr w:rsidR="00510083" w14:paraId="1F8D9585" w14:textId="77777777" w:rsidTr="00510083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14514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FERSIWN </w:t>
            </w:r>
          </w:p>
        </w:tc>
        <w:tc>
          <w:tcPr>
            <w:tcW w:w="2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13F366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 </w:t>
            </w:r>
          </w:p>
        </w:tc>
        <w:tc>
          <w:tcPr>
            <w:tcW w:w="3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6D4F71" w14:textId="77777777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RHESWM DROS NEWID </w:t>
            </w:r>
          </w:p>
        </w:tc>
      </w:tr>
      <w:tr w:rsidR="00510083" w14:paraId="7C5B383C" w14:textId="77777777" w:rsidTr="00510083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DBF59" w14:textId="5B684C45" w:rsidR="00510083" w:rsidRDefault="00353B61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6</w:t>
            </w:r>
            <w:r w:rsidR="00510083">
              <w:rPr>
                <w:rFonts w:ascii="Arial" w:eastAsia="Arial" w:hAnsi="Arial" w:cs="Arial"/>
                <w:i/>
                <w:color w:val="404040"/>
                <w:lang w:bidi="cy-GB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5927D5E" w14:textId="4D9A533E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E0564B" w14:textId="2B7FF54E" w:rsidR="00510083" w:rsidRDefault="00510083">
            <w:pPr>
              <w:textAlignment w:val="baseline"/>
              <w:rPr>
                <w:color w:val="222A35"/>
                <w:lang w:eastAsia="en-GB"/>
              </w:rPr>
            </w:pPr>
          </w:p>
        </w:tc>
      </w:tr>
    </w:tbl>
    <w:p w14:paraId="1CDB9399" w14:textId="454F3D05" w:rsidR="00353B61" w:rsidRDefault="00353B61"/>
    <w:p w14:paraId="0BE4B133" w14:textId="77777777" w:rsidR="00353B61" w:rsidRDefault="00353B61">
      <w:pPr>
        <w:spacing w:after="160" w:line="259" w:lineRule="auto"/>
      </w:pPr>
      <w:r>
        <w:br w:type="page"/>
      </w:r>
    </w:p>
    <w:p w14:paraId="00245181" w14:textId="67591E08" w:rsidR="00353B61" w:rsidRDefault="00353B61" w:rsidP="00353B61">
      <w:pPr>
        <w:pStyle w:val="Title"/>
        <w:rPr>
          <w:lang w:bidi="cy-GB"/>
        </w:rPr>
      </w:pPr>
      <w:r>
        <w:rPr>
          <w:rFonts w:eastAsia="Arial"/>
          <w:lang w:bidi="cy-GB"/>
        </w:rPr>
        <w:lastRenderedPageBreak/>
        <w:t>Trefn Amgylchiadau Llinarol  </w:t>
      </w:r>
    </w:p>
    <w:p w14:paraId="2EB7A6AA" w14:textId="0C575F17" w:rsidR="00353B61" w:rsidRDefault="00353B61" w:rsidP="00353B61">
      <w:pPr>
        <w:pStyle w:val="Heading1"/>
      </w:pPr>
      <w:r>
        <w:rPr>
          <w:lang w:bidi="cy-GB"/>
        </w:rPr>
        <w:t>Cyflwyniad</w:t>
      </w:r>
    </w:p>
    <w:p w14:paraId="56819A1A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before="18"/>
        <w:ind w:right="108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Mae Amgylchiadau Lliniarol, a elwir yn aml yn Amgylchiadau Personol Eithriadol neu geisiadau am ystyriaeth ychwanegol, yn newidiadau sylweddol yn amgylchiadau ymgeisydd yn ystod ei astudiaethau, sydd y tu allan i reolaeth yr ymgeisydd, ac y mae’r ymgeisydd yn credu sydd wedi effeithio’n andwyol ar ei berfformiad academaidd ar un asesiad neu fwy. </w:t>
      </w:r>
    </w:p>
    <w:p w14:paraId="4501C930" w14:textId="77777777" w:rsidR="00353B61" w:rsidRPr="00E3004F" w:rsidRDefault="00353B61" w:rsidP="00353B61">
      <w:pPr>
        <w:pStyle w:val="BodyText"/>
        <w:spacing w:before="8"/>
        <w:jc w:val="both"/>
        <w:rPr>
          <w:sz w:val="23"/>
        </w:rPr>
      </w:pPr>
    </w:p>
    <w:p w14:paraId="709005EF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09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Anogir myfyrwyr i weithio gyda’u Tiwtor Personol/Tiwtor Blwyddyn cyn gynted ag y rhagwelir anawsterau, er mwyn ceisio atal yr anawsterau hynny rhag effeithio’n andwyol ar berfformiad academaidd y myfyriwr, a lleihau’r angen i gyflwyno Cais Amgylchiadau Lliniarol.</w:t>
      </w:r>
    </w:p>
    <w:p w14:paraId="6040974F" w14:textId="77777777" w:rsidR="00353B61" w:rsidRPr="00E3004F" w:rsidRDefault="00353B61" w:rsidP="00353B61">
      <w:pPr>
        <w:pStyle w:val="BodyText"/>
        <w:spacing w:before="8"/>
        <w:jc w:val="both"/>
        <w:rPr>
          <w:sz w:val="23"/>
        </w:rPr>
      </w:pPr>
    </w:p>
    <w:p w14:paraId="28F9AAB6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07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Dylai myfyrwyr ag anabledd neu salwch cronig gysylltu â Thîm Lles Myfyrwyr y Brifysgol i wneud trefniadau arbennig ar gyfer dysgu ac asesu, megis lwfans amser ychwanegol.</w:t>
      </w:r>
    </w:p>
    <w:p w14:paraId="0D16C902" w14:textId="77777777" w:rsidR="00353B61" w:rsidRDefault="00353B61" w:rsidP="00353B61">
      <w:pPr>
        <w:pStyle w:val="BodyText"/>
        <w:jc w:val="both"/>
        <w:rPr>
          <w:sz w:val="26"/>
        </w:rPr>
      </w:pPr>
    </w:p>
    <w:p w14:paraId="3E2A10BE" w14:textId="77777777" w:rsidR="00353B61" w:rsidRDefault="00353B61" w:rsidP="00353B61">
      <w:pPr>
        <w:pStyle w:val="Heading1"/>
      </w:pPr>
      <w:bookmarkStart w:id="0" w:name="Nature_of_Mitigating_Circumstances"/>
      <w:bookmarkEnd w:id="0"/>
      <w:r>
        <w:rPr>
          <w:lang w:bidi="cy-GB"/>
        </w:rPr>
        <w:t>Natur Amgylchiadau Lliniarol</w:t>
      </w:r>
    </w:p>
    <w:p w14:paraId="6ED119A5" w14:textId="77777777" w:rsidR="00353B61" w:rsidRDefault="00353B61" w:rsidP="00353B61">
      <w:pPr>
        <w:pStyle w:val="BodyText"/>
        <w:spacing w:before="8"/>
        <w:jc w:val="both"/>
        <w:rPr>
          <w:b/>
          <w:sz w:val="23"/>
        </w:rPr>
      </w:pPr>
    </w:p>
    <w:p w14:paraId="66D1B9DD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14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Nid yw’n bosibl darparu rhestr ddiffiniol o’r holl amgylchiadau lliniarol posibl, ond er enghraifft gallai hawliadau fod ar sail:</w:t>
      </w:r>
    </w:p>
    <w:p w14:paraId="16D434EB" w14:textId="77777777" w:rsidR="00353B61" w:rsidRPr="00E3004F" w:rsidRDefault="00353B61" w:rsidP="00353B61">
      <w:pPr>
        <w:pStyle w:val="BodyText"/>
        <w:spacing w:before="10"/>
        <w:jc w:val="both"/>
        <w:rPr>
          <w:sz w:val="23"/>
        </w:rPr>
      </w:pPr>
    </w:p>
    <w:p w14:paraId="65FEE8D8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61"/>
          <w:tab w:val="left" w:pos="1662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salwch yr ymgeisydd</w:t>
      </w:r>
    </w:p>
    <w:p w14:paraId="7F379FA0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61"/>
          <w:tab w:val="left" w:pos="1662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salwch partner/priod, aelod agos o'r teulu neu ffrind agos</w:t>
      </w:r>
    </w:p>
    <w:p w14:paraId="13F3B251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61"/>
          <w:tab w:val="left" w:pos="1662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profedigaeth</w:t>
      </w:r>
    </w:p>
    <w:p w14:paraId="070C8434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61"/>
          <w:tab w:val="left" w:pos="1662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damwain</w:t>
      </w:r>
    </w:p>
    <w:p w14:paraId="063869E7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61"/>
          <w:tab w:val="left" w:pos="1662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ymddangosiad llys neu wasanaeth rheithgor.</w:t>
      </w:r>
    </w:p>
    <w:p w14:paraId="3D43806F" w14:textId="77777777" w:rsidR="00353B61" w:rsidRPr="00E3004F" w:rsidRDefault="00353B61" w:rsidP="00353B61">
      <w:pPr>
        <w:pStyle w:val="BodyText"/>
        <w:jc w:val="both"/>
      </w:pPr>
    </w:p>
    <w:p w14:paraId="61A30108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1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Nid yw anabledd neu salwch cronig yn gyfystyr ag 'amgylchiadau personol eithriadol' oni bai bod tystiolaeth feddygol o ddirywiad sydyn heb ei ragweld neu episod arbennig o ddifrifol.</w:t>
      </w:r>
    </w:p>
    <w:p w14:paraId="456B8086" w14:textId="77777777" w:rsidR="00353B61" w:rsidRPr="00E3004F" w:rsidRDefault="00353B61" w:rsidP="00353B61">
      <w:pPr>
        <w:pStyle w:val="BodyText"/>
        <w:spacing w:before="11"/>
        <w:jc w:val="both"/>
        <w:rPr>
          <w:sz w:val="23"/>
        </w:rPr>
      </w:pPr>
    </w:p>
    <w:p w14:paraId="482E6EBE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06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Nid yw’r anawsterau ariannol arferol a brofir gan y rhan fwyaf o fyfyrwyr yn amgylchiadau lliniarol, oni bai bod newid sydyn ac annisgwyl wedi bod mewn amgylchiadau ariannol, megis colli swydd neu farwolaeth noddwr.</w:t>
      </w:r>
    </w:p>
    <w:p w14:paraId="385B559A" w14:textId="77777777" w:rsidR="00353B61" w:rsidRPr="00E3004F" w:rsidRDefault="00353B61" w:rsidP="00353B61">
      <w:pPr>
        <w:pStyle w:val="BodyText"/>
        <w:spacing w:before="8"/>
        <w:jc w:val="both"/>
        <w:rPr>
          <w:sz w:val="23"/>
        </w:rPr>
      </w:pPr>
    </w:p>
    <w:p w14:paraId="22EFC1F9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32"/>
        </w:tabs>
        <w:autoSpaceDE w:val="0"/>
        <w:autoSpaceDN w:val="0"/>
        <w:spacing w:before="1"/>
        <w:ind w:right="105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Nid yw’r ymrwymiadau proffesiynol arferol neu ofynion cyflogaeth yn amgylchiadau lliniarol, oni bai bod tystiolaeth gan gyflogwr bod ymrwymiadau a galwadau wedi bod yn eithriadol o sylweddol a thros dro.</w:t>
      </w:r>
    </w:p>
    <w:p w14:paraId="5BB69263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before="129"/>
        <w:ind w:right="106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Nid yw colli deunydd oherwydd methiant neu ladrad cyfrifiadur neu ddyfais ategol (ee gyriant pin neu argraffydd) fel arfer yn gyfystyr ag amgylchiadau lliniarol, gan fod gofyn i fyfyrwyr wneud copi wrth gefn o'u gwaith.</w:t>
      </w:r>
    </w:p>
    <w:p w14:paraId="061ABADB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4A7F23B2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before="129"/>
        <w:ind w:right="106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Rhaid i fyfyrwyr sy'n cymryd rhan mewn chwaraeon elitaidd gysylltu â'r Cyfarwyddwr Perfformiad Chwaraeon i wneud trefniadau i reoli eu </w:t>
      </w:r>
      <w:r w:rsidRPr="00E3004F">
        <w:rPr>
          <w:rFonts w:ascii="Arial" w:hAnsi="Arial" w:cs="Arial"/>
          <w:lang w:bidi="cy-GB"/>
        </w:rPr>
        <w:lastRenderedPageBreak/>
        <w:t>hymrwymiadau academaidd ac ni ddylent wneud cais am Amgylchiadau Lliniarol sy'n gysylltiedig â'u cyfranogiad mewn chwaraeon.</w:t>
      </w:r>
    </w:p>
    <w:p w14:paraId="0A895017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before="129"/>
        <w:ind w:right="106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 ddylai myfyrwyr sy’n beichiogi neu sy’n disgwyl dod yn riant wneud cais am Amgylchiadau Lliniarol, ond dylent gyfeirio at y Polisi Cymorth i Fyfyrwyr i Rieni er mwyn gwneud addasiadau rhesymol ar gyfer eu beichiogrwydd neu bod yn riant.</w:t>
      </w:r>
    </w:p>
    <w:p w14:paraId="50D22F76" w14:textId="77777777" w:rsidR="00353B61" w:rsidRDefault="00353B61" w:rsidP="00353B61">
      <w:pPr>
        <w:pStyle w:val="ListParagraph"/>
      </w:pPr>
    </w:p>
    <w:p w14:paraId="2A73A90C" w14:textId="77777777" w:rsidR="00353B61" w:rsidRDefault="00353B61" w:rsidP="00E3004F">
      <w:pPr>
        <w:pStyle w:val="Heading1"/>
      </w:pPr>
      <w:bookmarkStart w:id="1" w:name="Submission_of_Mitigating_Circumstances_A"/>
      <w:bookmarkEnd w:id="1"/>
      <w:r>
        <w:rPr>
          <w:lang w:bidi="cy-GB"/>
        </w:rPr>
        <w:t>Estyniad Hunan-Ardystiedig</w:t>
      </w:r>
    </w:p>
    <w:p w14:paraId="3228E968" w14:textId="77777777" w:rsidR="00353B61" w:rsidRDefault="00353B61" w:rsidP="00353B61">
      <w:pPr>
        <w:pStyle w:val="Heading2"/>
        <w:spacing w:before="0"/>
        <w:ind w:left="119"/>
        <w:jc w:val="both"/>
      </w:pPr>
    </w:p>
    <w:p w14:paraId="668F0F86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Hyd at ddwywaith y flwyddyn academaidd, gall pob myfyriwr wneud cais am estyniad i’w derfyn amser asesu am unrhyw reswm, a heb ddarparu tystiolaeth (hunan-ardystio), ar yr amod y bodlonir y canlynol:</w:t>
      </w:r>
    </w:p>
    <w:p w14:paraId="1953723B" w14:textId="77777777" w:rsidR="00353B61" w:rsidRPr="00E3004F" w:rsidRDefault="00353B61" w:rsidP="00353B61">
      <w:pPr>
        <w:jc w:val="both"/>
        <w:rPr>
          <w:rFonts w:ascii="Arial" w:hAnsi="Arial" w:cs="Arial"/>
        </w:rPr>
      </w:pPr>
    </w:p>
    <w:p w14:paraId="31520026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(i) Bod y cais yn cael ei gyflwyno cyn y dyddiad cau ar gyfer cyflwyno asesiad neu brawf yn y dosbarth. Derbynnir ceisiadau a gyflwynir ddim hwyrach na munud cyn y dyddiad cau.</w:t>
      </w:r>
    </w:p>
    <w:p w14:paraId="31DC8CEB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(ii) Gwneir y cais drwy'r porth cywir.</w:t>
      </w:r>
    </w:p>
    <w:p w14:paraId="7516E869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(iii) Mae'r myfyriwr yn nodi'n glir yr asesiad(au) y mae'n gofyn am hunanardystio ar ei gyfer.</w:t>
      </w:r>
    </w:p>
    <w:p w14:paraId="0ADF0A92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(iv) Mae'r dyddiadau cyflwyno ar gyfer yr holl aseiniadau neu brofion yn y dosbarth y gofynnir amdanynt yn dod o fewn pum diwrnod gwaith (heb gynnwys y diwrnod cyflwyno) i'r diwrnod cyflwyno.</w:t>
      </w:r>
    </w:p>
    <w:p w14:paraId="29A5316C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(v) Nid yw'r aseiniadau y gofynnir amdanynt yn cynnwys unrhyw arholiadau ffurfiol (sydd wedi'u heithrio o'r ddarpariaeth hunanardystio).</w:t>
      </w:r>
    </w:p>
    <w:p w14:paraId="4165C06B" w14:textId="77777777" w:rsidR="00353B61" w:rsidRPr="00E3004F" w:rsidRDefault="00353B61" w:rsidP="00353B61">
      <w:pPr>
        <w:jc w:val="both"/>
        <w:rPr>
          <w:rFonts w:ascii="Arial" w:hAnsi="Arial" w:cs="Arial"/>
        </w:rPr>
      </w:pPr>
    </w:p>
    <w:p w14:paraId="7793ADF2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Bydd ceisiadau am hunanardystio yn cael eu hadolygu gan dimau Gweinyddu Ysgolion a fydd, ar yr amod bod y cais yn bodloni'r meini prawf uchod:</w:t>
      </w:r>
    </w:p>
    <w:p w14:paraId="77851E63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48EBB75F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ab/>
        <w:t xml:space="preserve"> - ymestyn y dyddiad cyflwyno yn Moodle ar gyfer pob aseiniad o bump</w:t>
      </w:r>
      <w:r w:rsidRPr="00E3004F">
        <w:rPr>
          <w:rFonts w:ascii="Arial" w:hAnsi="Arial" w:cs="Arial"/>
          <w:lang w:bidi="cy-GB"/>
        </w:rPr>
        <w:tab/>
        <w:t>diwrnod gwaith*;</w:t>
      </w:r>
    </w:p>
    <w:p w14:paraId="15E697A6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4A547081" w14:textId="743599D2" w:rsidR="00353B61" w:rsidRPr="00E3004F" w:rsidRDefault="00353B61" w:rsidP="00353B61">
      <w:pPr>
        <w:pStyle w:val="ListParagrap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ab/>
        <w:t xml:space="preserve">- sicrhau bod y myfyriwr, arweinydd y modiwl ac </w:t>
      </w:r>
      <w:r w:rsidR="00E3004F">
        <w:rPr>
          <w:rFonts w:ascii="Arial" w:hAnsi="Arial" w:cs="Arial"/>
          <w:lang w:bidi="cy-GB"/>
        </w:rPr>
        <w:t xml:space="preserve">unrhyw staff perthnasol eraill </w:t>
      </w:r>
      <w:r w:rsidRPr="00E3004F">
        <w:rPr>
          <w:rFonts w:ascii="Arial" w:hAnsi="Arial" w:cs="Arial"/>
          <w:lang w:bidi="cy-GB"/>
        </w:rPr>
        <w:t>yn cael gwybod am yr estyniad(au) terfyn amser;</w:t>
      </w:r>
    </w:p>
    <w:p w14:paraId="246CDD5B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7F74B363" w14:textId="06F13CD6" w:rsidR="00353B61" w:rsidRPr="00E3004F" w:rsidRDefault="00353B61" w:rsidP="00353B61">
      <w:pPr>
        <w:pStyle w:val="ListParagrap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ab/>
        <w:t>- sicrhau bod y wybodaeth berthnasol a</w:t>
      </w:r>
      <w:r w:rsidR="00E3004F">
        <w:rPr>
          <w:rFonts w:ascii="Arial" w:hAnsi="Arial" w:cs="Arial"/>
          <w:lang w:bidi="cy-GB"/>
        </w:rPr>
        <w:t xml:space="preserve">r gael i'r Byrddau Archwilio.  </w:t>
      </w:r>
    </w:p>
    <w:p w14:paraId="3B12DA2C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5D48918A" w14:textId="77777777" w:rsidR="00353B61" w:rsidRPr="00E3004F" w:rsidRDefault="00353B61" w:rsidP="00353B61">
      <w:pPr>
        <w:pStyle w:val="ListParagraph"/>
        <w:rPr>
          <w:rFonts w:ascii="Arial" w:hAnsi="Arial" w:cs="Arial"/>
          <w:i/>
        </w:rPr>
      </w:pPr>
      <w:r w:rsidRPr="00E3004F">
        <w:rPr>
          <w:rFonts w:ascii="Arial" w:hAnsi="Arial" w:cs="Arial"/>
          <w:i/>
          <w:lang w:bidi="cy-GB"/>
        </w:rPr>
        <w:t>*Ar gyfer rhai mathau o asesiad (ee cyflwyniad neu brawf yn y dosbarth), gall fod yn fanteisiol i'r asesiad gael ei aildrefnu cyn pen pum diwrnod gwaith; mewn achosion o'r fath, bydd hyn yn cael ei gadarnhau mewn trafodaeth ag arweinydd y modiwl perthnasol.</w:t>
      </w:r>
    </w:p>
    <w:p w14:paraId="440446E1" w14:textId="77777777" w:rsidR="00353B61" w:rsidRPr="00E3004F" w:rsidRDefault="00353B61" w:rsidP="00353B61">
      <w:pPr>
        <w:jc w:val="both"/>
        <w:rPr>
          <w:rFonts w:ascii="Arial" w:hAnsi="Arial" w:cs="Arial"/>
        </w:rPr>
      </w:pPr>
    </w:p>
    <w:p w14:paraId="73200738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Os na all myfyriwr gwblhau'r aseiniad o fewn y dyddiad cau diwygiedig, bydd gofyn iddo gyflwyno cais Amgylchiadau Lliniarol llawn, gyda thystiolaeth ategol, ar gyfer dyddiad cau Heb Ymgais neu Gyflwyno Hwyr. </w:t>
      </w:r>
    </w:p>
    <w:p w14:paraId="2EC1D53F" w14:textId="77777777" w:rsidR="00353B61" w:rsidRPr="00E3004F" w:rsidRDefault="00353B61" w:rsidP="00353B61">
      <w:pPr>
        <w:tabs>
          <w:tab w:val="left" w:pos="1905"/>
        </w:tabs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ab/>
      </w:r>
    </w:p>
    <w:p w14:paraId="1502E98E" w14:textId="35303F7F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 Rhaid i bob cais Amgylchiadau Lliniarol arall, naill ai am gyflwyniad hwyr a wneir ar ôl terfyn amser aseiniad, neu am ddiffyg ymgais ar aseiniad, gael ei gefnogi gan dystiolaeth trydydd parti. (gweler 18).</w:t>
      </w:r>
    </w:p>
    <w:p w14:paraId="2BC6AD53" w14:textId="77777777" w:rsidR="00353B61" w:rsidRDefault="00353B61" w:rsidP="00E3004F">
      <w:pPr>
        <w:pStyle w:val="Heading1"/>
      </w:pPr>
      <w:r>
        <w:rPr>
          <w:lang w:bidi="cy-GB"/>
        </w:rPr>
        <w:lastRenderedPageBreak/>
        <w:t>Cyflwyno Ceisiadau Amgylchiadau Lliniarol</w:t>
      </w:r>
    </w:p>
    <w:p w14:paraId="7FF42097" w14:textId="77777777" w:rsidR="00353B61" w:rsidRDefault="00353B61" w:rsidP="00353B61">
      <w:pPr>
        <w:pStyle w:val="BodyText"/>
        <w:spacing w:before="6"/>
        <w:jc w:val="both"/>
        <w:rPr>
          <w:b/>
          <w:sz w:val="23"/>
        </w:rPr>
      </w:pPr>
    </w:p>
    <w:p w14:paraId="53934015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04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Rhaid cyflwyno'r </w:t>
      </w:r>
      <w:r w:rsidRPr="00E3004F">
        <w:rPr>
          <w:rFonts w:ascii="Arial" w:hAnsi="Arial" w:cs="Arial"/>
          <w:b/>
          <w:u w:val="single"/>
          <w:lang w:bidi="cy-GB"/>
        </w:rPr>
        <w:t>Cais Amgylchiadau Lliniarol a thystiolaeth ategol</w:t>
      </w:r>
      <w:r w:rsidRPr="00E3004F">
        <w:rPr>
          <w:rFonts w:ascii="Arial" w:hAnsi="Arial" w:cs="Arial"/>
          <w:lang w:bidi="cy-GB"/>
        </w:rPr>
        <w:t xml:space="preserve"> i'r Pwyllgor Amgylchiadau Lliniarol perthnasol yn unol â'r cyfarwyddiadau yn y Llawlyfr Rhaglen perthnasol. Cyfrifoldeb myfyriwr yw cyflwyno ei gais ei hun.</w:t>
      </w:r>
    </w:p>
    <w:p w14:paraId="530E4FF4" w14:textId="77777777" w:rsidR="00353B61" w:rsidRPr="00E3004F" w:rsidRDefault="00353B61" w:rsidP="00353B61">
      <w:pPr>
        <w:pStyle w:val="BodyText"/>
        <w:spacing w:before="11"/>
        <w:jc w:val="both"/>
        <w:rPr>
          <w:sz w:val="23"/>
        </w:rPr>
      </w:pPr>
    </w:p>
    <w:p w14:paraId="671E13D0" w14:textId="77777777" w:rsidR="00353B61" w:rsidRPr="00E3004F" w:rsidRDefault="00353B61" w:rsidP="00353B61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 Rhaid cyflwyno ceisiadau:</w:t>
      </w:r>
    </w:p>
    <w:p w14:paraId="07EAFA0B" w14:textId="77777777" w:rsidR="00353B61" w:rsidRPr="00E3004F" w:rsidRDefault="00353B61" w:rsidP="00353B61">
      <w:pPr>
        <w:pStyle w:val="ListParagraph"/>
        <w:numPr>
          <w:ilvl w:val="1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o fewn 20 diwrnod gwaith cyn y dyddiad cyflwyno, (mae hyn yn cynnwys y dyddiad cyflwyno newydd o unrhyw estyniad SC y cytunwyd arno - yn amodol ar yr eithriad yn c. isod).</w:t>
      </w:r>
    </w:p>
    <w:p w14:paraId="5C87258D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neu</w:t>
      </w:r>
    </w:p>
    <w:p w14:paraId="47B87CD8" w14:textId="77777777" w:rsidR="00353B61" w:rsidRPr="00E3004F" w:rsidRDefault="00353B61" w:rsidP="00353B61">
      <w:pPr>
        <w:pStyle w:val="ListParagraph"/>
        <w:numPr>
          <w:ilvl w:val="1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o fewn 20 diwrnod gwaith ar ôl y dyddiad cyflwyno, (mae hyn yn cynnwys y dyddiad cyflwyno newydd o unrhyw estyniad SC y cytunwyd arno - yn amodol ar yr eithriad yn c. isod).</w:t>
      </w:r>
    </w:p>
    <w:p w14:paraId="0B9A5685" w14:textId="77777777" w:rsidR="00353B61" w:rsidRPr="00E3004F" w:rsidRDefault="00353B61" w:rsidP="00353B61">
      <w:pPr>
        <w:pStyle w:val="ListParagraph"/>
        <w:ind w:left="1440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neu </w:t>
      </w:r>
    </w:p>
    <w:p w14:paraId="3AF5DCF2" w14:textId="77777777" w:rsidR="00353B61" w:rsidRPr="00E3004F" w:rsidRDefault="00353B61" w:rsidP="00353B61">
      <w:pPr>
        <w:pStyle w:val="ListParagraph"/>
        <w:numPr>
          <w:ilvl w:val="1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gerbron y Bwrdd Arholi perthnasol, os bydd y Bwrdd Arholi yn disgyn yn gynt nag 20 diwrnod gwaith ar ôl y dyddiad cyflwyno.</w:t>
      </w:r>
    </w:p>
    <w:p w14:paraId="052A0556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381B6A6B" w14:textId="77777777" w:rsidR="00353B61" w:rsidRPr="00E3004F" w:rsidRDefault="00353B61" w:rsidP="00353B61">
      <w:pPr>
        <w:pStyle w:val="BodyText"/>
        <w:spacing w:before="1"/>
        <w:jc w:val="both"/>
      </w:pPr>
    </w:p>
    <w:p w14:paraId="0ECE4ADD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left="851" w:right="101" w:hanging="425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 Ni fydd ceisiadau Amgylchiadau Lliniarol sydd y tu allan i'r amserlenni yn 17a-17c uchod yn cael eu hystyried. Felly, rhaid i'r myfyriwr ddefnyddio'r </w:t>
      </w:r>
      <w:r w:rsidRPr="00E3004F">
        <w:rPr>
          <w:rFonts w:ascii="Arial" w:hAnsi="Arial" w:cs="Arial"/>
          <w:i/>
          <w:lang w:bidi="cy-GB"/>
        </w:rPr>
        <w:t>Weithdrefn Apelio (Penderfyniadau'r Bwrdd Arholi)</w:t>
      </w:r>
      <w:r w:rsidRPr="00E3004F">
        <w:rPr>
          <w:rFonts w:ascii="Arial" w:hAnsi="Arial" w:cs="Arial"/>
          <w:lang w:bidi="cy-GB"/>
        </w:rPr>
        <w:t>.</w:t>
      </w:r>
      <w:bookmarkStart w:id="2" w:name="Acceptable_Evidence_of_Mitigating_Circum"/>
      <w:bookmarkEnd w:id="2"/>
    </w:p>
    <w:p w14:paraId="1B1AB869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6B21497E" w14:textId="77777777" w:rsidR="00353B61" w:rsidRPr="00E3004F" w:rsidRDefault="00353B61" w:rsidP="00353B61">
      <w:pPr>
        <w:pStyle w:val="ListParagraph"/>
        <w:tabs>
          <w:tab w:val="left" w:pos="929"/>
        </w:tabs>
        <w:ind w:right="101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Gallwch weld amserlen gyfredol y Bwrdd Arholi yma: </w:t>
      </w:r>
      <w:hyperlink r:id="rId10" w:history="1">
        <w:r w:rsidRPr="00E3004F">
          <w:rPr>
            <w:rStyle w:val="Hyperlink"/>
            <w:rFonts w:ascii="Arial" w:hAnsi="Arial" w:cs="Arial"/>
            <w:lang w:bidi="cy-GB"/>
          </w:rPr>
          <w:t>https://www.cardiffmet.ac.uk/registry/exams/Pages/Examination-Boards.aspx</w:t>
        </w:r>
      </w:hyperlink>
    </w:p>
    <w:p w14:paraId="770D4D33" w14:textId="77777777" w:rsidR="00353B61" w:rsidRPr="00D26C16" w:rsidRDefault="00353B61" w:rsidP="00353B61">
      <w:pPr>
        <w:pStyle w:val="ListParagraph"/>
      </w:pPr>
    </w:p>
    <w:p w14:paraId="5457830E" w14:textId="77777777" w:rsidR="00353B61" w:rsidRDefault="00353B61" w:rsidP="00E3004F">
      <w:pPr>
        <w:pStyle w:val="Heading1"/>
      </w:pPr>
      <w:r>
        <w:rPr>
          <w:lang w:bidi="cy-GB"/>
        </w:rPr>
        <w:t>Tystiolaeth Dderbyniol o Amgylchiadau Lliniarol</w:t>
      </w:r>
    </w:p>
    <w:p w14:paraId="3C4B8EB9" w14:textId="77777777" w:rsidR="00353B61" w:rsidRDefault="00353B61" w:rsidP="00353B61">
      <w:pPr>
        <w:pStyle w:val="BodyText"/>
        <w:spacing w:before="10"/>
        <w:jc w:val="both"/>
        <w:rPr>
          <w:b/>
          <w:sz w:val="23"/>
        </w:rPr>
      </w:pPr>
    </w:p>
    <w:p w14:paraId="39AF127E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ind w:right="118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Nid yw’n bosibl darparu rhestr ddiffiniol o’r holl dystiolaeth ategol dderbyniol, ond mae’r canlynol yn enghreifftiau nodweddiadol o dystiolaeth a fyddai’n dderbyniol:</w:t>
      </w:r>
    </w:p>
    <w:p w14:paraId="0C6549F6" w14:textId="77777777" w:rsidR="00353B61" w:rsidRPr="00E3004F" w:rsidRDefault="00353B61" w:rsidP="00353B61">
      <w:pPr>
        <w:pStyle w:val="BodyText"/>
        <w:spacing w:before="9"/>
        <w:jc w:val="both"/>
        <w:rPr>
          <w:sz w:val="23"/>
        </w:rPr>
      </w:pPr>
    </w:p>
    <w:p w14:paraId="24D32235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38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Tystysgrif Feddygol a gafwyd ar adeg y salwch</w:t>
      </w:r>
    </w:p>
    <w:p w14:paraId="52D41BCD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38"/>
        </w:tabs>
        <w:autoSpaceDE w:val="0"/>
        <w:autoSpaceDN w:val="0"/>
        <w:spacing w:before="1"/>
        <w:ind w:right="109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llythyr wedi’i lofnodi a’i ddyddio gan ymarferydd meddygol yn cadarnhau salwch yr ymgeisydd neu berson arall (rhaid i hwn gynnwys dyddiadau y mae’r salwch yn berthnasol iddynt)</w:t>
      </w:r>
    </w:p>
    <w:p w14:paraId="2E3B6B6E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38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copi o Dystysgrif Marwolaeth</w:t>
      </w:r>
    </w:p>
    <w:p w14:paraId="38951A47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38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llythyr neu e-bost wedi'i lofnodi a'i ddyddio gan gyflogwr yr ymgeisydd</w:t>
      </w:r>
    </w:p>
    <w:p w14:paraId="4B1DDBED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ind w:right="585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llythyr neu e-bost wedi’i lofnodi a’i ddyddio gan grwner, ymarferwr cyfreithiol, swyddog heddlu, swyddog llys, neu weithiwr proffesiynol arall.</w:t>
      </w:r>
    </w:p>
    <w:p w14:paraId="538AED89" w14:textId="77777777" w:rsidR="00353B61" w:rsidRPr="00E3004F" w:rsidRDefault="00353B61" w:rsidP="00353B61">
      <w:pPr>
        <w:pStyle w:val="BodyText"/>
        <w:numPr>
          <w:ilvl w:val="1"/>
          <w:numId w:val="2"/>
        </w:numPr>
        <w:ind w:right="784"/>
        <w:jc w:val="both"/>
      </w:pPr>
      <w:r w:rsidRPr="00E3004F">
        <w:rPr>
          <w:lang w:bidi="cy-GB"/>
        </w:rPr>
        <w:t>Rhaid i bob llythyr a neges e-bost fod naill ai ar bapur pennawd swyddogol yr unigolyn neu’r sefydliad dan sylw neu wedi’u hanfon o’r cyfeiriad e-bost swyddogol.</w:t>
      </w:r>
    </w:p>
    <w:p w14:paraId="13C783D4" w14:textId="77777777" w:rsidR="00353B61" w:rsidRPr="00E3004F" w:rsidRDefault="00353B61" w:rsidP="00353B61">
      <w:pPr>
        <w:pStyle w:val="BodyText"/>
        <w:spacing w:before="11"/>
        <w:jc w:val="both"/>
        <w:rPr>
          <w:sz w:val="23"/>
        </w:rPr>
      </w:pPr>
    </w:p>
    <w:p w14:paraId="6819146F" w14:textId="77777777" w:rsidR="00353B61" w:rsidRPr="00E3004F" w:rsidRDefault="00353B61" w:rsidP="00353B61">
      <w:pPr>
        <w:pStyle w:val="BodyText"/>
        <w:spacing w:before="10"/>
        <w:jc w:val="both"/>
        <w:rPr>
          <w:sz w:val="23"/>
        </w:rPr>
      </w:pPr>
    </w:p>
    <w:p w14:paraId="2531DDE9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spacing w:before="11"/>
        <w:ind w:right="11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Er mwyn sicrhau bod cais myfyrwyr am Amgylchiadau Lliniarol yn llwyddiannus yn y lle cyntaf, dylai myfyrwyr fod yn ymwybodol na fydd y </w:t>
      </w:r>
      <w:r w:rsidRPr="00E3004F">
        <w:rPr>
          <w:rFonts w:ascii="Arial" w:hAnsi="Arial" w:cs="Arial"/>
          <w:lang w:bidi="cy-GB"/>
        </w:rPr>
        <w:lastRenderedPageBreak/>
        <w:t>dystiolaeth ganlynol byth yn cael ei derbyn i gefnogi cais:</w:t>
      </w:r>
    </w:p>
    <w:p w14:paraId="051B0997" w14:textId="77777777" w:rsidR="00353B61" w:rsidRPr="00E3004F" w:rsidRDefault="00353B61" w:rsidP="00353B61">
      <w:pPr>
        <w:pStyle w:val="ListParagraph"/>
        <w:tabs>
          <w:tab w:val="left" w:pos="909"/>
        </w:tabs>
        <w:spacing w:before="11"/>
        <w:ind w:right="113"/>
        <w:rPr>
          <w:rFonts w:ascii="Arial" w:hAnsi="Arial" w:cs="Arial"/>
        </w:rPr>
      </w:pPr>
    </w:p>
    <w:p w14:paraId="794BA671" w14:textId="77777777" w:rsidR="00353B61" w:rsidRPr="00E3004F" w:rsidRDefault="00353B61" w:rsidP="00353B61">
      <w:pPr>
        <w:pStyle w:val="ListParagraph"/>
        <w:widowControl w:val="0"/>
        <w:numPr>
          <w:ilvl w:val="0"/>
          <w:numId w:val="3"/>
        </w:numPr>
        <w:tabs>
          <w:tab w:val="left" w:pos="909"/>
        </w:tabs>
        <w:autoSpaceDE w:val="0"/>
        <w:autoSpaceDN w:val="0"/>
        <w:spacing w:before="11"/>
        <w:ind w:right="11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Ffotograff neu lungopi o feddyginiaeth neu bresgripsiwn heb dystiolaeth ategol ychwanegol gan weithiwr meddygol proffesiynol</w:t>
      </w:r>
    </w:p>
    <w:p w14:paraId="663D2CEB" w14:textId="77777777" w:rsidR="00353B61" w:rsidRPr="00E3004F" w:rsidRDefault="00353B61" w:rsidP="00353B61">
      <w:pPr>
        <w:pStyle w:val="ListParagraph"/>
        <w:widowControl w:val="0"/>
        <w:numPr>
          <w:ilvl w:val="0"/>
          <w:numId w:val="3"/>
        </w:numPr>
        <w:tabs>
          <w:tab w:val="left" w:pos="909"/>
        </w:tabs>
        <w:autoSpaceDE w:val="0"/>
        <w:autoSpaceDN w:val="0"/>
        <w:spacing w:before="11"/>
        <w:ind w:right="11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Tystiolaeth nad yw'n cyfateb i ddyddiad cyflwyno'r gwaith ee llythyr gan feddyg a ysgrifennwyd ar ôl y salwch neu'r dyddiad cyflwyno</w:t>
      </w:r>
    </w:p>
    <w:p w14:paraId="53F1148D" w14:textId="77777777" w:rsidR="00353B61" w:rsidRPr="00E3004F" w:rsidRDefault="00353B61" w:rsidP="00353B61">
      <w:pPr>
        <w:pStyle w:val="ListParagraph"/>
        <w:widowControl w:val="0"/>
        <w:numPr>
          <w:ilvl w:val="0"/>
          <w:numId w:val="3"/>
        </w:numPr>
        <w:tabs>
          <w:tab w:val="left" w:pos="909"/>
        </w:tabs>
        <w:autoSpaceDE w:val="0"/>
        <w:autoSpaceDN w:val="0"/>
        <w:spacing w:before="11"/>
        <w:ind w:right="11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Hunan-ddatganiad neu ddatganiad gan aelod o deulu neu gartref y myfyriwr</w:t>
      </w:r>
    </w:p>
    <w:p w14:paraId="62AE559D" w14:textId="77777777" w:rsidR="00353B61" w:rsidRPr="00E3004F" w:rsidRDefault="00353B61" w:rsidP="00353B61">
      <w:pPr>
        <w:pStyle w:val="ListParagraph"/>
        <w:widowControl w:val="0"/>
        <w:numPr>
          <w:ilvl w:val="0"/>
          <w:numId w:val="3"/>
        </w:numPr>
        <w:tabs>
          <w:tab w:val="left" w:pos="909"/>
        </w:tabs>
        <w:autoSpaceDE w:val="0"/>
        <w:autoSpaceDN w:val="0"/>
        <w:spacing w:before="11"/>
        <w:ind w:right="11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Datganiad gwag</w:t>
      </w:r>
    </w:p>
    <w:p w14:paraId="5517538E" w14:textId="77777777" w:rsidR="00353B61" w:rsidRPr="00E3004F" w:rsidRDefault="00353B61" w:rsidP="00353B61">
      <w:pPr>
        <w:pStyle w:val="ListParagraph"/>
        <w:tabs>
          <w:tab w:val="left" w:pos="909"/>
        </w:tabs>
        <w:spacing w:before="11"/>
        <w:ind w:left="1418" w:right="113"/>
        <w:rPr>
          <w:rFonts w:ascii="Arial" w:hAnsi="Arial" w:cs="Arial"/>
        </w:rPr>
      </w:pPr>
    </w:p>
    <w:p w14:paraId="7AED6186" w14:textId="77777777" w:rsidR="00353B61" w:rsidRPr="00E3004F" w:rsidRDefault="00353B61" w:rsidP="00353B61">
      <w:pPr>
        <w:pStyle w:val="ListParagraph"/>
        <w:tabs>
          <w:tab w:val="left" w:pos="909"/>
        </w:tabs>
        <w:spacing w:before="11"/>
        <w:ind w:left="1418" w:right="113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Bydd cyflwyno unrhyw un o'r uchod yn arwain at y cais yn cael ei wrthod a gofyniad i gyflwyno gwaith erbyn y dyddiad cau gwreiddiol.</w:t>
      </w:r>
    </w:p>
    <w:p w14:paraId="7FC343F1" w14:textId="77777777" w:rsidR="00353B61" w:rsidRPr="00E3004F" w:rsidRDefault="00353B61" w:rsidP="00353B61">
      <w:pPr>
        <w:pStyle w:val="ListParagraph"/>
        <w:tabs>
          <w:tab w:val="left" w:pos="909"/>
        </w:tabs>
        <w:spacing w:before="11"/>
        <w:ind w:left="1418" w:right="113"/>
        <w:rPr>
          <w:rFonts w:ascii="Arial" w:hAnsi="Arial" w:cs="Arial"/>
        </w:rPr>
      </w:pPr>
    </w:p>
    <w:p w14:paraId="011274E8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1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Mewn amgylchiadau lle nad yw'r dystiolaeth a restrir yn 18 ar gael, dylai myfyrwyr ymgynghori ag Undeb y Myfyrwyr neu eu Cyfarwyddwr Rhaglen cyn cyflwyno'r Cais Amgylchiadau Lliniarol, gan y gallai ffurfiau eraill o dystiolaeth fod yn dderbyniol.</w:t>
      </w:r>
    </w:p>
    <w:p w14:paraId="3C1BA19A" w14:textId="77777777" w:rsidR="00353B61" w:rsidRPr="00E3004F" w:rsidRDefault="00353B61" w:rsidP="00353B61">
      <w:pPr>
        <w:pStyle w:val="BodyText"/>
        <w:spacing w:before="11"/>
        <w:jc w:val="both"/>
        <w:rPr>
          <w:sz w:val="23"/>
        </w:rPr>
      </w:pPr>
    </w:p>
    <w:p w14:paraId="0B136911" w14:textId="0D2E8B30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14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Lle mae'r dystiolaeth ategol yn ymwneud â thrydydd parti ag enw teuluol gwahanol i'r ymgeisydd, dylai'r ymgeisydd egluro ei berthynas â'r trydydd parti.</w:t>
      </w:r>
    </w:p>
    <w:p w14:paraId="4D9E5FF1" w14:textId="77777777" w:rsidR="00E3004F" w:rsidRDefault="00E3004F" w:rsidP="00E3004F">
      <w:pPr>
        <w:pStyle w:val="ListParagraph"/>
        <w:widowControl w:val="0"/>
        <w:tabs>
          <w:tab w:val="left" w:pos="909"/>
        </w:tabs>
        <w:autoSpaceDE w:val="0"/>
        <w:autoSpaceDN w:val="0"/>
        <w:ind w:right="114"/>
        <w:jc w:val="both"/>
      </w:pPr>
    </w:p>
    <w:p w14:paraId="02B26122" w14:textId="77777777" w:rsidR="00353B61" w:rsidRPr="005C28C6" w:rsidRDefault="00353B61" w:rsidP="00E3004F">
      <w:pPr>
        <w:pStyle w:val="Heading1"/>
      </w:pPr>
      <w:bookmarkStart w:id="3" w:name="Consideration_of_Mitigating_Circumstance"/>
      <w:bookmarkEnd w:id="3"/>
      <w:r>
        <w:rPr>
          <w:lang w:bidi="cy-GB"/>
        </w:rPr>
        <w:t>Ystyried Amgylchiadau Lliniarol</w:t>
      </w:r>
    </w:p>
    <w:p w14:paraId="1045126C" w14:textId="77777777" w:rsidR="00353B61" w:rsidRDefault="00353B61" w:rsidP="00353B61">
      <w:pPr>
        <w:pStyle w:val="BodyText"/>
        <w:spacing w:before="7"/>
        <w:jc w:val="both"/>
        <w:rPr>
          <w:sz w:val="23"/>
        </w:rPr>
      </w:pPr>
    </w:p>
    <w:p w14:paraId="70EE0855" w14:textId="67DC657E" w:rsidR="00353B61" w:rsidRPr="00E3004F" w:rsidRDefault="00353B61" w:rsidP="00E3004F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spacing w:before="1"/>
        <w:ind w:right="102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Os cyflwynir Ceisiadau Amgylchiadau Lliniarol ar adegau pan nad yw'r Pwyllgor Amgylchiadau Lliniarol wedi'i amserlennu i gyfarfod, bydd gan ei Gadeirydd yr hawl i gael disgresiwn i wneud penderfyniadau ar ran y Pwyllgor, gan gymryd cyngor gan aelodau eraill y Pwyllgor os yw'n briodol. Bydd pob penderfyniad a wneir gan y Cadeirydd yn dod gerbron cyfarfod nesaf y Pwyllgor i'w gadarnhau.</w:t>
      </w:r>
    </w:p>
    <w:p w14:paraId="76C299FD" w14:textId="77777777" w:rsidR="00353B61" w:rsidRPr="00E3004F" w:rsidRDefault="00353B61" w:rsidP="00353B61">
      <w:pPr>
        <w:rPr>
          <w:rFonts w:ascii="Arial" w:hAnsi="Arial" w:cs="Arial"/>
        </w:rPr>
      </w:pPr>
    </w:p>
    <w:p w14:paraId="229A7B85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spacing w:before="1"/>
        <w:ind w:right="98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Lle caiff hawliad am amgylchiadau lliniarol ei gadarnhau, bydd y Pwyllgor Amgylchiadau Lliniarol yn argymell camau i'w cymryd i'r Bwrdd Arholi. Bydd Cadeirydd neu Gynullydd y Pwyllgor yn hysbysu'r Bwrdd Arholi o'r penderfyniadau a'r argymhellion. Mae’n amhosibl darparu rhestr ddiffiniol o’r holl argymhellion posibl, ond gallai enghreifftiau nodweddiadol gynnwys:</w:t>
      </w:r>
    </w:p>
    <w:p w14:paraId="1B81537E" w14:textId="77777777" w:rsidR="00353B61" w:rsidRPr="00E3004F" w:rsidRDefault="00353B61" w:rsidP="00353B61">
      <w:pPr>
        <w:pStyle w:val="ListParagraph"/>
        <w:tabs>
          <w:tab w:val="left" w:pos="909"/>
        </w:tabs>
        <w:spacing w:before="75"/>
        <w:ind w:left="1440" w:right="102"/>
        <w:rPr>
          <w:rFonts w:ascii="Arial" w:hAnsi="Arial" w:cs="Arial"/>
        </w:rPr>
      </w:pPr>
    </w:p>
    <w:p w14:paraId="4B6CC8C3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17"/>
          <w:tab w:val="left" w:pos="1618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i dderbyn cyflwyniad hwyr heb gosb</w:t>
      </w:r>
    </w:p>
    <w:p w14:paraId="275EBF54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tabs>
          <w:tab w:val="left" w:pos="1641"/>
          <w:tab w:val="left" w:pos="1642"/>
        </w:tabs>
        <w:autoSpaceDE w:val="0"/>
        <w:autoSpaceDN w:val="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i ymestyn y dyddiad cau ar gyfer cyflwyno</w:t>
      </w:r>
    </w:p>
    <w:p w14:paraId="78DEAEDD" w14:textId="77777777" w:rsidR="00353B61" w:rsidRPr="00E3004F" w:rsidRDefault="00353B61" w:rsidP="00353B61">
      <w:pPr>
        <w:pStyle w:val="ListParagraph"/>
        <w:widowControl w:val="0"/>
        <w:numPr>
          <w:ilvl w:val="1"/>
          <w:numId w:val="2"/>
        </w:numPr>
        <w:autoSpaceDE w:val="0"/>
        <w:autoSpaceDN w:val="0"/>
        <w:ind w:right="103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i adfer yr ymgais i gael asesiad a fethwyd</w:t>
      </w:r>
    </w:p>
    <w:p w14:paraId="11E73AB7" w14:textId="77777777" w:rsidR="00353B61" w:rsidRPr="00E3004F" w:rsidRDefault="00353B61" w:rsidP="00353B61">
      <w:pPr>
        <w:pStyle w:val="BodyText"/>
        <w:spacing w:before="1"/>
        <w:jc w:val="both"/>
      </w:pPr>
    </w:p>
    <w:p w14:paraId="6EC43DA4" w14:textId="77777777" w:rsidR="00353B61" w:rsidRPr="00E3004F" w:rsidRDefault="00353B61" w:rsidP="00353B61">
      <w:pPr>
        <w:pStyle w:val="BodyText"/>
        <w:spacing w:before="3"/>
        <w:jc w:val="both"/>
      </w:pPr>
    </w:p>
    <w:p w14:paraId="797DC17F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1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Rhaid i unrhyw estyniad i ddyddiad cau ar gyfer cyflwyno fod o fewn y terfyn amser cyffredinol ar gyfer cwblhau astudiaethau. Os nad ydyw, rhaid i'r Ysgol gwblhau Cais Cais Arbennig i'w gymeradwyo gan y Pwyllgor Achosion Arbennig am estyniad i'r dyddiad cau ar gyfer cwblhau astudiaethau.</w:t>
      </w:r>
    </w:p>
    <w:p w14:paraId="68752E54" w14:textId="77777777" w:rsidR="00353B61" w:rsidRPr="00E3004F" w:rsidRDefault="00353B61" w:rsidP="00353B61">
      <w:pPr>
        <w:pStyle w:val="BodyText"/>
        <w:spacing w:before="10"/>
        <w:jc w:val="both"/>
        <w:rPr>
          <w:sz w:val="23"/>
        </w:rPr>
      </w:pPr>
    </w:p>
    <w:p w14:paraId="727F3CD5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05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 xml:space="preserve">Rhaid hysbysu myfyrwyr yn ysgrifenedig, yn y fformat safonol sy'n ofynnol gan y Brifysgol, o ganlyniad cyflwyno'r Cais Amgylchiadau Lliniarol, p'un a yw'r </w:t>
      </w:r>
      <w:r w:rsidRPr="00E3004F">
        <w:rPr>
          <w:rFonts w:ascii="Arial" w:hAnsi="Arial" w:cs="Arial"/>
          <w:lang w:bidi="cy-GB"/>
        </w:rPr>
        <w:lastRenderedPageBreak/>
        <w:t>hawliad amgylchiadau lliniarol yn cael ei gadarnhau neu ei wrthod. Yn yr achos olaf, rhaid rhoi sail resymegol fer dros wrthod yr hawliad. Rhaid i'r e-bost a anfonir at y myfyriwr gael ei gopïo i'r Cyfarwyddwr Rhaglen a Chadeirydd y Bwrdd Arholi.</w:t>
      </w:r>
    </w:p>
    <w:p w14:paraId="164D9BF0" w14:textId="77777777" w:rsidR="00353B61" w:rsidRDefault="00353B61" w:rsidP="00353B61">
      <w:pPr>
        <w:tabs>
          <w:tab w:val="left" w:pos="909"/>
        </w:tabs>
        <w:ind w:left="360" w:right="105"/>
      </w:pPr>
    </w:p>
    <w:p w14:paraId="3A63F0AC" w14:textId="77777777" w:rsidR="00353B61" w:rsidRPr="00E3004F" w:rsidRDefault="00353B61" w:rsidP="00E3004F">
      <w:pPr>
        <w:pStyle w:val="Heading1"/>
        <w:rPr>
          <w:bCs/>
        </w:rPr>
      </w:pPr>
      <w:r w:rsidRPr="00E3004F">
        <w:rPr>
          <w:lang w:bidi="cy-GB"/>
        </w:rPr>
        <w:t>Apeliadau yn erbyn penderfyniad Amgylchiadau Lliniarol</w:t>
      </w:r>
    </w:p>
    <w:p w14:paraId="2714CFF3" w14:textId="77777777" w:rsidR="00353B61" w:rsidRPr="005E32FC" w:rsidRDefault="00353B61" w:rsidP="00353B61">
      <w:pPr>
        <w:pStyle w:val="ListParagraph"/>
      </w:pPr>
    </w:p>
    <w:p w14:paraId="647A7278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05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Manylir ar y broses apelio berthnasol yn adran Apeliadau'r Llawlyfr Academaidd.</w:t>
      </w:r>
    </w:p>
    <w:p w14:paraId="42DF929D" w14:textId="7E9255D8" w:rsidR="00353B61" w:rsidRPr="00E3004F" w:rsidRDefault="00353B61" w:rsidP="00E3004F">
      <w:pPr>
        <w:pStyle w:val="ListParagraph"/>
        <w:tabs>
          <w:tab w:val="left" w:pos="909"/>
        </w:tabs>
        <w:ind w:right="105"/>
        <w:rPr>
          <w:rFonts w:ascii="Arial" w:hAnsi="Arial" w:cs="Arial"/>
        </w:rPr>
      </w:pPr>
      <w:hyperlink r:id="rId11" w:history="1">
        <w:r w:rsidRPr="00E3004F">
          <w:rPr>
            <w:rStyle w:val="Hyperlink"/>
            <w:rFonts w:ascii="Arial" w:hAnsi="Arial" w:cs="Arial"/>
            <w:lang w:bidi="cy-GB"/>
          </w:rPr>
          <w:t>https://www.cardiffmet.ac.uk/registry/academichandbook/Pages/Ah1_07.aspx</w:t>
        </w:r>
      </w:hyperlink>
      <w:bookmarkStart w:id="4" w:name="Confidentiality"/>
      <w:bookmarkEnd w:id="4"/>
    </w:p>
    <w:p w14:paraId="16087751" w14:textId="77777777" w:rsidR="00353B61" w:rsidRDefault="00353B61" w:rsidP="00E3004F">
      <w:pPr>
        <w:pStyle w:val="Heading1"/>
      </w:pPr>
      <w:r>
        <w:rPr>
          <w:lang w:bidi="cy-GB"/>
        </w:rPr>
        <w:t>Cyfrinachedd</w:t>
      </w:r>
    </w:p>
    <w:p w14:paraId="5DD60F94" w14:textId="77777777" w:rsidR="00353B61" w:rsidRDefault="00353B61" w:rsidP="00353B61">
      <w:pPr>
        <w:pStyle w:val="BodyText"/>
        <w:spacing w:before="8"/>
        <w:jc w:val="both"/>
        <w:rPr>
          <w:b/>
          <w:sz w:val="23"/>
        </w:rPr>
      </w:pPr>
    </w:p>
    <w:p w14:paraId="78208099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06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Bydd gwybodaeth a gyflwynir fel rhan o’r drefn Amgylchiadau Lliniarol yn cael ei rhannu’n unig gyda’r bobl hynny sydd angen ei gweld er mwyn gwneud penderfyniad ar gais y myfyriwr, a fydd yn cynnwys aelodau’r Pwyllgor Amgylchiadau Lliniarol, a gweinyddwyr yr Ysgol.</w:t>
      </w:r>
    </w:p>
    <w:p w14:paraId="11F253A3" w14:textId="77777777" w:rsidR="00353B61" w:rsidRPr="00E3004F" w:rsidRDefault="00353B61" w:rsidP="00353B61">
      <w:pPr>
        <w:pStyle w:val="BodyText"/>
        <w:spacing w:before="8"/>
        <w:jc w:val="both"/>
        <w:rPr>
          <w:sz w:val="23"/>
        </w:rPr>
      </w:pPr>
    </w:p>
    <w:p w14:paraId="187F56FB" w14:textId="77777777" w:rsidR="00353B61" w:rsidRPr="00E3004F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ind w:right="121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Os yw natur hawliad Amgylchiadau Lliniarol yn peri pryder ynghylch lles uniongyrchol y myfyriwr, ac nad yw’r myfyriwr eisoes yn hysbys i’r Gwasanaethau Myfyrwyr, gall y Pwyllgor Amgylchiadau Lliniarol argymell bod tîm Gwasanaethau Llesiant Gwasanaethau Myfyrwyr yn cysylltu â’r myfyriwr i sefydlu a yw gellir darparu unrhyw gefnogaeth.</w:t>
      </w:r>
    </w:p>
    <w:p w14:paraId="68388897" w14:textId="77777777" w:rsidR="00353B61" w:rsidRPr="00E3004F" w:rsidRDefault="00353B61" w:rsidP="00353B61">
      <w:pPr>
        <w:pStyle w:val="ListParagraph"/>
        <w:rPr>
          <w:rFonts w:ascii="Arial" w:hAnsi="Arial" w:cs="Arial"/>
        </w:rPr>
      </w:pPr>
    </w:p>
    <w:p w14:paraId="5BDCE58A" w14:textId="77777777" w:rsidR="00353B61" w:rsidRPr="00E3004F" w:rsidRDefault="00353B61" w:rsidP="00353B61">
      <w:pPr>
        <w:pStyle w:val="ListParagraph"/>
        <w:tabs>
          <w:tab w:val="left" w:pos="909"/>
        </w:tabs>
        <w:ind w:right="121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Mewn amgylchiadau eithriadol, lle bernir bod angen, gellir gofyn i Arweinydd Diogelu'r Brifysgol adolygu cynnwys cais. Ni fydd unrhyw staff eraill yn cael mynediad i weld y wybodaeth heb ganiatâd penodol y myfyriwr sydd wedi gwneud y cais.</w:t>
      </w:r>
    </w:p>
    <w:p w14:paraId="445ED36C" w14:textId="77777777" w:rsidR="00353B61" w:rsidRPr="00E3004F" w:rsidRDefault="00353B61" w:rsidP="00353B61">
      <w:pPr>
        <w:pStyle w:val="BodyText"/>
        <w:ind w:left="1440" w:right="121"/>
        <w:jc w:val="both"/>
      </w:pPr>
    </w:p>
    <w:p w14:paraId="04E1AC7B" w14:textId="77777777" w:rsidR="00353B61" w:rsidRDefault="00353B61" w:rsidP="00353B61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73"/>
        <w:ind w:right="120"/>
        <w:jc w:val="both"/>
        <w:rPr>
          <w:rFonts w:ascii="Arial" w:hAnsi="Arial" w:cs="Arial"/>
        </w:rPr>
      </w:pPr>
      <w:r w:rsidRPr="00E3004F">
        <w:rPr>
          <w:rFonts w:ascii="Arial" w:hAnsi="Arial" w:cs="Arial"/>
          <w:lang w:bidi="cy-GB"/>
        </w:rPr>
        <w:t>Bydd yr holl wybodaeth sensitif sy'n ymwneud â chais myfyriwr yn cael ei storio o fewn y system ymgeisio ac ni chaiff ei throsglwyddo mewn unrhyw fodd i unrhyw system arall yn y Brifysgol. Bydd unrhyw aelod o staff y canfyddir ei fod wedi torri cyfrinachedd myfyriwr sy'n gwneud cais am Amgylchiadau Lliniarol yn destun y prosesau disgyblu arferol o fewn Met Caerdydd. Cedwir yr holl wybodaeth am gyfnod o 6 blynedd yn unol â pholisi cadw data’r brifysgol.</w:t>
      </w:r>
    </w:p>
    <w:p w14:paraId="7A17BA39" w14:textId="77777777" w:rsidR="00E27690" w:rsidRDefault="00E27690" w:rsidP="00E27690">
      <w:pPr>
        <w:pStyle w:val="ListParagraph"/>
        <w:widowControl w:val="0"/>
        <w:tabs>
          <w:tab w:val="left" w:pos="829"/>
        </w:tabs>
        <w:autoSpaceDE w:val="0"/>
        <w:autoSpaceDN w:val="0"/>
        <w:spacing w:before="73"/>
        <w:ind w:right="120"/>
        <w:jc w:val="both"/>
        <w:rPr>
          <w:rFonts w:ascii="Arial" w:hAnsi="Arial" w:cs="Arial"/>
          <w:lang w:bidi="cy-GB"/>
        </w:rPr>
      </w:pPr>
    </w:p>
    <w:p w14:paraId="48DFA615" w14:textId="77777777" w:rsidR="00E27690" w:rsidRDefault="00E27690" w:rsidP="00E27690">
      <w:pPr>
        <w:pStyle w:val="ListParagraph"/>
        <w:widowControl w:val="0"/>
        <w:tabs>
          <w:tab w:val="left" w:pos="829"/>
        </w:tabs>
        <w:autoSpaceDE w:val="0"/>
        <w:autoSpaceDN w:val="0"/>
        <w:spacing w:before="73"/>
        <w:ind w:right="120"/>
        <w:jc w:val="both"/>
        <w:rPr>
          <w:rFonts w:ascii="Arial" w:hAnsi="Arial" w:cs="Arial"/>
          <w:lang w:bidi="cy-GB"/>
        </w:rPr>
      </w:pPr>
    </w:p>
    <w:p w14:paraId="7EAAC95E" w14:textId="77777777" w:rsidR="00E27690" w:rsidRDefault="00E27690" w:rsidP="00E27690">
      <w:pPr>
        <w:pStyle w:val="ListParagraph"/>
        <w:widowControl w:val="0"/>
        <w:tabs>
          <w:tab w:val="left" w:pos="829"/>
        </w:tabs>
        <w:autoSpaceDE w:val="0"/>
        <w:autoSpaceDN w:val="0"/>
        <w:spacing w:before="73"/>
        <w:ind w:right="120"/>
        <w:jc w:val="both"/>
        <w:rPr>
          <w:rFonts w:ascii="Arial" w:hAnsi="Arial" w:cs="Arial"/>
          <w:lang w:bidi="cy-GB"/>
        </w:rPr>
      </w:pPr>
    </w:p>
    <w:p w14:paraId="7833FA26" w14:textId="77777777" w:rsidR="00E27690" w:rsidRDefault="00E27690" w:rsidP="00E27690">
      <w:pPr>
        <w:pStyle w:val="ListParagraph"/>
        <w:widowControl w:val="0"/>
        <w:tabs>
          <w:tab w:val="left" w:pos="829"/>
        </w:tabs>
        <w:autoSpaceDE w:val="0"/>
        <w:autoSpaceDN w:val="0"/>
        <w:spacing w:before="73"/>
        <w:ind w:right="120"/>
        <w:jc w:val="both"/>
        <w:rPr>
          <w:rFonts w:ascii="Arial" w:hAnsi="Arial" w:cs="Arial"/>
          <w:lang w:bidi="cy-GB"/>
        </w:rPr>
      </w:pPr>
    </w:p>
    <w:p w14:paraId="7DC1D12D" w14:textId="77777777" w:rsidR="00E27690" w:rsidRDefault="00E27690" w:rsidP="00E27690">
      <w:pPr>
        <w:pStyle w:val="ListParagraph"/>
        <w:widowControl w:val="0"/>
        <w:tabs>
          <w:tab w:val="left" w:pos="829"/>
        </w:tabs>
        <w:autoSpaceDE w:val="0"/>
        <w:autoSpaceDN w:val="0"/>
        <w:spacing w:before="73"/>
        <w:ind w:right="120"/>
        <w:jc w:val="both"/>
        <w:rPr>
          <w:rFonts w:ascii="Arial" w:hAnsi="Arial" w:cs="Arial"/>
          <w:lang w:bidi="cy-GB"/>
        </w:rPr>
      </w:pPr>
    </w:p>
    <w:p w14:paraId="238BCB81" w14:textId="77777777" w:rsidR="00E27690" w:rsidRDefault="00E27690" w:rsidP="00E27690">
      <w:pPr>
        <w:pStyle w:val="ListParagraph"/>
        <w:widowControl w:val="0"/>
        <w:tabs>
          <w:tab w:val="left" w:pos="829"/>
        </w:tabs>
        <w:autoSpaceDE w:val="0"/>
        <w:autoSpaceDN w:val="0"/>
        <w:spacing w:before="73"/>
        <w:ind w:right="120"/>
        <w:jc w:val="both"/>
        <w:rPr>
          <w:rFonts w:ascii="Arial" w:hAnsi="Arial" w:cs="Arial"/>
          <w:lang w:bidi="cy-GB"/>
        </w:rPr>
      </w:pPr>
    </w:p>
    <w:p w14:paraId="4E25D162" w14:textId="77777777" w:rsidR="00E27690" w:rsidRDefault="00E27690" w:rsidP="00E27690">
      <w:pPr>
        <w:pStyle w:val="ListParagraph"/>
        <w:widowControl w:val="0"/>
        <w:tabs>
          <w:tab w:val="left" w:pos="829"/>
        </w:tabs>
        <w:autoSpaceDE w:val="0"/>
        <w:autoSpaceDN w:val="0"/>
        <w:spacing w:before="73"/>
        <w:ind w:right="120"/>
        <w:jc w:val="both"/>
        <w:rPr>
          <w:rFonts w:ascii="Arial" w:hAnsi="Arial" w:cs="Arial"/>
          <w:lang w:bidi="cy-GB"/>
        </w:rPr>
      </w:pPr>
    </w:p>
    <w:p w14:paraId="40C03B3B" w14:textId="77777777" w:rsidR="00E27690" w:rsidRDefault="00E27690" w:rsidP="00E27690">
      <w:pPr>
        <w:pStyle w:val="ListParagraph"/>
        <w:widowControl w:val="0"/>
        <w:tabs>
          <w:tab w:val="left" w:pos="829"/>
        </w:tabs>
        <w:autoSpaceDE w:val="0"/>
        <w:autoSpaceDN w:val="0"/>
        <w:spacing w:before="73"/>
        <w:ind w:right="120"/>
        <w:jc w:val="both"/>
        <w:rPr>
          <w:rFonts w:ascii="Arial" w:hAnsi="Arial" w:cs="Arial"/>
          <w:lang w:bidi="cy-GB"/>
        </w:rPr>
      </w:pPr>
    </w:p>
    <w:p w14:paraId="723D4947" w14:textId="77777777" w:rsidR="00E27690" w:rsidRDefault="00E27690" w:rsidP="00E27690">
      <w:pPr>
        <w:pStyle w:val="ListParagraph"/>
        <w:widowControl w:val="0"/>
        <w:tabs>
          <w:tab w:val="left" w:pos="829"/>
        </w:tabs>
        <w:autoSpaceDE w:val="0"/>
        <w:autoSpaceDN w:val="0"/>
        <w:spacing w:before="73"/>
        <w:ind w:right="120"/>
        <w:jc w:val="both"/>
        <w:rPr>
          <w:rFonts w:ascii="Arial" w:hAnsi="Arial" w:cs="Arial"/>
          <w:lang w:bidi="cy-GB"/>
        </w:rPr>
      </w:pPr>
    </w:p>
    <w:p w14:paraId="34B36D32" w14:textId="77777777" w:rsidR="00E27690" w:rsidRPr="007F3AA0" w:rsidRDefault="00E27690" w:rsidP="00E27690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Atodiad</w:t>
      </w:r>
      <w:r w:rsidRPr="007F3AA0">
        <w:rPr>
          <w:rFonts w:ascii="Arial" w:hAnsi="Arial" w:cs="Arial"/>
          <w:sz w:val="24"/>
          <w:szCs w:val="24"/>
        </w:rPr>
        <w:t xml:space="preserve"> 1 – </w:t>
      </w:r>
      <w:r>
        <w:rPr>
          <w:rFonts w:ascii="Arial" w:hAnsi="Arial" w:cs="Arial"/>
          <w:sz w:val="24"/>
          <w:szCs w:val="24"/>
        </w:rPr>
        <w:t>Materion TG</w:t>
      </w:r>
      <w:r w:rsidRPr="007F3AA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asesiadau ysgrifenedig yn unig</w:t>
      </w:r>
      <w:r w:rsidRPr="007F3AA0">
        <w:rPr>
          <w:rFonts w:ascii="Arial" w:hAnsi="Arial" w:cs="Arial"/>
          <w:sz w:val="24"/>
          <w:szCs w:val="24"/>
        </w:rPr>
        <w:t>)</w:t>
      </w:r>
    </w:p>
    <w:p w14:paraId="6270D461" w14:textId="77777777" w:rsidR="00E27690" w:rsidRPr="007F3AA0" w:rsidRDefault="00E27690" w:rsidP="00E27690">
      <w:pPr>
        <w:pStyle w:val="ListParagraph"/>
        <w:widowControl w:val="0"/>
        <w:tabs>
          <w:tab w:val="left" w:pos="929"/>
        </w:tabs>
        <w:autoSpaceDE w:val="0"/>
        <w:autoSpaceDN w:val="0"/>
        <w:spacing w:before="129"/>
        <w:ind w:left="567" w:right="106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Os ydych yn derbyn neges gwall wrth geisio cyflwyno eich gwaith, cymerwch y camau canlynol</w:t>
      </w:r>
      <w:r w:rsidRPr="007F3AA0">
        <w:rPr>
          <w:rFonts w:ascii="Arial" w:hAnsi="Arial" w:cs="Arial"/>
          <w:lang w:val="cy-GB"/>
        </w:rPr>
        <w:t>:</w:t>
      </w:r>
    </w:p>
    <w:p w14:paraId="1D907671" w14:textId="77777777" w:rsidR="00E27690" w:rsidRPr="007F3AA0" w:rsidRDefault="00E27690" w:rsidP="00E2769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9"/>
        <w:ind w:left="851" w:right="106" w:hanging="284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Tynnwch sgrînlun o’r neges gwall, gan sicrhau bod yr amser i’w weld yn amlwg</w:t>
      </w:r>
      <w:r w:rsidRPr="007F3AA0">
        <w:rPr>
          <w:rFonts w:ascii="Arial" w:hAnsi="Arial" w:cs="Arial"/>
          <w:lang w:val="cy-GB"/>
        </w:rPr>
        <w:t>.</w:t>
      </w:r>
    </w:p>
    <w:p w14:paraId="4A1C816D" w14:textId="77777777" w:rsidR="00E27690" w:rsidRPr="007F3AA0" w:rsidRDefault="00E27690" w:rsidP="00E2769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9"/>
        <w:ind w:left="851" w:right="106" w:hanging="284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Cysylltwch </w:t>
      </w:r>
      <w:r w:rsidRPr="00DE3765">
        <w:rPr>
          <w:rFonts w:ascii="Arial" w:hAnsi="Arial" w:cs="Arial"/>
          <w:lang w:val="cy-GB"/>
        </w:rPr>
        <w:t xml:space="preserve">â'r Ddesg Gymorth TG ar unwaith </w:t>
      </w:r>
      <w:r>
        <w:rPr>
          <w:rFonts w:ascii="Arial" w:hAnsi="Arial" w:cs="Arial"/>
          <w:lang w:val="cy-GB"/>
        </w:rPr>
        <w:t>drwy ffonio</w:t>
      </w:r>
      <w:r w:rsidRPr="007F3AA0">
        <w:rPr>
          <w:rFonts w:ascii="Arial" w:hAnsi="Arial" w:cs="Arial"/>
          <w:lang w:val="cy-GB"/>
        </w:rPr>
        <w:t xml:space="preserve"> 02920 41 7000 </w:t>
      </w:r>
      <w:r>
        <w:rPr>
          <w:rFonts w:ascii="Arial" w:hAnsi="Arial" w:cs="Arial"/>
          <w:lang w:val="cy-GB"/>
        </w:rPr>
        <w:t xml:space="preserve">neu drwy’r porth hunanwasanaeth </w:t>
      </w:r>
      <w:hyperlink r:id="rId12" w:history="1">
        <w:r w:rsidRPr="007F3AA0">
          <w:rPr>
            <w:rStyle w:val="Hyperlink"/>
            <w:rFonts w:ascii="Arial" w:hAnsi="Arial" w:cs="Arial"/>
            <w:lang w:val="cy-GB"/>
          </w:rPr>
          <w:t>www.halo.cardiffmet.ac.uk/portal</w:t>
        </w:r>
      </w:hyperlink>
      <w:r w:rsidRPr="007F3AA0">
        <w:rPr>
          <w:rFonts w:ascii="Arial" w:hAnsi="Arial" w:cs="Arial"/>
          <w:lang w:val="cy-GB"/>
        </w:rPr>
        <w:t>.</w:t>
      </w:r>
    </w:p>
    <w:p w14:paraId="429E0B2A" w14:textId="77777777" w:rsidR="00E27690" w:rsidRPr="007F3AA0" w:rsidRDefault="00E27690" w:rsidP="00E2769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9"/>
        <w:ind w:left="851" w:right="106" w:hanging="284"/>
        <w:jc w:val="both"/>
        <w:rPr>
          <w:rFonts w:ascii="Arial" w:hAnsi="Arial" w:cs="Arial"/>
          <w:lang w:val="cy-GB"/>
        </w:rPr>
      </w:pPr>
      <w:r w:rsidRPr="00BF65E9">
        <w:rPr>
          <w:rFonts w:ascii="Arial" w:hAnsi="Arial" w:cs="Arial"/>
          <w:lang w:val="cy-GB"/>
        </w:rPr>
        <w:t xml:space="preserve">Os nad ydych chi'n gallu datrys y broblem gwall erbyn y dyddiad cau cyflwyno, anfonwch y </w:t>
      </w:r>
      <w:r w:rsidRPr="00697C67">
        <w:rPr>
          <w:rFonts w:ascii="Arial" w:hAnsi="Arial" w:cs="Arial"/>
          <w:lang w:val="cy-GB"/>
        </w:rPr>
        <w:t xml:space="preserve">sgrînlun </w:t>
      </w:r>
      <w:r w:rsidRPr="00BF65E9">
        <w:rPr>
          <w:rFonts w:ascii="Arial" w:hAnsi="Arial" w:cs="Arial"/>
          <w:lang w:val="cy-GB"/>
        </w:rPr>
        <w:t xml:space="preserve">a'r gwaith roeddech </w:t>
      </w:r>
      <w:r>
        <w:rPr>
          <w:rFonts w:ascii="Arial" w:hAnsi="Arial" w:cs="Arial"/>
          <w:lang w:val="cy-GB"/>
        </w:rPr>
        <w:t>yn</w:t>
      </w:r>
      <w:r w:rsidRPr="00BF65E9">
        <w:rPr>
          <w:rFonts w:ascii="Arial" w:hAnsi="Arial" w:cs="Arial"/>
          <w:lang w:val="cy-GB"/>
        </w:rPr>
        <w:t xml:space="preserve"> ceisio ei gyflwyno at dîm gweinyddol yr ysgol</w:t>
      </w:r>
      <w:r>
        <w:rPr>
          <w:rFonts w:ascii="Arial" w:hAnsi="Arial" w:cs="Arial"/>
          <w:lang w:val="cy-GB"/>
        </w:rPr>
        <w:t xml:space="preserve"> yn nodi’r </w:t>
      </w:r>
      <w:r w:rsidRPr="00811176">
        <w:rPr>
          <w:rFonts w:ascii="Arial" w:hAnsi="Arial" w:cs="Arial"/>
          <w:lang w:val="cy-GB"/>
        </w:rPr>
        <w:t>broblem</w:t>
      </w:r>
      <w:r w:rsidRPr="007F3AA0">
        <w:rPr>
          <w:rFonts w:ascii="Arial" w:hAnsi="Arial" w:cs="Arial"/>
          <w:lang w:val="cy-GB"/>
        </w:rPr>
        <w:t>. </w:t>
      </w:r>
    </w:p>
    <w:p w14:paraId="441F188F" w14:textId="77777777" w:rsidR="00E27690" w:rsidRPr="001E4D3E" w:rsidRDefault="00E27690" w:rsidP="00E2769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9"/>
        <w:ind w:left="851" w:right="106" w:hanging="284"/>
        <w:contextualSpacing/>
        <w:jc w:val="both"/>
        <w:rPr>
          <w:rFonts w:ascii="Arial" w:hAnsi="Arial" w:cs="Arial"/>
          <w:lang w:val="cy-GB"/>
        </w:rPr>
      </w:pPr>
      <w:r w:rsidRPr="001E4D3E">
        <w:rPr>
          <w:rFonts w:ascii="Arial" w:hAnsi="Arial" w:cs="Arial"/>
          <w:lang w:val="cy-GB"/>
        </w:rPr>
        <w:t>Peidiwch ag ail-gadw'r gwaith ar ôl ceisio cyflwyno.</w:t>
      </w:r>
    </w:p>
    <w:p w14:paraId="77FDF8AB" w14:textId="77777777" w:rsidR="00E27690" w:rsidRPr="001E4D3E" w:rsidRDefault="00E27690" w:rsidP="00E2769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9"/>
        <w:ind w:left="851" w:right="106" w:hanging="284"/>
        <w:contextualSpacing/>
        <w:jc w:val="both"/>
        <w:rPr>
          <w:rFonts w:ascii="Arial" w:hAnsi="Arial" w:cs="Arial"/>
          <w:lang w:val="cy-GB"/>
        </w:rPr>
      </w:pPr>
      <w:r w:rsidRPr="001E4D3E">
        <w:rPr>
          <w:rFonts w:ascii="Arial" w:hAnsi="Arial" w:cs="Arial"/>
          <w:lang w:val="cy-GB"/>
        </w:rPr>
        <w:t xml:space="preserve">Cyflwynwch ffurflen gais cyflwyno'n hwyr, atodi'r </w:t>
      </w:r>
      <w:r w:rsidRPr="00697C67">
        <w:rPr>
          <w:rFonts w:ascii="Arial" w:hAnsi="Arial" w:cs="Arial"/>
          <w:lang w:val="cy-GB"/>
        </w:rPr>
        <w:t xml:space="preserve">sgrînlun </w:t>
      </w:r>
      <w:r w:rsidRPr="001E4D3E">
        <w:rPr>
          <w:rFonts w:ascii="Arial" w:hAnsi="Arial" w:cs="Arial"/>
          <w:lang w:val="cy-GB"/>
        </w:rPr>
        <w:t>dyddiedig.</w:t>
      </w:r>
    </w:p>
    <w:p w14:paraId="6539A657" w14:textId="77777777" w:rsidR="00E27690" w:rsidRPr="001E4D3E" w:rsidRDefault="00E27690" w:rsidP="00E2769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9"/>
        <w:ind w:left="851" w:right="106" w:hanging="284"/>
        <w:contextualSpacing/>
        <w:jc w:val="both"/>
        <w:rPr>
          <w:rFonts w:ascii="Arial" w:hAnsi="Arial" w:cs="Arial"/>
          <w:lang w:val="cy-GB"/>
        </w:rPr>
      </w:pPr>
      <w:r w:rsidRPr="001E4D3E">
        <w:rPr>
          <w:rFonts w:ascii="Arial" w:hAnsi="Arial" w:cs="Arial"/>
          <w:lang w:val="cy-GB"/>
        </w:rPr>
        <w:t xml:space="preserve">Rhaid i chi gwblhau'r holl gamau gweithredu hyn erbyn y diwrnod gwaith nesaf o'r adeg y cyflwyniad. </w:t>
      </w:r>
    </w:p>
    <w:p w14:paraId="6FAF38EF" w14:textId="77777777" w:rsidR="00E27690" w:rsidRPr="001E4D3E" w:rsidRDefault="00E27690" w:rsidP="00E2769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9"/>
        <w:ind w:left="851" w:right="106" w:hanging="284"/>
        <w:contextualSpacing/>
        <w:jc w:val="both"/>
        <w:rPr>
          <w:rFonts w:ascii="Arial" w:hAnsi="Arial" w:cs="Arial"/>
          <w:lang w:val="cy-GB"/>
        </w:rPr>
      </w:pPr>
      <w:r w:rsidRPr="001E4D3E">
        <w:rPr>
          <w:rFonts w:ascii="Arial" w:hAnsi="Arial" w:cs="Arial"/>
          <w:lang w:val="cy-GB"/>
        </w:rPr>
        <w:t>Byddwch yn derbyn cadarnhad e-bost o'r camau y mae angen i chi eu cymryd nesaf.</w:t>
      </w:r>
    </w:p>
    <w:p w14:paraId="30282728" w14:textId="77777777" w:rsidR="00E27690" w:rsidRPr="007F3AA0" w:rsidRDefault="00E27690" w:rsidP="00E2769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9"/>
        <w:ind w:left="851" w:right="106" w:hanging="284"/>
        <w:jc w:val="both"/>
        <w:rPr>
          <w:rFonts w:ascii="Arial" w:hAnsi="Arial" w:cs="Arial"/>
          <w:lang w:val="cy-GB"/>
        </w:rPr>
      </w:pPr>
      <w:r w:rsidRPr="001E4D3E">
        <w:rPr>
          <w:rFonts w:ascii="Arial" w:hAnsi="Arial" w:cs="Arial"/>
          <w:lang w:val="cy-GB"/>
        </w:rPr>
        <w:t>Ar gyfer unrhyw broblemau yn ystod arholiad ar-lein neu brawf dosbarth, cysylltwch â thîm gweinyddol yr ysgol ar unwaith</w:t>
      </w:r>
      <w:r w:rsidRPr="007F3AA0">
        <w:rPr>
          <w:rFonts w:ascii="Arial" w:hAnsi="Arial" w:cs="Arial"/>
          <w:lang w:val="cy-GB"/>
        </w:rPr>
        <w:t>.</w:t>
      </w:r>
    </w:p>
    <w:p w14:paraId="0F72E69A" w14:textId="77777777" w:rsidR="00E27690" w:rsidRPr="007F3AA0" w:rsidRDefault="00E27690" w:rsidP="00E27690">
      <w:pPr>
        <w:spacing w:before="129"/>
        <w:ind w:left="567" w:right="106"/>
        <w:rPr>
          <w:rFonts w:ascii="Arial" w:hAnsi="Arial" w:cs="Arial"/>
        </w:rPr>
      </w:pPr>
    </w:p>
    <w:p w14:paraId="460556D8" w14:textId="77777777" w:rsidR="00E27690" w:rsidRPr="007F3AA0" w:rsidRDefault="00E27690" w:rsidP="00E27690">
      <w:pPr>
        <w:spacing w:before="129"/>
        <w:ind w:left="567" w:right="106"/>
        <w:rPr>
          <w:rFonts w:ascii="Arial" w:hAnsi="Arial" w:cs="Arial"/>
        </w:rPr>
      </w:pPr>
      <w:r>
        <w:rPr>
          <w:rFonts w:ascii="Arial" w:hAnsi="Arial" w:cs="Arial"/>
          <w14:ligatures w14:val="standardContextual"/>
        </w:rPr>
        <w:t>Cysylltiadau swyddfa weinyddol yr ysgolion:</w:t>
      </w:r>
    </w:p>
    <w:p w14:paraId="55E17F73" w14:textId="77777777" w:rsidR="00E27690" w:rsidRPr="007F3AA0" w:rsidRDefault="00E27690" w:rsidP="00E27690">
      <w:pPr>
        <w:spacing w:before="129"/>
        <w:ind w:left="567" w:right="106"/>
        <w:rPr>
          <w:rFonts w:ascii="Arial" w:hAnsi="Arial" w:cs="Arial"/>
        </w:rPr>
      </w:pPr>
    </w:p>
    <w:p w14:paraId="46E33698" w14:textId="77777777" w:rsidR="00E27690" w:rsidRPr="007F3AA0" w:rsidRDefault="00E27690" w:rsidP="00E27690">
      <w:pPr>
        <w:spacing w:before="129"/>
        <w:ind w:left="567" w:right="-755"/>
        <w:rPr>
          <w:rFonts w:ascii="Arial" w:hAnsi="Arial" w:cs="Arial"/>
        </w:rPr>
      </w:pPr>
      <w:r w:rsidRPr="009567BD">
        <w:rPr>
          <w:rFonts w:ascii="Arial" w:hAnsi="Arial" w:cs="Arial"/>
        </w:rPr>
        <w:t>Ysgol Chwaraeon a Gwyddorau Iechyd Caerdydd</w:t>
      </w:r>
      <w:r>
        <w:rPr>
          <w:rFonts w:ascii="Arial" w:hAnsi="Arial" w:cs="Arial"/>
        </w:rPr>
        <w:t>:</w:t>
      </w:r>
      <w:r w:rsidRPr="009567BD">
        <w:rPr>
          <w:rFonts w:ascii="Arial" w:hAnsi="Arial" w:cs="Arial"/>
        </w:rPr>
        <w:t xml:space="preserve"> </w:t>
      </w:r>
      <w:hyperlink r:id="rId13" w:history="1">
        <w:r w:rsidRPr="007F3AA0">
          <w:rPr>
            <w:rStyle w:val="Hyperlink"/>
            <w:rFonts w:ascii="Arial" w:hAnsi="Arial" w:cs="Arial"/>
          </w:rPr>
          <w:t>MitCircsCSSHS@cardiffmet.ac.uk</w:t>
        </w:r>
      </w:hyperlink>
    </w:p>
    <w:p w14:paraId="15B23A91" w14:textId="77777777" w:rsidR="00E27690" w:rsidRPr="007F3AA0" w:rsidRDefault="00E27690" w:rsidP="00E27690">
      <w:pPr>
        <w:spacing w:before="129"/>
        <w:ind w:left="567" w:right="106"/>
        <w:rPr>
          <w:rFonts w:ascii="Arial" w:hAnsi="Arial" w:cs="Arial"/>
        </w:rPr>
      </w:pPr>
      <w:r w:rsidRPr="009567BD">
        <w:rPr>
          <w:rFonts w:ascii="Arial" w:hAnsi="Arial" w:cs="Arial"/>
        </w:rPr>
        <w:t>Ysgol Reoli Caerdydd</w:t>
      </w:r>
      <w:r>
        <w:rPr>
          <w:rFonts w:ascii="Arial" w:hAnsi="Arial" w:cs="Arial"/>
        </w:rPr>
        <w:t>:</w:t>
      </w:r>
      <w:r w:rsidRPr="009567BD">
        <w:rPr>
          <w:rFonts w:ascii="Arial" w:hAnsi="Arial" w:cs="Arial"/>
        </w:rPr>
        <w:t> </w:t>
      </w:r>
      <w:hyperlink r:id="rId14" w:history="1">
        <w:r w:rsidRPr="00F33C1C">
          <w:rPr>
            <w:rStyle w:val="Hyperlink"/>
            <w:rFonts w:ascii="Arial" w:hAnsi="Arial" w:cs="Arial"/>
          </w:rPr>
          <w:t>CSM-UG-MSc@cardiffmet.ac.uk</w:t>
        </w:r>
      </w:hyperlink>
    </w:p>
    <w:p w14:paraId="717D7BE1" w14:textId="77777777" w:rsidR="00E27690" w:rsidRPr="007F3AA0" w:rsidRDefault="00E27690" w:rsidP="00E27690">
      <w:pPr>
        <w:spacing w:before="129"/>
        <w:ind w:left="567" w:right="106"/>
        <w:rPr>
          <w:rFonts w:ascii="Arial" w:hAnsi="Arial" w:cs="Arial"/>
        </w:rPr>
      </w:pPr>
      <w:r w:rsidRPr="00AE3972">
        <w:rPr>
          <w:rFonts w:ascii="Arial" w:hAnsi="Arial" w:cs="Arial"/>
        </w:rPr>
        <w:t>Ysgol Addysg a Pholisi Cymdeithasol Caerdydd</w:t>
      </w:r>
      <w:r>
        <w:rPr>
          <w:rFonts w:ascii="Arial" w:hAnsi="Arial" w:cs="Arial"/>
        </w:rPr>
        <w:t>:</w:t>
      </w:r>
      <w:r w:rsidRPr="00AE3972">
        <w:rPr>
          <w:rFonts w:ascii="Arial" w:hAnsi="Arial" w:cs="Arial"/>
        </w:rPr>
        <w:t xml:space="preserve"> </w:t>
      </w:r>
      <w:hyperlink r:id="rId15" w:history="1">
        <w:r w:rsidRPr="007F3AA0">
          <w:rPr>
            <w:rStyle w:val="Hyperlink"/>
            <w:rFonts w:ascii="Arial" w:hAnsi="Arial" w:cs="Arial"/>
          </w:rPr>
          <w:t>MitCircsCSESP@cardiffmet.ac.uk</w:t>
        </w:r>
      </w:hyperlink>
    </w:p>
    <w:p w14:paraId="76065135" w14:textId="77777777" w:rsidR="00E27690" w:rsidRPr="007F3AA0" w:rsidRDefault="00E27690" w:rsidP="00E27690">
      <w:pPr>
        <w:spacing w:before="129"/>
        <w:ind w:left="567" w:right="106"/>
        <w:rPr>
          <w:rFonts w:ascii="Arial" w:hAnsi="Arial" w:cs="Arial"/>
        </w:rPr>
      </w:pPr>
      <w:r w:rsidRPr="00AE3972">
        <w:rPr>
          <w:rFonts w:ascii="Arial" w:hAnsi="Arial" w:cs="Arial"/>
        </w:rPr>
        <w:t>Ysgol Gelf a Dylunio Caerdydd</w:t>
      </w:r>
      <w:r>
        <w:rPr>
          <w:rFonts w:ascii="Arial" w:hAnsi="Arial" w:cs="Arial"/>
        </w:rPr>
        <w:t>:</w:t>
      </w:r>
      <w:r w:rsidRPr="00AE3972">
        <w:rPr>
          <w:rFonts w:ascii="Arial" w:hAnsi="Arial" w:cs="Arial"/>
        </w:rPr>
        <w:t xml:space="preserve"> </w:t>
      </w:r>
      <w:hyperlink r:id="rId16" w:history="1">
        <w:r w:rsidRPr="007F3AA0">
          <w:rPr>
            <w:rStyle w:val="Hyperlink"/>
            <w:rFonts w:ascii="Arial" w:hAnsi="Arial" w:cs="Arial"/>
          </w:rPr>
          <w:t>CSADadmin@cardiffmet.ac.uk</w:t>
        </w:r>
      </w:hyperlink>
    </w:p>
    <w:p w14:paraId="6B6662CD" w14:textId="77777777" w:rsidR="00E27690" w:rsidRPr="007F3AA0" w:rsidRDefault="00E27690" w:rsidP="00E27690">
      <w:pPr>
        <w:spacing w:before="129"/>
        <w:ind w:left="567" w:right="106"/>
        <w:rPr>
          <w:rFonts w:ascii="Arial" w:hAnsi="Arial" w:cs="Arial"/>
        </w:rPr>
      </w:pPr>
      <w:r w:rsidRPr="009567BD">
        <w:rPr>
          <w:rFonts w:ascii="Arial" w:hAnsi="Arial" w:cs="Arial"/>
        </w:rPr>
        <w:t xml:space="preserve">Ysgol </w:t>
      </w:r>
      <w:r>
        <w:rPr>
          <w:rFonts w:ascii="Arial" w:hAnsi="Arial" w:cs="Arial"/>
        </w:rPr>
        <w:t>Dechnolegau</w:t>
      </w:r>
      <w:r w:rsidRPr="009567BD">
        <w:rPr>
          <w:rFonts w:ascii="Arial" w:hAnsi="Arial" w:cs="Arial"/>
        </w:rPr>
        <w:t xml:space="preserve"> Caerdydd</w:t>
      </w:r>
      <w:r>
        <w:rPr>
          <w:rFonts w:ascii="Arial" w:hAnsi="Arial" w:cs="Arial"/>
        </w:rPr>
        <w:t>:</w:t>
      </w:r>
      <w:r w:rsidRPr="009567BD">
        <w:rPr>
          <w:rFonts w:ascii="Arial" w:hAnsi="Arial" w:cs="Arial"/>
        </w:rPr>
        <w:t> </w:t>
      </w:r>
      <w:hyperlink r:id="rId17" w:history="1">
        <w:r w:rsidRPr="007F3AA0">
          <w:rPr>
            <w:rStyle w:val="Hyperlink"/>
            <w:rFonts w:ascii="Arial" w:hAnsi="Arial" w:cs="Arial"/>
          </w:rPr>
          <w:t>cstadministration@cardiffmet.ac.uk</w:t>
        </w:r>
      </w:hyperlink>
      <w:r w:rsidRPr="007F3AA0">
        <w:rPr>
          <w:rFonts w:ascii="Arial" w:hAnsi="Arial" w:cs="Arial"/>
        </w:rPr>
        <w:t xml:space="preserve"> </w:t>
      </w:r>
    </w:p>
    <w:p w14:paraId="5DE1A63D" w14:textId="77777777" w:rsidR="00E27690" w:rsidRPr="00E3004F" w:rsidRDefault="00E27690" w:rsidP="00E27690">
      <w:pPr>
        <w:pStyle w:val="ListParagraph"/>
        <w:widowControl w:val="0"/>
        <w:tabs>
          <w:tab w:val="left" w:pos="829"/>
        </w:tabs>
        <w:autoSpaceDE w:val="0"/>
        <w:autoSpaceDN w:val="0"/>
        <w:spacing w:before="73"/>
        <w:ind w:right="120"/>
        <w:jc w:val="both"/>
        <w:rPr>
          <w:rFonts w:ascii="Arial" w:hAnsi="Arial" w:cs="Arial"/>
        </w:rPr>
      </w:pPr>
    </w:p>
    <w:p w14:paraId="4E44ED45" w14:textId="77777777" w:rsidR="00EE6080" w:rsidRDefault="00EE6080"/>
    <w:sectPr w:rsidR="00EE6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6DF1"/>
    <w:multiLevelType w:val="hybridMultilevel"/>
    <w:tmpl w:val="08200E6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799481C"/>
    <w:multiLevelType w:val="hybridMultilevel"/>
    <w:tmpl w:val="2E7486E8"/>
    <w:lvl w:ilvl="0" w:tplc="08090019">
      <w:start w:val="1"/>
      <w:numFmt w:val="lowerLetter"/>
      <w:lvlText w:val="%1."/>
      <w:lvlJc w:val="left"/>
      <w:pPr>
        <w:ind w:left="1418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0C86"/>
    <w:multiLevelType w:val="hybridMultilevel"/>
    <w:tmpl w:val="F8CA1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88EA3B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74EB9"/>
    <w:multiLevelType w:val="hybridMultilevel"/>
    <w:tmpl w:val="CBDA0B40"/>
    <w:lvl w:ilvl="0" w:tplc="15385FB6">
      <w:start w:val="1"/>
      <w:numFmt w:val="lowerLetter"/>
      <w:lvlText w:val="%1."/>
      <w:lvlJc w:val="left"/>
      <w:pPr>
        <w:ind w:left="1998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 w:tentative="1">
      <w:start w:val="1"/>
      <w:numFmt w:val="lowerRoman"/>
      <w:lvlText w:val="%3."/>
      <w:lvlJc w:val="right"/>
      <w:pPr>
        <w:ind w:left="3438" w:hanging="180"/>
      </w:pPr>
    </w:lvl>
    <w:lvl w:ilvl="3" w:tplc="0809000F" w:tentative="1">
      <w:start w:val="1"/>
      <w:numFmt w:val="decimal"/>
      <w:lvlText w:val="%4."/>
      <w:lvlJc w:val="left"/>
      <w:pPr>
        <w:ind w:left="4158" w:hanging="360"/>
      </w:pPr>
    </w:lvl>
    <w:lvl w:ilvl="4" w:tplc="08090019" w:tentative="1">
      <w:start w:val="1"/>
      <w:numFmt w:val="lowerLetter"/>
      <w:lvlText w:val="%5."/>
      <w:lvlJc w:val="left"/>
      <w:pPr>
        <w:ind w:left="4878" w:hanging="360"/>
      </w:pPr>
    </w:lvl>
    <w:lvl w:ilvl="5" w:tplc="0809001B" w:tentative="1">
      <w:start w:val="1"/>
      <w:numFmt w:val="lowerRoman"/>
      <w:lvlText w:val="%6."/>
      <w:lvlJc w:val="right"/>
      <w:pPr>
        <w:ind w:left="5598" w:hanging="180"/>
      </w:pPr>
    </w:lvl>
    <w:lvl w:ilvl="6" w:tplc="0809000F" w:tentative="1">
      <w:start w:val="1"/>
      <w:numFmt w:val="decimal"/>
      <w:lvlText w:val="%7."/>
      <w:lvlJc w:val="left"/>
      <w:pPr>
        <w:ind w:left="6318" w:hanging="360"/>
      </w:pPr>
    </w:lvl>
    <w:lvl w:ilvl="7" w:tplc="08090019" w:tentative="1">
      <w:start w:val="1"/>
      <w:numFmt w:val="lowerLetter"/>
      <w:lvlText w:val="%8."/>
      <w:lvlJc w:val="left"/>
      <w:pPr>
        <w:ind w:left="7038" w:hanging="360"/>
      </w:pPr>
    </w:lvl>
    <w:lvl w:ilvl="8" w:tplc="0809001B" w:tentative="1">
      <w:start w:val="1"/>
      <w:numFmt w:val="lowerRoman"/>
      <w:lvlText w:val="%9."/>
      <w:lvlJc w:val="right"/>
      <w:pPr>
        <w:ind w:left="7758" w:hanging="180"/>
      </w:pPr>
    </w:lvl>
  </w:abstractNum>
  <w:num w:numId="1" w16cid:durableId="1675450877">
    <w:abstractNumId w:val="0"/>
  </w:num>
  <w:num w:numId="2" w16cid:durableId="58017537">
    <w:abstractNumId w:val="2"/>
  </w:num>
  <w:num w:numId="3" w16cid:durableId="1062169617">
    <w:abstractNumId w:val="1"/>
  </w:num>
  <w:num w:numId="4" w16cid:durableId="506752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83"/>
    <w:rsid w:val="00353B61"/>
    <w:rsid w:val="00510083"/>
    <w:rsid w:val="0091671C"/>
    <w:rsid w:val="00E27690"/>
    <w:rsid w:val="00E3004F"/>
    <w:rsid w:val="00EB08BB"/>
    <w:rsid w:val="00E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227D"/>
  <w15:chartTrackingRefBased/>
  <w15:docId w15:val="{4E954ED7-B9DB-4CD3-B5F9-9648414C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B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53B61"/>
    <w:pPr>
      <w:widowControl w:val="0"/>
      <w:autoSpaceDE w:val="0"/>
      <w:autoSpaceDN w:val="0"/>
      <w:spacing w:before="201"/>
      <w:ind w:left="10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083"/>
    <w:pPr>
      <w:spacing w:after="0" w:line="240" w:lineRule="auto"/>
    </w:pPr>
    <w:rPr>
      <w:rFonts w:ascii="Calibri" w:eastAsia="Calibri" w:hAnsi="Calibri" w:cs="Times New Roman"/>
      <w:lang w:val="cy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10083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510083"/>
    <w:pPr>
      <w:ind w:left="720"/>
    </w:pPr>
    <w:rPr>
      <w:rFonts w:asciiTheme="minorHAnsi" w:eastAsiaTheme="minorHAnsi" w:hAnsiTheme="minorHAnsi" w:cstheme="minorBidi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10083"/>
    <w:pPr>
      <w:keepNext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10083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353B61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353B61"/>
    <w:rPr>
      <w:rFonts w:ascii="Arial" w:hAnsi="Arial"/>
      <w:i/>
      <w:iCs/>
      <w:color w:val="404040" w:themeColor="text1" w:themeTint="BF"/>
      <w:sz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53B61"/>
    <w:rPr>
      <w:rFonts w:ascii="Arial" w:eastAsia="Arial" w:hAnsi="Arial" w:cs="Arial"/>
      <w:b/>
      <w:bCs/>
      <w:sz w:val="24"/>
      <w:szCs w:val="24"/>
      <w:lang w:val="cy-GB"/>
    </w:rPr>
  </w:style>
  <w:style w:type="paragraph" w:styleId="BodyText">
    <w:name w:val="Body Text"/>
    <w:basedOn w:val="Normal"/>
    <w:link w:val="BodyTextChar"/>
    <w:uiPriority w:val="1"/>
    <w:qFormat/>
    <w:rsid w:val="00353B61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53B61"/>
    <w:rPr>
      <w:rFonts w:ascii="Arial" w:eastAsia="Arial" w:hAnsi="Arial" w:cs="Arial"/>
      <w:sz w:val="24"/>
      <w:szCs w:val="24"/>
      <w:lang w:val="cy-GB"/>
    </w:rPr>
  </w:style>
  <w:style w:type="character" w:customStyle="1" w:styleId="Heading1Char">
    <w:name w:val="Heading 1 Char"/>
    <w:basedOn w:val="DefaultParagraphFont"/>
    <w:link w:val="Heading1"/>
    <w:uiPriority w:val="9"/>
    <w:rsid w:val="00353B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9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itCircsCSSHS@cardiffmet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alo.cardiffmet.ac.uk/portal" TargetMode="External"/><Relationship Id="rId17" Type="http://schemas.openxmlformats.org/officeDocument/2006/relationships/hyperlink" Target="mailto:cstadministration@cardiffmet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SADadmin@cardiffmet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registry/academichandbook/Pages/Ah1_07.aspx" TargetMode="External"/><Relationship Id="rId5" Type="http://schemas.openxmlformats.org/officeDocument/2006/relationships/styles" Target="styles.xml"/><Relationship Id="rId15" Type="http://schemas.openxmlformats.org/officeDocument/2006/relationships/hyperlink" Target="mailto:MitCircsCSESP@cardiffmet.ac.uk" TargetMode="External"/><Relationship Id="rId10" Type="http://schemas.openxmlformats.org/officeDocument/2006/relationships/hyperlink" Target="https://www.cardiffmet.ac.uk/registry/exams/Pages/Examination-Boards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cardiffmet.ac.uk/registry/academichandbook/Pages/Ah1_05.aspx" TargetMode="External"/><Relationship Id="rId14" Type="http://schemas.openxmlformats.org/officeDocument/2006/relationships/hyperlink" Target="mailto:CSM-UG-MSc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8D7C2A6E0B8DD4994434A958B06EAD2" ma:contentTypeVersion="0" ma:contentTypeDescription="Fill out this form." ma:contentTypeScope="" ma:versionID="1718308ebdc183756a485f845651e2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f5c5c227efde38856f32a4ae3ad31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9B8661-3B6B-4F01-B6D1-D9A2DE555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7AB83-D927-4B05-AB3A-2631B11B0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4662B-41BD-4336-80E5-F11984A8455B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Morton, Samantha</cp:lastModifiedBy>
  <cp:revision>4</cp:revision>
  <dcterms:created xsi:type="dcterms:W3CDTF">2022-09-19T11:45:00Z</dcterms:created>
  <dcterms:modified xsi:type="dcterms:W3CDTF">2025-04-30T13:11:00Z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0x0101010078D7C2A6E0B8DD4994434A958B06EAD2</vt:lpwstr>
  </property>
</Properties>
</file>