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087E" w14:textId="77777777" w:rsidR="00130D81" w:rsidRDefault="00130D81">
      <w:pPr>
        <w:pStyle w:val="BodyText"/>
        <w:rPr>
          <w:rFonts w:ascii="Times New Roman"/>
          <w:sz w:val="20"/>
        </w:rPr>
      </w:pPr>
    </w:p>
    <w:p w14:paraId="5FEABFDC" w14:textId="77777777" w:rsidR="00130D81" w:rsidRDefault="00130D81">
      <w:pPr>
        <w:pStyle w:val="BodyText"/>
        <w:rPr>
          <w:rFonts w:ascii="Times New Roman"/>
          <w:sz w:val="20"/>
        </w:rPr>
      </w:pPr>
    </w:p>
    <w:p w14:paraId="4BCF3EF3" w14:textId="77777777" w:rsidR="00130D81" w:rsidRDefault="00130D81">
      <w:pPr>
        <w:pStyle w:val="BodyText"/>
        <w:rPr>
          <w:rFonts w:ascii="Times New Roman"/>
          <w:sz w:val="20"/>
        </w:rPr>
      </w:pPr>
    </w:p>
    <w:p w14:paraId="68AEDCEC" w14:textId="77777777" w:rsidR="00130D81" w:rsidRDefault="00130D81">
      <w:pPr>
        <w:pStyle w:val="BodyText"/>
        <w:rPr>
          <w:rFonts w:ascii="Times New Roman"/>
          <w:sz w:val="20"/>
        </w:rPr>
      </w:pPr>
    </w:p>
    <w:p w14:paraId="175E321D" w14:textId="77777777" w:rsidR="00130D81" w:rsidRDefault="00130D81">
      <w:pPr>
        <w:pStyle w:val="BodyText"/>
        <w:rPr>
          <w:rFonts w:ascii="Times New Roman"/>
          <w:sz w:val="20"/>
        </w:rPr>
      </w:pPr>
    </w:p>
    <w:p w14:paraId="13B536FD" w14:textId="77777777" w:rsidR="00130D81" w:rsidRDefault="00130D81">
      <w:pPr>
        <w:pStyle w:val="BodyText"/>
        <w:rPr>
          <w:rFonts w:ascii="Times New Roman"/>
          <w:sz w:val="20"/>
        </w:rPr>
      </w:pPr>
    </w:p>
    <w:p w14:paraId="2A0B4115" w14:textId="77777777" w:rsidR="00130D81" w:rsidRDefault="00130D81">
      <w:pPr>
        <w:pStyle w:val="BodyText"/>
        <w:rPr>
          <w:rFonts w:ascii="Times New Roman"/>
          <w:sz w:val="20"/>
        </w:rPr>
      </w:pPr>
    </w:p>
    <w:p w14:paraId="0CCC8CD0" w14:textId="77777777" w:rsidR="00130D81" w:rsidRDefault="00130D81">
      <w:pPr>
        <w:pStyle w:val="BodyText"/>
        <w:rPr>
          <w:rFonts w:ascii="Times New Roman"/>
          <w:sz w:val="20"/>
        </w:rPr>
      </w:pPr>
    </w:p>
    <w:p w14:paraId="1E42B44C" w14:textId="77777777" w:rsidR="00130D81" w:rsidRDefault="00130D81">
      <w:pPr>
        <w:pStyle w:val="BodyText"/>
        <w:rPr>
          <w:rFonts w:ascii="Times New Roman"/>
          <w:sz w:val="20"/>
        </w:rPr>
      </w:pPr>
    </w:p>
    <w:p w14:paraId="000B8BF3" w14:textId="77777777" w:rsidR="00130D81" w:rsidRDefault="00130D81">
      <w:pPr>
        <w:pStyle w:val="BodyText"/>
        <w:rPr>
          <w:rFonts w:ascii="Times New Roman"/>
          <w:sz w:val="20"/>
        </w:rPr>
      </w:pPr>
    </w:p>
    <w:p w14:paraId="56048F91" w14:textId="77777777" w:rsidR="00130D81" w:rsidRDefault="00130D81">
      <w:pPr>
        <w:pStyle w:val="BodyText"/>
        <w:rPr>
          <w:rFonts w:ascii="Times New Roman"/>
          <w:sz w:val="20"/>
        </w:rPr>
      </w:pPr>
    </w:p>
    <w:p w14:paraId="0804808D" w14:textId="77777777" w:rsidR="00130D81" w:rsidRDefault="00130D81">
      <w:pPr>
        <w:pStyle w:val="BodyText"/>
        <w:rPr>
          <w:rFonts w:ascii="Times New Roman"/>
          <w:sz w:val="20"/>
        </w:rPr>
      </w:pPr>
    </w:p>
    <w:p w14:paraId="2FC45E4A" w14:textId="77777777" w:rsidR="00130D81" w:rsidRDefault="00130D81">
      <w:pPr>
        <w:pStyle w:val="BodyText"/>
        <w:rPr>
          <w:rFonts w:ascii="Times New Roman"/>
          <w:sz w:val="20"/>
        </w:rPr>
      </w:pPr>
    </w:p>
    <w:p w14:paraId="1B621826" w14:textId="77777777" w:rsidR="00130D81" w:rsidRDefault="00130D81">
      <w:pPr>
        <w:pStyle w:val="BodyText"/>
        <w:rPr>
          <w:rFonts w:ascii="Times New Roman"/>
          <w:sz w:val="20"/>
        </w:rPr>
      </w:pPr>
    </w:p>
    <w:p w14:paraId="1D45266D" w14:textId="77777777" w:rsidR="00130D81" w:rsidRDefault="00130D81">
      <w:pPr>
        <w:pStyle w:val="BodyText"/>
        <w:rPr>
          <w:rFonts w:ascii="Times New Roman"/>
          <w:sz w:val="20"/>
        </w:rPr>
      </w:pPr>
    </w:p>
    <w:p w14:paraId="00DFD50E" w14:textId="77777777" w:rsidR="00130D81" w:rsidRDefault="00130D81">
      <w:pPr>
        <w:pStyle w:val="BodyText"/>
        <w:rPr>
          <w:rFonts w:ascii="Times New Roman"/>
          <w:sz w:val="20"/>
        </w:rPr>
      </w:pPr>
    </w:p>
    <w:p w14:paraId="25FD2911" w14:textId="77777777" w:rsidR="00130D81" w:rsidRDefault="00130D81">
      <w:pPr>
        <w:pStyle w:val="BodyText"/>
        <w:rPr>
          <w:rFonts w:ascii="Times New Roman"/>
          <w:sz w:val="20"/>
        </w:rPr>
      </w:pPr>
    </w:p>
    <w:p w14:paraId="7C1D46BE" w14:textId="77777777" w:rsidR="00130D81" w:rsidRDefault="00130D81">
      <w:pPr>
        <w:pStyle w:val="BodyText"/>
        <w:rPr>
          <w:rFonts w:ascii="Times New Roman"/>
          <w:sz w:val="20"/>
        </w:rPr>
      </w:pPr>
    </w:p>
    <w:p w14:paraId="0A2FDD00" w14:textId="77777777" w:rsidR="00130D81" w:rsidRDefault="00130D81">
      <w:pPr>
        <w:pStyle w:val="BodyText"/>
        <w:rPr>
          <w:rFonts w:ascii="Times New Roman"/>
          <w:sz w:val="20"/>
        </w:rPr>
      </w:pPr>
    </w:p>
    <w:p w14:paraId="693E0F81" w14:textId="77777777" w:rsidR="00130D81" w:rsidRDefault="00130D81">
      <w:pPr>
        <w:pStyle w:val="BodyText"/>
        <w:rPr>
          <w:rFonts w:ascii="Times New Roman"/>
          <w:sz w:val="20"/>
        </w:rPr>
      </w:pPr>
    </w:p>
    <w:p w14:paraId="0CE5C526" w14:textId="77777777" w:rsidR="00130D81" w:rsidRDefault="00130D81">
      <w:pPr>
        <w:pStyle w:val="BodyText"/>
        <w:rPr>
          <w:rFonts w:ascii="Times New Roman"/>
          <w:sz w:val="20"/>
        </w:rPr>
      </w:pPr>
    </w:p>
    <w:p w14:paraId="65C8EAE4" w14:textId="77777777" w:rsidR="00130D81" w:rsidRDefault="00130D81">
      <w:pPr>
        <w:pStyle w:val="BodyText"/>
        <w:rPr>
          <w:rFonts w:ascii="Times New Roman"/>
          <w:sz w:val="20"/>
        </w:rPr>
      </w:pPr>
    </w:p>
    <w:p w14:paraId="67E80D7C" w14:textId="77777777" w:rsidR="00130D81" w:rsidRDefault="00130D81">
      <w:pPr>
        <w:pStyle w:val="BodyText"/>
        <w:rPr>
          <w:rFonts w:ascii="Times New Roman"/>
          <w:sz w:val="20"/>
        </w:rPr>
      </w:pPr>
    </w:p>
    <w:p w14:paraId="4C5A3406" w14:textId="77777777" w:rsidR="00130D81" w:rsidRDefault="00130D81">
      <w:pPr>
        <w:pStyle w:val="BodyText"/>
        <w:spacing w:before="10"/>
        <w:rPr>
          <w:rFonts w:ascii="Times New Roman"/>
          <w:sz w:val="22"/>
        </w:rPr>
      </w:pPr>
    </w:p>
    <w:p w14:paraId="3B8AAC30" w14:textId="77777777" w:rsidR="00130D81" w:rsidRDefault="007A716D">
      <w:pPr>
        <w:pStyle w:val="Heading1"/>
        <w:ind w:firstLine="0"/>
      </w:pPr>
      <w:r>
        <w:t>03.3</w:t>
      </w:r>
    </w:p>
    <w:p w14:paraId="51FC7764" w14:textId="77777777" w:rsidR="00130D81" w:rsidRDefault="007A716D">
      <w:pPr>
        <w:spacing w:before="240"/>
        <w:ind w:left="739" w:right="737" w:hanging="2"/>
        <w:jc w:val="center"/>
        <w:rPr>
          <w:b/>
          <w:sz w:val="48"/>
        </w:rPr>
      </w:pPr>
      <w:r>
        <w:rPr>
          <w:b/>
          <w:sz w:val="48"/>
        </w:rPr>
        <w:t>VALIDATION OF NEW PROGRAMMES BY EXTERNAL AGENCIES</w:t>
      </w:r>
    </w:p>
    <w:p w14:paraId="4071DE5A" w14:textId="77777777" w:rsidR="00130D81" w:rsidRDefault="00130D81">
      <w:pPr>
        <w:jc w:val="center"/>
        <w:rPr>
          <w:sz w:val="48"/>
        </w:rPr>
        <w:sectPr w:rsidR="00130D81">
          <w:footerReference w:type="default" r:id="rId10"/>
          <w:type w:val="continuous"/>
          <w:pgSz w:w="11910" w:h="16840"/>
          <w:pgMar w:top="1580" w:right="1680" w:bottom="1260" w:left="1680" w:header="720" w:footer="1078" w:gutter="0"/>
          <w:pgNumType w:start="1"/>
          <w:cols w:space="720"/>
        </w:sectPr>
      </w:pPr>
    </w:p>
    <w:p w14:paraId="6B6BFBEF" w14:textId="77777777" w:rsidR="00130D81" w:rsidRDefault="007A716D">
      <w:pPr>
        <w:pStyle w:val="Heading2"/>
        <w:spacing w:before="81"/>
      </w:pPr>
      <w:r>
        <w:lastRenderedPageBreak/>
        <w:t>CARDIFF METROPOLITAN UNIVERSITY</w:t>
      </w:r>
    </w:p>
    <w:p w14:paraId="28ACE67A" w14:textId="77777777" w:rsidR="00130D81" w:rsidRDefault="00130D81">
      <w:pPr>
        <w:pStyle w:val="BodyText"/>
        <w:spacing w:before="10"/>
        <w:rPr>
          <w:b/>
          <w:sz w:val="20"/>
        </w:rPr>
      </w:pPr>
    </w:p>
    <w:p w14:paraId="0C12AA78" w14:textId="77777777" w:rsidR="00130D81" w:rsidRDefault="007A716D">
      <w:pPr>
        <w:ind w:left="120"/>
        <w:rPr>
          <w:b/>
          <w:sz w:val="24"/>
        </w:rPr>
      </w:pPr>
      <w:r>
        <w:rPr>
          <w:b/>
          <w:sz w:val="24"/>
        </w:rPr>
        <w:t>VALIDATION OF NEW PROGRAMMES BY EXTERNAL AGENCIES</w:t>
      </w:r>
    </w:p>
    <w:p w14:paraId="43227065" w14:textId="77777777" w:rsidR="00130D81" w:rsidRDefault="00130D81">
      <w:pPr>
        <w:pStyle w:val="BodyText"/>
        <w:spacing w:before="10"/>
        <w:rPr>
          <w:b/>
          <w:sz w:val="20"/>
        </w:rPr>
      </w:pPr>
    </w:p>
    <w:p w14:paraId="1B3EB261" w14:textId="77777777" w:rsidR="00130D81" w:rsidRDefault="007A716D">
      <w:pPr>
        <w:ind w:left="120"/>
        <w:rPr>
          <w:b/>
          <w:sz w:val="24"/>
        </w:rPr>
      </w:pPr>
      <w:r>
        <w:rPr>
          <w:b/>
          <w:sz w:val="24"/>
        </w:rPr>
        <w:t>General</w:t>
      </w:r>
    </w:p>
    <w:p w14:paraId="4F4DE4FD" w14:textId="77777777" w:rsidR="00130D81" w:rsidRDefault="00130D81">
      <w:pPr>
        <w:pStyle w:val="BodyText"/>
        <w:spacing w:before="8"/>
        <w:rPr>
          <w:b/>
          <w:sz w:val="20"/>
        </w:rPr>
      </w:pPr>
    </w:p>
    <w:p w14:paraId="7A56AF20" w14:textId="01B142A3" w:rsidR="00130D81" w:rsidRDefault="007A716D">
      <w:pPr>
        <w:pStyle w:val="BodyText"/>
        <w:ind w:left="688" w:right="117" w:hanging="568"/>
        <w:jc w:val="both"/>
      </w:pPr>
      <w:r>
        <w:t xml:space="preserve">1 </w:t>
      </w:r>
      <w:r w:rsidR="00264198">
        <w:tab/>
      </w:r>
      <w:r>
        <w:t xml:space="preserve">All new credit-bearing programmes at Cardiff Metropolitan University must undergo validation. In most instances new programmes will lead to awards </w:t>
      </w:r>
      <w:proofErr w:type="gramStart"/>
      <w:r>
        <w:t>of</w:t>
      </w:r>
      <w:proofErr w:type="gramEnd"/>
      <w:r>
        <w:t xml:space="preserve"> Cardiff Metropolitan University or </w:t>
      </w:r>
      <w:proofErr w:type="gramStart"/>
      <w:r>
        <w:t>of</w:t>
      </w:r>
      <w:proofErr w:type="gramEnd"/>
      <w:r>
        <w:t xml:space="preserve"> Pearson (formerly Edexcel) so the validation process undertaken within the University will be definitive. The validation process for these </w:t>
      </w:r>
      <w:proofErr w:type="gramStart"/>
      <w:r>
        <w:t>programmes,</w:t>
      </w:r>
      <w:proofErr w:type="gramEnd"/>
      <w:r>
        <w:t xml:space="preserve"> is described in ‘</w:t>
      </w:r>
      <w:r>
        <w:rPr>
          <w:i/>
        </w:rPr>
        <w:t>Validation of New Programmes’</w:t>
      </w:r>
      <w:r w:rsidR="00810EE0">
        <w:t>:</w:t>
      </w:r>
    </w:p>
    <w:p w14:paraId="6A894A12" w14:textId="77777777" w:rsidR="00130D81" w:rsidRDefault="00130D81">
      <w:pPr>
        <w:pStyle w:val="BodyText"/>
        <w:spacing w:before="9"/>
        <w:rPr>
          <w:sz w:val="20"/>
        </w:rPr>
      </w:pPr>
    </w:p>
    <w:p w14:paraId="76E3BAA1" w14:textId="265C3B6D" w:rsidR="00736636" w:rsidRPr="00736636" w:rsidRDefault="00810EE0" w:rsidP="00680EDA">
      <w:pPr>
        <w:pStyle w:val="BodyText"/>
        <w:ind w:left="670" w:right="4530"/>
        <w:rPr>
          <w:lang w:val="en-GB"/>
        </w:rPr>
      </w:pPr>
      <w:hyperlink r:id="rId11" w:history="1">
        <w:r>
          <w:rPr>
            <w:rStyle w:val="Hyperlink"/>
            <w:lang w:val="en-GB"/>
          </w:rPr>
          <w:t>Validation of New Programmes</w:t>
        </w:r>
      </w:hyperlink>
    </w:p>
    <w:p w14:paraId="2FEB80A9" w14:textId="197BB218" w:rsidR="00130D81" w:rsidRPr="00736636" w:rsidRDefault="00130D81">
      <w:pPr>
        <w:pStyle w:val="BodyText"/>
        <w:ind w:left="670" w:right="4530"/>
        <w:jc w:val="center"/>
        <w:rPr>
          <w:lang w:val="en-GB"/>
        </w:rPr>
      </w:pPr>
    </w:p>
    <w:p w14:paraId="78B3B15A" w14:textId="77777777" w:rsidR="00130D81" w:rsidRDefault="00130D81">
      <w:pPr>
        <w:pStyle w:val="BodyText"/>
        <w:spacing w:before="10"/>
        <w:rPr>
          <w:sz w:val="15"/>
        </w:rPr>
      </w:pPr>
    </w:p>
    <w:p w14:paraId="20A7C15C" w14:textId="27C8F460" w:rsidR="00130D81" w:rsidRDefault="007A716D">
      <w:pPr>
        <w:pStyle w:val="BodyText"/>
        <w:spacing w:before="93"/>
        <w:ind w:left="688" w:right="115" w:hanging="568"/>
        <w:jc w:val="both"/>
      </w:pPr>
      <w:r>
        <w:t>2.</w:t>
      </w:r>
      <w:r w:rsidR="003172F8">
        <w:tab/>
      </w:r>
      <w:r>
        <w:t>For other programmes, however, definitive external validation is under the auspices of a validation body with whom the University does not have such arrangements. This note is intended to act as a guide in cases where this situation</w:t>
      </w:r>
      <w:r>
        <w:rPr>
          <w:spacing w:val="-4"/>
        </w:rPr>
        <w:t xml:space="preserve"> </w:t>
      </w:r>
      <w:r>
        <w:t>applies.</w:t>
      </w:r>
    </w:p>
    <w:p w14:paraId="5EB19D0B" w14:textId="77777777" w:rsidR="00130D81" w:rsidRDefault="00130D81">
      <w:pPr>
        <w:pStyle w:val="BodyText"/>
        <w:spacing w:before="11"/>
        <w:rPr>
          <w:sz w:val="20"/>
        </w:rPr>
      </w:pPr>
    </w:p>
    <w:p w14:paraId="5EE298CB" w14:textId="77777777" w:rsidR="00130D81" w:rsidRDefault="007A716D">
      <w:pPr>
        <w:pStyle w:val="Heading2"/>
      </w:pPr>
      <w:r>
        <w:t>Internal Validation</w:t>
      </w:r>
    </w:p>
    <w:p w14:paraId="360C8FDE" w14:textId="77777777" w:rsidR="00130D81" w:rsidRDefault="00130D81">
      <w:pPr>
        <w:pStyle w:val="BodyText"/>
        <w:spacing w:before="8"/>
        <w:rPr>
          <w:b/>
          <w:sz w:val="20"/>
        </w:rPr>
      </w:pPr>
    </w:p>
    <w:p w14:paraId="1AF8159C" w14:textId="77777777" w:rsidR="00130D81" w:rsidRDefault="007A716D">
      <w:pPr>
        <w:pStyle w:val="ListParagraph"/>
        <w:numPr>
          <w:ilvl w:val="0"/>
          <w:numId w:val="1"/>
        </w:numPr>
        <w:tabs>
          <w:tab w:val="left" w:pos="688"/>
        </w:tabs>
        <w:ind w:right="117"/>
        <w:jc w:val="both"/>
        <w:rPr>
          <w:sz w:val="24"/>
        </w:rPr>
      </w:pPr>
      <w:r>
        <w:rPr>
          <w:sz w:val="24"/>
        </w:rPr>
        <w:t xml:space="preserve">Where 2, </w:t>
      </w:r>
      <w:proofErr w:type="gramStart"/>
      <w:r>
        <w:rPr>
          <w:sz w:val="24"/>
        </w:rPr>
        <w:t>above,</w:t>
      </w:r>
      <w:proofErr w:type="gramEnd"/>
      <w:r>
        <w:rPr>
          <w:sz w:val="24"/>
        </w:rPr>
        <w:t xml:space="preserve"> applies, programmes must undergo an internal validation event in advance of the external validation. The internal validation should be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such that it broadly follows the requirements and guidelines given in ‘</w:t>
      </w:r>
      <w:r>
        <w:rPr>
          <w:i/>
          <w:sz w:val="24"/>
        </w:rPr>
        <w:t xml:space="preserve">Validation of New </w:t>
      </w:r>
      <w:proofErr w:type="gramStart"/>
      <w:r>
        <w:rPr>
          <w:i/>
          <w:sz w:val="24"/>
        </w:rPr>
        <w:t>Programmes’</w:t>
      </w:r>
      <w:r>
        <w:rPr>
          <w:sz w:val="24"/>
        </w:rPr>
        <w:t>,</w:t>
      </w:r>
      <w:proofErr w:type="gramEnd"/>
      <w:r>
        <w:rPr>
          <w:sz w:val="24"/>
        </w:rPr>
        <w:t xml:space="preserve"> though appropriately adjusted to suit the requirements of the external validating body. The objective of internal validation is to ensure that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meets the University’s threshold</w:t>
      </w:r>
      <w:r>
        <w:rPr>
          <w:spacing w:val="-9"/>
          <w:sz w:val="24"/>
        </w:rPr>
        <w:t xml:space="preserve"> </w:t>
      </w:r>
      <w:r>
        <w:rPr>
          <w:sz w:val="24"/>
        </w:rPr>
        <w:t>requirements.</w:t>
      </w:r>
    </w:p>
    <w:p w14:paraId="3A61D2F8" w14:textId="77777777" w:rsidR="00130D81" w:rsidRDefault="00130D81">
      <w:pPr>
        <w:pStyle w:val="BodyText"/>
        <w:spacing w:before="9"/>
        <w:rPr>
          <w:sz w:val="20"/>
        </w:rPr>
      </w:pPr>
    </w:p>
    <w:p w14:paraId="55E75101" w14:textId="77777777" w:rsidR="00130D81" w:rsidRDefault="007A716D">
      <w:pPr>
        <w:pStyle w:val="ListParagraph"/>
        <w:numPr>
          <w:ilvl w:val="0"/>
          <w:numId w:val="1"/>
        </w:numPr>
        <w:tabs>
          <w:tab w:val="left" w:pos="688"/>
        </w:tabs>
        <w:jc w:val="both"/>
        <w:rPr>
          <w:sz w:val="24"/>
        </w:rPr>
      </w:pPr>
      <w:r>
        <w:rPr>
          <w:sz w:val="24"/>
        </w:rPr>
        <w:t xml:space="preserve">The internal validation event shall result in a report with conditions and recommendations, and such conditions and recommendations must be addressed in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documentation before submission to the external validation</w:t>
      </w:r>
      <w:r>
        <w:rPr>
          <w:spacing w:val="-3"/>
          <w:sz w:val="24"/>
        </w:rPr>
        <w:t xml:space="preserve"> </w:t>
      </w:r>
      <w:r>
        <w:rPr>
          <w:sz w:val="24"/>
        </w:rPr>
        <w:t>body.</w:t>
      </w:r>
    </w:p>
    <w:p w14:paraId="261B7632" w14:textId="77777777" w:rsidR="00130D81" w:rsidRDefault="00130D81">
      <w:pPr>
        <w:pStyle w:val="BodyText"/>
        <w:spacing w:before="9"/>
        <w:rPr>
          <w:sz w:val="20"/>
        </w:rPr>
      </w:pPr>
    </w:p>
    <w:p w14:paraId="0692260C" w14:textId="77777777" w:rsidR="00130D81" w:rsidRDefault="007A716D">
      <w:pPr>
        <w:pStyle w:val="ListParagraph"/>
        <w:numPr>
          <w:ilvl w:val="0"/>
          <w:numId w:val="1"/>
        </w:numPr>
        <w:tabs>
          <w:tab w:val="left" w:pos="688"/>
        </w:tabs>
        <w:ind w:right="120"/>
        <w:jc w:val="both"/>
        <w:rPr>
          <w:sz w:val="24"/>
        </w:rPr>
      </w:pPr>
      <w:r>
        <w:rPr>
          <w:sz w:val="24"/>
        </w:rPr>
        <w:t>The Chair of the internal validation event is charged with the responsibility of ensuring that conditions have been met and recommendations have been appropriately</w:t>
      </w:r>
      <w:r>
        <w:rPr>
          <w:spacing w:val="-4"/>
          <w:sz w:val="24"/>
        </w:rPr>
        <w:t xml:space="preserve"> </w:t>
      </w:r>
      <w:r>
        <w:rPr>
          <w:sz w:val="24"/>
        </w:rPr>
        <w:t>addressed.</w:t>
      </w:r>
    </w:p>
    <w:p w14:paraId="2FCA5195" w14:textId="77777777" w:rsidR="00130D81" w:rsidRDefault="00130D81">
      <w:pPr>
        <w:pStyle w:val="BodyText"/>
        <w:spacing w:before="10"/>
        <w:rPr>
          <w:sz w:val="20"/>
        </w:rPr>
      </w:pPr>
    </w:p>
    <w:p w14:paraId="7FA895F2" w14:textId="77777777" w:rsidR="00130D81" w:rsidRDefault="007A716D">
      <w:pPr>
        <w:pStyle w:val="Heading2"/>
      </w:pPr>
      <w:r>
        <w:t>External Validation</w:t>
      </w:r>
    </w:p>
    <w:p w14:paraId="018D566F" w14:textId="77777777" w:rsidR="00130D81" w:rsidRDefault="00130D81">
      <w:pPr>
        <w:pStyle w:val="BodyText"/>
        <w:spacing w:before="8"/>
        <w:rPr>
          <w:b/>
          <w:sz w:val="20"/>
        </w:rPr>
      </w:pPr>
    </w:p>
    <w:p w14:paraId="26399AFF" w14:textId="2C4886BF" w:rsidR="00130D81" w:rsidRDefault="007A716D">
      <w:pPr>
        <w:pStyle w:val="ListParagraph"/>
        <w:numPr>
          <w:ilvl w:val="0"/>
          <w:numId w:val="1"/>
        </w:numPr>
        <w:tabs>
          <w:tab w:val="left" w:pos="688"/>
        </w:tabs>
        <w:jc w:val="both"/>
        <w:rPr>
          <w:sz w:val="24"/>
        </w:rPr>
      </w:pPr>
      <w:r>
        <w:rPr>
          <w:sz w:val="24"/>
        </w:rPr>
        <w:t xml:space="preserve">External validation shall be coordinated by the </w:t>
      </w:r>
      <w:r w:rsidR="00921762">
        <w:rPr>
          <w:sz w:val="24"/>
        </w:rPr>
        <w:t xml:space="preserve">Quality Enhancement Directorate (QED) </w:t>
      </w:r>
      <w:r>
        <w:rPr>
          <w:sz w:val="24"/>
        </w:rPr>
        <w:t xml:space="preserve">in accordance with the requirements of the external validation body. This may require an </w:t>
      </w:r>
      <w:r w:rsidR="00DE1A1E">
        <w:rPr>
          <w:sz w:val="24"/>
        </w:rPr>
        <w:t>event or</w:t>
      </w:r>
      <w:r>
        <w:rPr>
          <w:sz w:val="24"/>
        </w:rPr>
        <w:t xml:space="preserve"> may merely involve dispatch of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(and other)</w:t>
      </w:r>
      <w:r>
        <w:rPr>
          <w:spacing w:val="-7"/>
          <w:sz w:val="24"/>
        </w:rPr>
        <w:t xml:space="preserve"> </w:t>
      </w:r>
      <w:r>
        <w:rPr>
          <w:sz w:val="24"/>
        </w:rPr>
        <w:t>documentation.</w:t>
      </w:r>
    </w:p>
    <w:p w14:paraId="0AFBE4BC" w14:textId="77777777" w:rsidR="00130D81" w:rsidRDefault="00130D81">
      <w:pPr>
        <w:pStyle w:val="BodyText"/>
        <w:spacing w:before="10"/>
        <w:rPr>
          <w:sz w:val="20"/>
        </w:rPr>
      </w:pPr>
    </w:p>
    <w:p w14:paraId="7C82B2D5" w14:textId="3B37A084" w:rsidR="00130D81" w:rsidRDefault="007A716D">
      <w:pPr>
        <w:pStyle w:val="ListParagraph"/>
        <w:numPr>
          <w:ilvl w:val="0"/>
          <w:numId w:val="1"/>
        </w:numPr>
        <w:tabs>
          <w:tab w:val="left" w:pos="688"/>
        </w:tabs>
        <w:ind w:right="117"/>
        <w:jc w:val="both"/>
        <w:rPr>
          <w:sz w:val="24"/>
        </w:rPr>
      </w:pPr>
      <w:r>
        <w:rPr>
          <w:sz w:val="24"/>
        </w:rPr>
        <w:t xml:space="preserve">Following validation by the external body, the </w:t>
      </w:r>
      <w:r w:rsidR="00921762">
        <w:rPr>
          <w:sz w:val="24"/>
        </w:rPr>
        <w:t xml:space="preserve">QED </w:t>
      </w:r>
      <w:r>
        <w:rPr>
          <w:sz w:val="24"/>
        </w:rPr>
        <w:t xml:space="preserve">shall produce an appropriate report to be presented to the Academic Quality and Standards </w:t>
      </w:r>
      <w:r w:rsidR="00921762">
        <w:rPr>
          <w:sz w:val="24"/>
        </w:rPr>
        <w:t>Committee</w:t>
      </w:r>
      <w:r>
        <w:rPr>
          <w:sz w:val="24"/>
        </w:rPr>
        <w:t xml:space="preserve">, which shall in turn make </w:t>
      </w:r>
      <w:proofErr w:type="gramStart"/>
      <w:r>
        <w:rPr>
          <w:sz w:val="24"/>
        </w:rPr>
        <w:t>recommendation</w:t>
      </w:r>
      <w:proofErr w:type="gramEnd"/>
      <w:r>
        <w:rPr>
          <w:sz w:val="24"/>
        </w:rPr>
        <w:t xml:space="preserve"> to the Academic</w:t>
      </w:r>
      <w:r>
        <w:rPr>
          <w:spacing w:val="-3"/>
          <w:sz w:val="24"/>
        </w:rPr>
        <w:t xml:space="preserve"> </w:t>
      </w:r>
      <w:r>
        <w:rPr>
          <w:sz w:val="24"/>
        </w:rPr>
        <w:t>Board.</w:t>
      </w:r>
    </w:p>
    <w:p w14:paraId="3AD87B87" w14:textId="77777777" w:rsidR="00DE1A1E" w:rsidRPr="00DE1A1E" w:rsidRDefault="00DE1A1E" w:rsidP="00DE1A1E">
      <w:pPr>
        <w:pStyle w:val="ListParagraph"/>
        <w:rPr>
          <w:sz w:val="24"/>
        </w:rPr>
      </w:pPr>
    </w:p>
    <w:p w14:paraId="3376B5BD" w14:textId="789522FE" w:rsidR="00130D81" w:rsidRDefault="007A716D">
      <w:pPr>
        <w:pStyle w:val="ListParagraph"/>
        <w:numPr>
          <w:ilvl w:val="0"/>
          <w:numId w:val="1"/>
        </w:numPr>
        <w:tabs>
          <w:tab w:val="left" w:pos="661"/>
        </w:tabs>
        <w:spacing w:before="79"/>
        <w:ind w:left="660" w:hanging="540"/>
        <w:jc w:val="both"/>
        <w:rPr>
          <w:sz w:val="24"/>
        </w:rPr>
      </w:pPr>
      <w:r>
        <w:rPr>
          <w:sz w:val="24"/>
        </w:rPr>
        <w:lastRenderedPageBreak/>
        <w:t xml:space="preserve">Any conditions and/or recommendations required by the external validation body shall be monitored by the </w:t>
      </w:r>
      <w:r w:rsidR="00921762">
        <w:rPr>
          <w:sz w:val="24"/>
        </w:rPr>
        <w:t xml:space="preserve">QED </w:t>
      </w:r>
      <w:r>
        <w:rPr>
          <w:sz w:val="24"/>
        </w:rPr>
        <w:t xml:space="preserve">in conjunction with the Chair of Academic Quality and Standards </w:t>
      </w:r>
      <w:r w:rsidR="00921762">
        <w:rPr>
          <w:sz w:val="24"/>
        </w:rPr>
        <w:t xml:space="preserve">Committee </w:t>
      </w:r>
      <w:r>
        <w:rPr>
          <w:sz w:val="24"/>
        </w:rPr>
        <w:t>(or, if the external validation event involves a Cardiff Metropolitan University Chair, the Chair), who shall take appropriate measures to ascertain that such conditions and recommendations are met to the satisfaction of the external</w:t>
      </w:r>
      <w:r>
        <w:rPr>
          <w:spacing w:val="-6"/>
          <w:sz w:val="24"/>
        </w:rPr>
        <w:t xml:space="preserve"> </w:t>
      </w:r>
      <w:r>
        <w:rPr>
          <w:sz w:val="24"/>
        </w:rPr>
        <w:t>body.</w:t>
      </w:r>
    </w:p>
    <w:sectPr w:rsidR="00130D81">
      <w:pgSz w:w="11910" w:h="16840"/>
      <w:pgMar w:top="1340" w:right="1680" w:bottom="1260" w:left="1680" w:header="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6A58" w14:textId="77777777" w:rsidR="00B53D83" w:rsidRDefault="00B53D83">
      <w:r>
        <w:separator/>
      </w:r>
    </w:p>
  </w:endnote>
  <w:endnote w:type="continuationSeparator" w:id="0">
    <w:p w14:paraId="02F9868F" w14:textId="77777777" w:rsidR="00B53D83" w:rsidRDefault="00B5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7DCD" w14:textId="45D58CFA" w:rsidR="00130D81" w:rsidRDefault="0008378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06358F" wp14:editId="2AF64C30">
              <wp:simplePos x="0" y="0"/>
              <wp:positionH relativeFrom="page">
                <wp:posOffset>1189355</wp:posOffset>
              </wp:positionH>
              <wp:positionV relativeFrom="page">
                <wp:posOffset>9867900</wp:posOffset>
              </wp:positionV>
              <wp:extent cx="5182235" cy="44005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223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AFB88" w14:textId="22EC7176" w:rsidR="00130D81" w:rsidRDefault="007A716D">
                          <w:pPr>
                            <w:spacing w:before="14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Academic Handbook 20</w:t>
                          </w:r>
                          <w:r w:rsidR="000653E9">
                            <w:rPr>
                              <w:sz w:val="16"/>
                            </w:rPr>
                            <w:t>2</w:t>
                          </w:r>
                          <w:r w:rsidR="000314D7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>/2</w:t>
                          </w:r>
                          <w:r w:rsidR="00AC7B32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 xml:space="preserve"> – Volume 2 – 03.3 - Validation of New Programmes by External Agencies – modified 22.09.08, 25.10.11, 01.11.11, 16.11.15, 07.03.16</w:t>
                          </w:r>
                          <w:r w:rsidR="00921762">
                            <w:rPr>
                              <w:sz w:val="16"/>
                            </w:rPr>
                            <w:t>; 27.09.19</w:t>
                          </w:r>
                        </w:p>
                        <w:p w14:paraId="03C072F1" w14:textId="4336762C" w:rsidR="00130D81" w:rsidRDefault="007A716D">
                          <w:pPr>
                            <w:spacing w:before="106"/>
                            <w:ind w:left="59"/>
                            <w:jc w:val="center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21A0">
                            <w:rPr>
                              <w:noProof/>
                              <w:w w:val="99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635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65pt;margin-top:777pt;width:408.05pt;height:3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" filled="f" stroked="f">
              <v:textbox inset="0,0,0,0">
                <w:txbxContent>
                  <w:p w14:paraId="5AEAFB88" w14:textId="22EC7176" w:rsidR="00130D81" w:rsidRDefault="007A716D">
                    <w:pPr>
                      <w:spacing w:before="14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Academic Handbook 20</w:t>
                    </w:r>
                    <w:r w:rsidR="000653E9">
                      <w:rPr>
                        <w:sz w:val="16"/>
                      </w:rPr>
                      <w:t>2</w:t>
                    </w:r>
                    <w:r w:rsidR="000314D7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>/2</w:t>
                    </w:r>
                    <w:r w:rsidR="00AC7B32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 xml:space="preserve"> – Volume 2 – 03.3 - Validation of New Programmes by External Agencies – modified 22.09.08, 25.10.11, 01.11.11, 16.11.15, 07.03.16</w:t>
                    </w:r>
                    <w:r w:rsidR="00921762">
                      <w:rPr>
                        <w:sz w:val="16"/>
                      </w:rPr>
                      <w:t>; 27.09.19</w:t>
                    </w:r>
                  </w:p>
                  <w:p w14:paraId="03C072F1" w14:textId="4336762C" w:rsidR="00130D81" w:rsidRDefault="007A716D">
                    <w:pPr>
                      <w:spacing w:before="106"/>
                      <w:ind w:left="59"/>
                      <w:jc w:val="center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21A0">
                      <w:rPr>
                        <w:noProof/>
                        <w:w w:val="99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BB94" w14:textId="77777777" w:rsidR="00B53D83" w:rsidRDefault="00B53D83">
      <w:r>
        <w:separator/>
      </w:r>
    </w:p>
  </w:footnote>
  <w:footnote w:type="continuationSeparator" w:id="0">
    <w:p w14:paraId="74E8BACA" w14:textId="77777777" w:rsidR="00B53D83" w:rsidRDefault="00B5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64A25"/>
    <w:multiLevelType w:val="hybridMultilevel"/>
    <w:tmpl w:val="67B89090"/>
    <w:lvl w:ilvl="0" w:tplc="72F8FF9A">
      <w:start w:val="3"/>
      <w:numFmt w:val="decimal"/>
      <w:lvlText w:val="%1"/>
      <w:lvlJc w:val="left"/>
      <w:pPr>
        <w:ind w:left="688" w:hanging="568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6A0CEF9E">
      <w:numFmt w:val="bullet"/>
      <w:lvlText w:val="•"/>
      <w:lvlJc w:val="left"/>
      <w:pPr>
        <w:ind w:left="1466" w:hanging="568"/>
      </w:pPr>
      <w:rPr>
        <w:rFonts w:hint="default"/>
      </w:rPr>
    </w:lvl>
    <w:lvl w:ilvl="2" w:tplc="221E30C4">
      <w:numFmt w:val="bullet"/>
      <w:lvlText w:val="•"/>
      <w:lvlJc w:val="left"/>
      <w:pPr>
        <w:ind w:left="2253" w:hanging="568"/>
      </w:pPr>
      <w:rPr>
        <w:rFonts w:hint="default"/>
      </w:rPr>
    </w:lvl>
    <w:lvl w:ilvl="3" w:tplc="49D60BB4">
      <w:numFmt w:val="bullet"/>
      <w:lvlText w:val="•"/>
      <w:lvlJc w:val="left"/>
      <w:pPr>
        <w:ind w:left="3039" w:hanging="568"/>
      </w:pPr>
      <w:rPr>
        <w:rFonts w:hint="default"/>
      </w:rPr>
    </w:lvl>
    <w:lvl w:ilvl="4" w:tplc="72FCAD94">
      <w:numFmt w:val="bullet"/>
      <w:lvlText w:val="•"/>
      <w:lvlJc w:val="left"/>
      <w:pPr>
        <w:ind w:left="3826" w:hanging="568"/>
      </w:pPr>
      <w:rPr>
        <w:rFonts w:hint="default"/>
      </w:rPr>
    </w:lvl>
    <w:lvl w:ilvl="5" w:tplc="8B688498">
      <w:numFmt w:val="bullet"/>
      <w:lvlText w:val="•"/>
      <w:lvlJc w:val="left"/>
      <w:pPr>
        <w:ind w:left="4613" w:hanging="568"/>
      </w:pPr>
      <w:rPr>
        <w:rFonts w:hint="default"/>
      </w:rPr>
    </w:lvl>
    <w:lvl w:ilvl="6" w:tplc="650E4002">
      <w:numFmt w:val="bullet"/>
      <w:lvlText w:val="•"/>
      <w:lvlJc w:val="left"/>
      <w:pPr>
        <w:ind w:left="5399" w:hanging="568"/>
      </w:pPr>
      <w:rPr>
        <w:rFonts w:hint="default"/>
      </w:rPr>
    </w:lvl>
    <w:lvl w:ilvl="7" w:tplc="F544CD40">
      <w:numFmt w:val="bullet"/>
      <w:lvlText w:val="•"/>
      <w:lvlJc w:val="left"/>
      <w:pPr>
        <w:ind w:left="6186" w:hanging="568"/>
      </w:pPr>
      <w:rPr>
        <w:rFonts w:hint="default"/>
      </w:rPr>
    </w:lvl>
    <w:lvl w:ilvl="8" w:tplc="B40CCDBC">
      <w:numFmt w:val="bullet"/>
      <w:lvlText w:val="•"/>
      <w:lvlJc w:val="left"/>
      <w:pPr>
        <w:ind w:left="6973" w:hanging="568"/>
      </w:pPr>
      <w:rPr>
        <w:rFonts w:hint="default"/>
      </w:rPr>
    </w:lvl>
  </w:abstractNum>
  <w:num w:numId="1" w16cid:durableId="189388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81"/>
    <w:rsid w:val="000314D7"/>
    <w:rsid w:val="000653E9"/>
    <w:rsid w:val="0008378B"/>
    <w:rsid w:val="00130D81"/>
    <w:rsid w:val="00135F88"/>
    <w:rsid w:val="00152A8F"/>
    <w:rsid w:val="00167406"/>
    <w:rsid w:val="00264198"/>
    <w:rsid w:val="002C576D"/>
    <w:rsid w:val="00306516"/>
    <w:rsid w:val="003172F8"/>
    <w:rsid w:val="00361C4F"/>
    <w:rsid w:val="003C7F9B"/>
    <w:rsid w:val="004A17C9"/>
    <w:rsid w:val="00562F16"/>
    <w:rsid w:val="00580E10"/>
    <w:rsid w:val="005C247C"/>
    <w:rsid w:val="005F1659"/>
    <w:rsid w:val="00680EDA"/>
    <w:rsid w:val="00736636"/>
    <w:rsid w:val="007A0D20"/>
    <w:rsid w:val="007A716D"/>
    <w:rsid w:val="00810EE0"/>
    <w:rsid w:val="009016DB"/>
    <w:rsid w:val="00921762"/>
    <w:rsid w:val="00955C91"/>
    <w:rsid w:val="009941DA"/>
    <w:rsid w:val="009A22BF"/>
    <w:rsid w:val="00AC7B32"/>
    <w:rsid w:val="00B53D83"/>
    <w:rsid w:val="00BE7F8D"/>
    <w:rsid w:val="00C613D9"/>
    <w:rsid w:val="00D321A0"/>
    <w:rsid w:val="00DE1A1E"/>
    <w:rsid w:val="00DE7AF7"/>
    <w:rsid w:val="00DF4035"/>
    <w:rsid w:val="00E73A31"/>
    <w:rsid w:val="00F5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99C7B"/>
  <w15:docId w15:val="{6361BD96-C6E0-4AAB-8081-CDC3AFA5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5"/>
      <w:ind w:left="670" w:right="668" w:hanging="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88" w:right="116" w:hanging="5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17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6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17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62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1E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6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utlookuwicac.sharepoint.com/:w:/s/QED/EZlQAEfi2IdImtvC7K2lwToBGE_EKiMKtGpC9Uw8qVW4qg?e=0wbnrN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6D09BF0B18A478A59D10A0E70415C" ma:contentTypeVersion="0" ma:contentTypeDescription="Create a new document." ma:contentTypeScope="" ma:versionID="275c4d32ba8da2b496d7e3121f190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490E44-C55C-4BE5-9C14-D85487CCD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D5C0C-F16D-403C-8E07-3DDF7F7AF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18417-1906-4ACB-9AF8-BBE1C71FC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381</Words>
  <Characters>2243</Characters>
  <Application>Microsoft Office Word</Application>
  <DocSecurity>0</DocSecurity>
  <Lines>88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03-03_VALIDATION_OF_NEW_PROGRAMMES_BY_EXTERNAL_AGENCIES.doc</vt:lpstr>
    </vt:vector>
  </TitlesOfParts>
  <Company>Cardiff Met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03-03_VALIDATION_OF_NEW_PROGRAMMES_BY_EXTERNAL_AGENCIES.doc</dc:title>
  <dc:creator>ISD</dc:creator>
  <cp:lastModifiedBy>Wildsmith, Duncan</cp:lastModifiedBy>
  <cp:revision>15</cp:revision>
  <dcterms:created xsi:type="dcterms:W3CDTF">2021-11-16T14:22:00Z</dcterms:created>
  <dcterms:modified xsi:type="dcterms:W3CDTF">2026-04-01T10:29:00Z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2019-08-15T00:00:00Z</vt:filetime>
  </property>
  <property fmtid="{D5CDD505-2E9C-101B-9397-08002B2CF9AE}" pid="5" name="ContentTypeId">
    <vt:lpwstr>0x010100EF36D09BF0B18A478A59D10A0E70415C</vt:lpwstr>
  </property>
</Properties>
</file>