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223B45D" w14:textId="77777777" w:rsidR="00510E3B" w:rsidRDefault="00510E3B" w:rsidP="0009597B">
      <w:pPr>
        <w:pStyle w:val="Title"/>
        <w:jc w:val="center"/>
      </w:pPr>
      <w:r>
        <w:t xml:space="preserve">Code of Practice on </w:t>
      </w:r>
    </w:p>
    <w:p w14:paraId="17369CF2" w14:textId="4C0A8BE0" w:rsidR="00B75892" w:rsidRDefault="00510E3B" w:rsidP="0009597B">
      <w:pPr>
        <w:pStyle w:val="Title"/>
        <w:jc w:val="center"/>
      </w:pPr>
      <w:r>
        <w:t>Freedom of Speech</w:t>
      </w:r>
    </w:p>
    <w:p w14:paraId="138B9132" w14:textId="77777777" w:rsidR="00510E3B" w:rsidRPr="00510E3B" w:rsidRDefault="00510E3B" w:rsidP="00510E3B"/>
    <w:p w14:paraId="1DAD50F9" w14:textId="3C00E4E2" w:rsidR="00C05B84" w:rsidRDefault="000F3FF4" w:rsidP="008569CD">
      <w:pPr>
        <w:pStyle w:val="Subtitle"/>
        <w:jc w:val="center"/>
      </w:pPr>
      <w:r>
        <w:t>POLICY COVERSHEET</w:t>
      </w:r>
    </w:p>
    <w:p w14:paraId="46BC975F" w14:textId="698B4CC9" w:rsidR="004A6C03" w:rsidRPr="004A6C03" w:rsidRDefault="004A6C03" w:rsidP="004A6C03">
      <w:pPr>
        <w:jc w:val="center"/>
        <w:rPr>
          <w:sz w:val="22"/>
        </w:rPr>
      </w:pPr>
      <w:r>
        <w:rPr>
          <w:sz w:val="22"/>
        </w:rPr>
        <w:t>This document is also available in Welsh / Mae’r ddogfen hon hefyd ar gael yn Gymraeg.</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6922108"/>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D30D477" w:rsidR="005D0B18" w:rsidRPr="00D9301C" w:rsidRDefault="00510E3B" w:rsidP="00E62C64">
            <w:pPr>
              <w:rPr>
                <w:rStyle w:val="SubtleEmphasis"/>
              </w:rPr>
            </w:pPr>
            <w:r>
              <w:rPr>
                <w:rStyle w:val="SubtleEmphasis"/>
              </w:rPr>
              <w:t>Code of Practice on Freedom of Speech</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5BE3AEB7" w:rsidR="00424E11" w:rsidRPr="00D9301C" w:rsidRDefault="00CF64AE" w:rsidP="00E62C64">
            <w:pPr>
              <w:rPr>
                <w:rStyle w:val="SubtleEmphasis"/>
              </w:rPr>
            </w:pPr>
            <w:r>
              <w:rPr>
                <w:rStyle w:val="SubtleEmphasis"/>
              </w:rPr>
              <w:t>June</w:t>
            </w:r>
            <w:r w:rsidR="00FE2C3C" w:rsidRPr="00D9301C">
              <w:rPr>
                <w:rStyle w:val="SubtleEmphasis"/>
              </w:rPr>
              <w:t xml:space="preserve"> </w:t>
            </w:r>
            <w:r>
              <w:rPr>
                <w:rStyle w:val="SubtleEmphasis"/>
              </w:rPr>
              <w:t>20</w:t>
            </w:r>
            <w:r w:rsidR="00326CBD">
              <w:rPr>
                <w:rStyle w:val="SubtleEmphasis"/>
              </w:rPr>
              <w:t>2</w:t>
            </w:r>
            <w:r>
              <w:rPr>
                <w:rStyle w:val="SubtleEmphasis"/>
              </w:rPr>
              <w:t>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1ECD9F7" w:rsidR="00424E11" w:rsidRPr="00D9301C" w:rsidRDefault="00510E3B" w:rsidP="00E62C64">
            <w:pPr>
              <w:rPr>
                <w:rStyle w:val="SubtleEmphasis"/>
              </w:rPr>
            </w:pPr>
            <w:r>
              <w:rPr>
                <w:rStyle w:val="SubtleEmphasis"/>
              </w:rPr>
              <w:t>Board of Governors</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0444587" w:rsidR="00424E11" w:rsidRPr="00D9301C" w:rsidRDefault="00510E3B" w:rsidP="00E62C64">
            <w:pPr>
              <w:rPr>
                <w:rStyle w:val="SubtleEmphasis"/>
              </w:rPr>
            </w:pPr>
            <w:r>
              <w:rPr>
                <w:rStyle w:val="SubtleEmphasis"/>
              </w:rPr>
              <w:t>3.0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2BC6215" w:rsidR="00424E11" w:rsidRPr="00D9301C" w:rsidRDefault="00510E3B" w:rsidP="00E62C64">
            <w:pPr>
              <w:rPr>
                <w:rStyle w:val="SubtleEmphasis"/>
              </w:rPr>
            </w:pPr>
            <w:r>
              <w:rPr>
                <w:rStyle w:val="SubtleEmphasis"/>
              </w:rPr>
              <w:t>September 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1780DAD" w:rsidR="00424E11" w:rsidRPr="00D9301C" w:rsidRDefault="00510E3B" w:rsidP="00E62C64">
            <w:pPr>
              <w:rPr>
                <w:rStyle w:val="SubtleEmphasis"/>
              </w:rPr>
            </w:pPr>
            <w:r>
              <w:rPr>
                <w:rStyle w:val="SubtleEmphasis"/>
              </w:rPr>
              <w:t>September 2028</w:t>
            </w:r>
            <w:r w:rsidR="001E54DD" w:rsidRPr="00D9301C">
              <w:rPr>
                <w:rStyle w:val="SubtleEmphasis"/>
              </w:rPr>
              <w:t xml:space="preserve"> </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7777777"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No major change</w:t>
            </w:r>
          </w:p>
          <w:p w14:paraId="5E9D3418" w14:textId="5DD72B98" w:rsidR="00510E3B" w:rsidRPr="00EC2C8F" w:rsidRDefault="00510E3B" w:rsidP="00510E3B">
            <w:pPr>
              <w:pStyle w:val="CommentText"/>
              <w:rPr>
                <w:i/>
                <w:iCs/>
                <w:color w:val="404040" w:themeColor="text1" w:themeTint="BF"/>
                <w:szCs w:val="24"/>
              </w:rPr>
            </w:pPr>
          </w:p>
          <w:p w14:paraId="3F09CB51" w14:textId="4480994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A4EE906" w14:textId="6EADD935" w:rsidR="00510E3B" w:rsidRDefault="00510E3B" w:rsidP="00E62C64">
            <w:pPr>
              <w:rPr>
                <w:rStyle w:val="SubtleEmphasis"/>
              </w:rPr>
            </w:pPr>
            <w:r>
              <w:rPr>
                <w:rStyle w:val="SubtleEmphasis"/>
              </w:rPr>
              <w:t xml:space="preserve">Prevent Policy </w:t>
            </w:r>
          </w:p>
          <w:p w14:paraId="7E9887A9" w14:textId="77777777" w:rsidR="00510E3B" w:rsidRDefault="00510E3B" w:rsidP="00E62C64">
            <w:pPr>
              <w:rPr>
                <w:rStyle w:val="SubtleEmphasis"/>
              </w:rPr>
            </w:pPr>
            <w:r>
              <w:rPr>
                <w:rStyle w:val="SubtleEmphasis"/>
              </w:rPr>
              <w:t>Equality, Diversity, and Inclusion Policy</w:t>
            </w:r>
          </w:p>
          <w:p w14:paraId="5F530D13" w14:textId="77777777" w:rsidR="00CF64AE" w:rsidRDefault="00CF64AE" w:rsidP="00E62C64">
            <w:pPr>
              <w:rPr>
                <w:rStyle w:val="SubtleEmphasis"/>
              </w:rPr>
            </w:pPr>
          </w:p>
          <w:p w14:paraId="33390210" w14:textId="6BE68B85" w:rsidR="00510E3B" w:rsidRDefault="00CF64AE" w:rsidP="00E62C64">
            <w:pPr>
              <w:rPr>
                <w:rStyle w:val="SubtleEmphasis"/>
              </w:rPr>
            </w:pPr>
            <w:hyperlink r:id="rId12" w:history="1">
              <w:r w:rsidRPr="00CF64AE">
                <w:rPr>
                  <w:color w:val="0000FF"/>
                  <w:u w:val="single"/>
                </w:rPr>
                <w:t>Policies | Cardiff Metropolitan University</w:t>
              </w:r>
            </w:hyperlink>
          </w:p>
          <w:p w14:paraId="5482948D" w14:textId="5E007607" w:rsidR="00510E3B" w:rsidRPr="00D9301C" w:rsidRDefault="00510E3B"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081A219" w:rsidR="00424E11" w:rsidRPr="00D9301C" w:rsidRDefault="00510E3B" w:rsidP="00E62C64">
            <w:pPr>
              <w:rPr>
                <w:rStyle w:val="SubtleEmphasis"/>
              </w:rPr>
            </w:pPr>
            <w:r>
              <w:rPr>
                <w:rStyle w:val="SubtleEmphasis"/>
              </w:rPr>
              <w:t>September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3B473910" w:rsidR="00424E11" w:rsidRPr="00D9301C" w:rsidRDefault="00510E3B" w:rsidP="00E62C64">
            <w:pPr>
              <w:rPr>
                <w:rStyle w:val="SubtleEmphasis"/>
              </w:rPr>
            </w:pPr>
            <w:r>
              <w:rPr>
                <w:rStyle w:val="SubtleEmphasis"/>
              </w:rPr>
              <w:t>Head of Compliance</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8E71595" w:rsidR="00424E11" w:rsidRPr="00D9301C" w:rsidRDefault="00510E3B" w:rsidP="00E62C64">
            <w:pPr>
              <w:rPr>
                <w:rStyle w:val="SubtleEmphasis"/>
              </w:rPr>
            </w:pPr>
            <w:r>
              <w:rPr>
                <w:rStyle w:val="SubtleEmphasis"/>
              </w:rPr>
              <w:t>Secretariat</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B3F8DA6" w:rsidR="00424E11" w:rsidRPr="00D9301C" w:rsidRDefault="00510E3B" w:rsidP="00E62C64">
            <w:pPr>
              <w:rPr>
                <w:rStyle w:val="SubtleEmphasis"/>
              </w:rPr>
            </w:pPr>
            <w:r>
              <w:rPr>
                <w:rStyle w:val="SubtleEmphasis"/>
              </w:rPr>
              <w:t>mdunstan@cardiffmet.ac.uk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96922109"/>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0A8A1B8F" w:rsidR="00376449" w:rsidRPr="00CD441C" w:rsidRDefault="00510E3B" w:rsidP="00376449">
            <w:pPr>
              <w:rPr>
                <w:rStyle w:val="SubtleEmphasis"/>
              </w:rPr>
            </w:pPr>
            <w:r>
              <w:rPr>
                <w:rStyle w:val="SubtleEmphasis"/>
              </w:rPr>
              <w:t>June 2014</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15BD670C" w:rsidR="00CD441C" w:rsidRPr="00CD441C" w:rsidRDefault="00510E3B" w:rsidP="00376449">
            <w:pPr>
              <w:rPr>
                <w:rStyle w:val="SubtleEmphasis"/>
              </w:rPr>
            </w:pPr>
            <w:r>
              <w:rPr>
                <w:rStyle w:val="SubtleEmphasis"/>
              </w:rPr>
              <w:t>December 2020</w:t>
            </w:r>
          </w:p>
        </w:tc>
        <w:tc>
          <w:tcPr>
            <w:tcW w:w="3006" w:type="dxa"/>
          </w:tcPr>
          <w:p w14:paraId="4BE764BC" w14:textId="20F6E166" w:rsidR="00CD441C" w:rsidRPr="00CD441C" w:rsidRDefault="00510E3B" w:rsidP="00376449">
            <w:pPr>
              <w:rPr>
                <w:rStyle w:val="SubtleEmphasis"/>
              </w:rPr>
            </w:pPr>
            <w:r>
              <w:rPr>
                <w:rStyle w:val="SubtleEmphasis"/>
              </w:rPr>
              <w:t>Review and Amendment to take account introduction of Prevent Duty (2015).</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6CBFECF6" w:rsidR="00CD441C" w:rsidRPr="00CD441C" w:rsidRDefault="00115FBE" w:rsidP="00376449">
            <w:pPr>
              <w:rPr>
                <w:rStyle w:val="SubtleEmphasis"/>
              </w:rPr>
            </w:pPr>
            <w:r>
              <w:rPr>
                <w:rStyle w:val="SubtleEmphasis"/>
              </w:rPr>
              <w:t>March 2025</w:t>
            </w:r>
          </w:p>
        </w:tc>
        <w:tc>
          <w:tcPr>
            <w:tcW w:w="3006" w:type="dxa"/>
          </w:tcPr>
          <w:p w14:paraId="558E6C2C" w14:textId="66681CF0" w:rsidR="00CD441C" w:rsidRPr="00CD441C" w:rsidRDefault="00115FBE" w:rsidP="00376449">
            <w:pPr>
              <w:rPr>
                <w:rStyle w:val="SubtleEmphasis"/>
              </w:rPr>
            </w:pPr>
            <w:r>
              <w:rPr>
                <w:rStyle w:val="SubtleEmphasis"/>
              </w:rPr>
              <w:t>Review of provisions</w:t>
            </w:r>
            <w:r w:rsidR="00E6265B">
              <w:rPr>
                <w:rStyle w:val="SubtleEmphasis"/>
              </w:rPr>
              <w:t>.</w:t>
            </w:r>
          </w:p>
        </w:tc>
      </w:tr>
    </w:tbl>
    <w:p w14:paraId="12A0BC07" w14:textId="234AE89E" w:rsidR="00084894" w:rsidRPr="00376449" w:rsidRDefault="00084894" w:rsidP="00376449">
      <w:pPr>
        <w:rPr>
          <w:szCs w:val="24"/>
        </w:rPr>
      </w:pPr>
    </w:p>
    <w:p w14:paraId="2FD28679" w14:textId="77777777" w:rsidR="00351D20" w:rsidRDefault="00351D20" w:rsidP="00E90874">
      <w:pPr>
        <w:pStyle w:val="Heading1"/>
        <w:numPr>
          <w:ilvl w:val="0"/>
          <w:numId w:val="0"/>
        </w:numPr>
      </w:pPr>
      <w:bookmarkStart w:id="8" w:name="_Toc196922110"/>
      <w:bookmarkEnd w:id="5"/>
      <w:bookmarkEnd w:id="6"/>
      <w:bookmarkEnd w:id="7"/>
      <w:r>
        <w:lastRenderedPageBreak/>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3"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4"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5"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5E843D7" w14:textId="331CFC0E" w:rsidR="00AD708A" w:rsidRPr="00AD708A" w:rsidRDefault="00176A6B">
          <w:pPr>
            <w:pStyle w:val="TOC1"/>
            <w:tabs>
              <w:tab w:val="right" w:leader="dot" w:pos="9016"/>
            </w:tabs>
            <w:rPr>
              <w:noProof/>
            </w:rPr>
          </w:pPr>
          <w:r w:rsidRPr="00EC2C8F">
            <w:rPr>
              <w:rStyle w:val="Heading1Char"/>
            </w:rPr>
            <w:t>Contents</w:t>
          </w:r>
          <w:r w:rsidR="00AD708A">
            <w:rPr>
              <w:rStyle w:val="Heading1Char"/>
            </w:rPr>
            <w:t xml:space="preserve"> </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3A7F3DC9" w14:textId="427C06E1"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1" w:history="1">
            <w:r w:rsidRPr="00C40225">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C40225">
              <w:rPr>
                <w:rStyle w:val="Hyperlink"/>
                <w:noProof/>
              </w:rPr>
              <w:t>Introduction</w:t>
            </w:r>
            <w:r>
              <w:rPr>
                <w:noProof/>
                <w:webHidden/>
              </w:rPr>
              <w:tab/>
            </w:r>
            <w:r>
              <w:rPr>
                <w:noProof/>
                <w:webHidden/>
              </w:rPr>
              <w:fldChar w:fldCharType="begin"/>
            </w:r>
            <w:r>
              <w:rPr>
                <w:noProof/>
                <w:webHidden/>
              </w:rPr>
              <w:instrText xml:space="preserve"> PAGEREF _Toc196922111 \h </w:instrText>
            </w:r>
            <w:r>
              <w:rPr>
                <w:noProof/>
                <w:webHidden/>
              </w:rPr>
            </w:r>
            <w:r>
              <w:rPr>
                <w:noProof/>
                <w:webHidden/>
              </w:rPr>
              <w:fldChar w:fldCharType="separate"/>
            </w:r>
            <w:r w:rsidR="009E2024">
              <w:rPr>
                <w:noProof/>
                <w:webHidden/>
              </w:rPr>
              <w:t>4</w:t>
            </w:r>
            <w:r>
              <w:rPr>
                <w:noProof/>
                <w:webHidden/>
              </w:rPr>
              <w:fldChar w:fldCharType="end"/>
            </w:r>
          </w:hyperlink>
        </w:p>
        <w:p w14:paraId="3E722814" w14:textId="3D8B0632"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2" w:history="1">
            <w:r w:rsidRPr="00C40225">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C40225">
              <w:rPr>
                <w:rStyle w:val="Hyperlink"/>
                <w:noProof/>
              </w:rPr>
              <w:t>Purpose</w:t>
            </w:r>
            <w:r>
              <w:rPr>
                <w:noProof/>
                <w:webHidden/>
              </w:rPr>
              <w:tab/>
            </w:r>
            <w:r>
              <w:rPr>
                <w:noProof/>
                <w:webHidden/>
              </w:rPr>
              <w:fldChar w:fldCharType="begin"/>
            </w:r>
            <w:r>
              <w:rPr>
                <w:noProof/>
                <w:webHidden/>
              </w:rPr>
              <w:instrText xml:space="preserve"> PAGEREF _Toc196922112 \h </w:instrText>
            </w:r>
            <w:r>
              <w:rPr>
                <w:noProof/>
                <w:webHidden/>
              </w:rPr>
            </w:r>
            <w:r>
              <w:rPr>
                <w:noProof/>
                <w:webHidden/>
              </w:rPr>
              <w:fldChar w:fldCharType="separate"/>
            </w:r>
            <w:r w:rsidR="009E2024">
              <w:rPr>
                <w:noProof/>
                <w:webHidden/>
              </w:rPr>
              <w:t>4</w:t>
            </w:r>
            <w:r>
              <w:rPr>
                <w:noProof/>
                <w:webHidden/>
              </w:rPr>
              <w:fldChar w:fldCharType="end"/>
            </w:r>
          </w:hyperlink>
        </w:p>
        <w:p w14:paraId="3C785BDC" w14:textId="67755641"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3" w:history="1">
            <w:r w:rsidRPr="00C40225">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C40225">
              <w:rPr>
                <w:rStyle w:val="Hyperlink"/>
                <w:noProof/>
              </w:rPr>
              <w:t>Scope</w:t>
            </w:r>
            <w:r>
              <w:rPr>
                <w:noProof/>
                <w:webHidden/>
              </w:rPr>
              <w:tab/>
            </w:r>
            <w:r>
              <w:rPr>
                <w:noProof/>
                <w:webHidden/>
              </w:rPr>
              <w:fldChar w:fldCharType="begin"/>
            </w:r>
            <w:r>
              <w:rPr>
                <w:noProof/>
                <w:webHidden/>
              </w:rPr>
              <w:instrText xml:space="preserve"> PAGEREF _Toc196922113 \h </w:instrText>
            </w:r>
            <w:r>
              <w:rPr>
                <w:noProof/>
                <w:webHidden/>
              </w:rPr>
            </w:r>
            <w:r>
              <w:rPr>
                <w:noProof/>
                <w:webHidden/>
              </w:rPr>
              <w:fldChar w:fldCharType="separate"/>
            </w:r>
            <w:r w:rsidR="009E2024">
              <w:rPr>
                <w:noProof/>
                <w:webHidden/>
              </w:rPr>
              <w:t>4</w:t>
            </w:r>
            <w:r>
              <w:rPr>
                <w:noProof/>
                <w:webHidden/>
              </w:rPr>
              <w:fldChar w:fldCharType="end"/>
            </w:r>
          </w:hyperlink>
        </w:p>
        <w:p w14:paraId="7068E388" w14:textId="576EDA5B"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4" w:history="1">
            <w:r w:rsidRPr="00C40225">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C40225">
              <w:rPr>
                <w:rStyle w:val="Hyperlink"/>
                <w:noProof/>
              </w:rPr>
              <w:t>Statutory Duties</w:t>
            </w:r>
            <w:r>
              <w:rPr>
                <w:noProof/>
                <w:webHidden/>
              </w:rPr>
              <w:tab/>
            </w:r>
            <w:r>
              <w:rPr>
                <w:noProof/>
                <w:webHidden/>
              </w:rPr>
              <w:fldChar w:fldCharType="begin"/>
            </w:r>
            <w:r>
              <w:rPr>
                <w:noProof/>
                <w:webHidden/>
              </w:rPr>
              <w:instrText xml:space="preserve"> PAGEREF _Toc196922114 \h </w:instrText>
            </w:r>
            <w:r>
              <w:rPr>
                <w:noProof/>
                <w:webHidden/>
              </w:rPr>
            </w:r>
            <w:r>
              <w:rPr>
                <w:noProof/>
                <w:webHidden/>
              </w:rPr>
              <w:fldChar w:fldCharType="separate"/>
            </w:r>
            <w:r w:rsidR="009E2024">
              <w:rPr>
                <w:noProof/>
                <w:webHidden/>
              </w:rPr>
              <w:t>5</w:t>
            </w:r>
            <w:r>
              <w:rPr>
                <w:noProof/>
                <w:webHidden/>
              </w:rPr>
              <w:fldChar w:fldCharType="end"/>
            </w:r>
          </w:hyperlink>
        </w:p>
        <w:p w14:paraId="02EDC5BB" w14:textId="07AFA285"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5" w:history="1">
            <w:r w:rsidRPr="00C40225">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C40225">
              <w:rPr>
                <w:rStyle w:val="Hyperlink"/>
                <w:noProof/>
              </w:rPr>
              <w:t>General Principles</w:t>
            </w:r>
            <w:r>
              <w:rPr>
                <w:noProof/>
                <w:webHidden/>
              </w:rPr>
              <w:tab/>
            </w:r>
            <w:r>
              <w:rPr>
                <w:noProof/>
                <w:webHidden/>
              </w:rPr>
              <w:fldChar w:fldCharType="begin"/>
            </w:r>
            <w:r>
              <w:rPr>
                <w:noProof/>
                <w:webHidden/>
              </w:rPr>
              <w:instrText xml:space="preserve"> PAGEREF _Toc196922115 \h </w:instrText>
            </w:r>
            <w:r>
              <w:rPr>
                <w:noProof/>
                <w:webHidden/>
              </w:rPr>
            </w:r>
            <w:r>
              <w:rPr>
                <w:noProof/>
                <w:webHidden/>
              </w:rPr>
              <w:fldChar w:fldCharType="separate"/>
            </w:r>
            <w:r w:rsidR="009E2024">
              <w:rPr>
                <w:noProof/>
                <w:webHidden/>
              </w:rPr>
              <w:t>6</w:t>
            </w:r>
            <w:r>
              <w:rPr>
                <w:noProof/>
                <w:webHidden/>
              </w:rPr>
              <w:fldChar w:fldCharType="end"/>
            </w:r>
          </w:hyperlink>
        </w:p>
        <w:p w14:paraId="76C74B01" w14:textId="603AE31B"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6" w:history="1">
            <w:r w:rsidRPr="00C40225">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C40225">
              <w:rPr>
                <w:rStyle w:val="Hyperlink"/>
                <w:noProof/>
              </w:rPr>
              <w:t>Lawful Restrictions</w:t>
            </w:r>
            <w:r>
              <w:rPr>
                <w:noProof/>
                <w:webHidden/>
              </w:rPr>
              <w:tab/>
            </w:r>
            <w:r>
              <w:rPr>
                <w:noProof/>
                <w:webHidden/>
              </w:rPr>
              <w:fldChar w:fldCharType="begin"/>
            </w:r>
            <w:r>
              <w:rPr>
                <w:noProof/>
                <w:webHidden/>
              </w:rPr>
              <w:instrText xml:space="preserve"> PAGEREF _Toc196922116 \h </w:instrText>
            </w:r>
            <w:r>
              <w:rPr>
                <w:noProof/>
                <w:webHidden/>
              </w:rPr>
            </w:r>
            <w:r>
              <w:rPr>
                <w:noProof/>
                <w:webHidden/>
              </w:rPr>
              <w:fldChar w:fldCharType="separate"/>
            </w:r>
            <w:r w:rsidR="009E2024">
              <w:rPr>
                <w:noProof/>
                <w:webHidden/>
              </w:rPr>
              <w:t>6</w:t>
            </w:r>
            <w:r>
              <w:rPr>
                <w:noProof/>
                <w:webHidden/>
              </w:rPr>
              <w:fldChar w:fldCharType="end"/>
            </w:r>
          </w:hyperlink>
        </w:p>
        <w:p w14:paraId="56956EC8" w14:textId="58958CE8"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7" w:history="1">
            <w:r w:rsidRPr="00C40225">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C40225">
              <w:rPr>
                <w:rStyle w:val="Hyperlink"/>
                <w:noProof/>
              </w:rPr>
              <w:t>Procedure for the approval of events / speakers</w:t>
            </w:r>
            <w:r>
              <w:rPr>
                <w:noProof/>
                <w:webHidden/>
              </w:rPr>
              <w:tab/>
            </w:r>
            <w:r>
              <w:rPr>
                <w:noProof/>
                <w:webHidden/>
              </w:rPr>
              <w:fldChar w:fldCharType="begin"/>
            </w:r>
            <w:r>
              <w:rPr>
                <w:noProof/>
                <w:webHidden/>
              </w:rPr>
              <w:instrText xml:space="preserve"> PAGEREF _Toc196922117 \h </w:instrText>
            </w:r>
            <w:r>
              <w:rPr>
                <w:noProof/>
                <w:webHidden/>
              </w:rPr>
            </w:r>
            <w:r>
              <w:rPr>
                <w:noProof/>
                <w:webHidden/>
              </w:rPr>
              <w:fldChar w:fldCharType="separate"/>
            </w:r>
            <w:r w:rsidR="009E2024">
              <w:rPr>
                <w:noProof/>
                <w:webHidden/>
              </w:rPr>
              <w:t>7</w:t>
            </w:r>
            <w:r>
              <w:rPr>
                <w:noProof/>
                <w:webHidden/>
              </w:rPr>
              <w:fldChar w:fldCharType="end"/>
            </w:r>
          </w:hyperlink>
        </w:p>
        <w:p w14:paraId="3DC7E485" w14:textId="757F159B" w:rsidR="00AD708A" w:rsidRDefault="00AD708A">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6922118" w:history="1">
            <w:r w:rsidRPr="00C40225">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C40225">
              <w:rPr>
                <w:rStyle w:val="Hyperlink"/>
                <w:noProof/>
              </w:rPr>
              <w:t>Breaches of Code of Practice</w:t>
            </w:r>
            <w:r>
              <w:rPr>
                <w:noProof/>
                <w:webHidden/>
              </w:rPr>
              <w:tab/>
            </w:r>
            <w:r>
              <w:rPr>
                <w:noProof/>
                <w:webHidden/>
              </w:rPr>
              <w:fldChar w:fldCharType="begin"/>
            </w:r>
            <w:r>
              <w:rPr>
                <w:noProof/>
                <w:webHidden/>
              </w:rPr>
              <w:instrText xml:space="preserve"> PAGEREF _Toc196922118 \h </w:instrText>
            </w:r>
            <w:r>
              <w:rPr>
                <w:noProof/>
                <w:webHidden/>
              </w:rPr>
            </w:r>
            <w:r>
              <w:rPr>
                <w:noProof/>
                <w:webHidden/>
              </w:rPr>
              <w:fldChar w:fldCharType="separate"/>
            </w:r>
            <w:r w:rsidR="009E2024">
              <w:rPr>
                <w:noProof/>
                <w:webHidden/>
              </w:rPr>
              <w:t>8</w:t>
            </w:r>
            <w:r>
              <w:rPr>
                <w:noProof/>
                <w:webHidden/>
              </w:rPr>
              <w:fldChar w:fldCharType="end"/>
            </w:r>
          </w:hyperlink>
        </w:p>
        <w:p w14:paraId="03566EB3" w14:textId="39BCE93B" w:rsidR="00AD708A" w:rsidRDefault="00F55A66">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6922120" w:history="1">
            <w:r>
              <w:rPr>
                <w:rStyle w:val="Hyperlink"/>
                <w:rFonts w:asciiTheme="majorHAnsi" w:hAnsiTheme="majorHAnsi"/>
                <w:noProof/>
              </w:rPr>
              <w:t>9</w:t>
            </w:r>
            <w:r w:rsidR="00AD708A">
              <w:rPr>
                <w:rFonts w:asciiTheme="minorHAnsi" w:eastAsiaTheme="minorEastAsia" w:hAnsiTheme="minorHAnsi"/>
                <w:noProof/>
                <w:color w:val="auto"/>
                <w:kern w:val="2"/>
                <w:szCs w:val="24"/>
                <w:lang w:eastAsia="en-GB"/>
                <w14:ligatures w14:val="standardContextual"/>
              </w:rPr>
              <w:tab/>
            </w:r>
            <w:r w:rsidR="00AD708A" w:rsidRPr="00C40225">
              <w:rPr>
                <w:rStyle w:val="Hyperlink"/>
                <w:noProof/>
              </w:rPr>
              <w:t>Booking of Rooms and Facilities</w:t>
            </w:r>
            <w:r w:rsidR="00AD708A">
              <w:rPr>
                <w:noProof/>
                <w:webHidden/>
              </w:rPr>
              <w:tab/>
            </w:r>
            <w:r w:rsidR="00AD708A">
              <w:rPr>
                <w:noProof/>
                <w:webHidden/>
              </w:rPr>
              <w:fldChar w:fldCharType="begin"/>
            </w:r>
            <w:r w:rsidR="00AD708A">
              <w:rPr>
                <w:noProof/>
                <w:webHidden/>
              </w:rPr>
              <w:instrText xml:space="preserve"> PAGEREF _Toc196922120 \h </w:instrText>
            </w:r>
            <w:r w:rsidR="00AD708A">
              <w:rPr>
                <w:noProof/>
                <w:webHidden/>
              </w:rPr>
            </w:r>
            <w:r w:rsidR="00AD708A">
              <w:rPr>
                <w:noProof/>
                <w:webHidden/>
              </w:rPr>
              <w:fldChar w:fldCharType="separate"/>
            </w:r>
            <w:r w:rsidR="009E2024">
              <w:rPr>
                <w:noProof/>
                <w:webHidden/>
              </w:rPr>
              <w:t>9</w:t>
            </w:r>
            <w:r w:rsidR="00AD708A">
              <w:rPr>
                <w:noProof/>
                <w:webHidden/>
              </w:rPr>
              <w:fldChar w:fldCharType="end"/>
            </w:r>
          </w:hyperlink>
        </w:p>
        <w:p w14:paraId="25E189EB" w14:textId="4C40A800" w:rsidR="00AD708A" w:rsidRDefault="00AD708A">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6922121" w:history="1">
            <w:r w:rsidRPr="00C40225">
              <w:rPr>
                <w:rStyle w:val="Hyperlink"/>
                <w:rFonts w:asciiTheme="majorHAnsi" w:hAnsiTheme="majorHAnsi"/>
                <w:noProof/>
              </w:rPr>
              <w:t>1</w:t>
            </w:r>
            <w:r w:rsidR="00F55A66">
              <w:rPr>
                <w:rStyle w:val="Hyperlink"/>
                <w:rFonts w:asciiTheme="majorHAnsi" w:hAnsiTheme="majorHAnsi"/>
                <w:noProof/>
              </w:rPr>
              <w:t>0</w:t>
            </w:r>
            <w:r>
              <w:rPr>
                <w:rFonts w:asciiTheme="minorHAnsi" w:eastAsiaTheme="minorEastAsia" w:hAnsiTheme="minorHAnsi"/>
                <w:noProof/>
                <w:color w:val="auto"/>
                <w:kern w:val="2"/>
                <w:szCs w:val="24"/>
                <w:lang w:eastAsia="en-GB"/>
                <w14:ligatures w14:val="standardContextual"/>
              </w:rPr>
              <w:tab/>
            </w:r>
            <w:r w:rsidRPr="00C40225">
              <w:rPr>
                <w:rStyle w:val="Hyperlink"/>
                <w:noProof/>
              </w:rPr>
              <w:t>Related Policies and Procedures</w:t>
            </w:r>
            <w:r>
              <w:rPr>
                <w:noProof/>
                <w:webHidden/>
              </w:rPr>
              <w:tab/>
            </w:r>
            <w:r>
              <w:rPr>
                <w:noProof/>
                <w:webHidden/>
              </w:rPr>
              <w:fldChar w:fldCharType="begin"/>
            </w:r>
            <w:r>
              <w:rPr>
                <w:noProof/>
                <w:webHidden/>
              </w:rPr>
              <w:instrText xml:space="preserve"> PAGEREF _Toc196922121 \h </w:instrText>
            </w:r>
            <w:r>
              <w:rPr>
                <w:noProof/>
                <w:webHidden/>
              </w:rPr>
            </w:r>
            <w:r>
              <w:rPr>
                <w:noProof/>
                <w:webHidden/>
              </w:rPr>
              <w:fldChar w:fldCharType="separate"/>
            </w:r>
            <w:r w:rsidR="009E2024">
              <w:rPr>
                <w:noProof/>
                <w:webHidden/>
              </w:rPr>
              <w:t>9</w:t>
            </w:r>
            <w:r>
              <w:rPr>
                <w:noProof/>
                <w:webHidden/>
              </w:rPr>
              <w:fldChar w:fldCharType="end"/>
            </w:r>
          </w:hyperlink>
        </w:p>
        <w:p w14:paraId="5874BB62" w14:textId="4BC270CB" w:rsidR="00AD708A" w:rsidRDefault="00AD708A">
          <w:pPr>
            <w:pStyle w:val="TOC1"/>
            <w:tabs>
              <w:tab w:val="left" w:pos="720"/>
              <w:tab w:val="right" w:leader="dot" w:pos="9016"/>
            </w:tabs>
            <w:rPr>
              <w:rStyle w:val="Hyperlink"/>
              <w:noProof/>
            </w:rPr>
          </w:pPr>
          <w:hyperlink w:anchor="_Toc196922122" w:history="1">
            <w:r w:rsidRPr="00C40225">
              <w:rPr>
                <w:rStyle w:val="Hyperlink"/>
                <w:rFonts w:asciiTheme="majorHAnsi" w:hAnsiTheme="majorHAnsi"/>
                <w:noProof/>
              </w:rPr>
              <w:t>1</w:t>
            </w:r>
            <w:r w:rsidR="00F55A66">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C40225">
              <w:rPr>
                <w:rStyle w:val="Hyperlink"/>
                <w:noProof/>
              </w:rPr>
              <w:t>Review and Approval</w:t>
            </w:r>
            <w:r>
              <w:rPr>
                <w:noProof/>
                <w:webHidden/>
              </w:rPr>
              <w:tab/>
            </w:r>
            <w:r>
              <w:rPr>
                <w:noProof/>
                <w:webHidden/>
              </w:rPr>
              <w:fldChar w:fldCharType="begin"/>
            </w:r>
            <w:r>
              <w:rPr>
                <w:noProof/>
                <w:webHidden/>
              </w:rPr>
              <w:instrText xml:space="preserve"> PAGEREF _Toc196922122 \h </w:instrText>
            </w:r>
            <w:r>
              <w:rPr>
                <w:noProof/>
                <w:webHidden/>
              </w:rPr>
            </w:r>
            <w:r>
              <w:rPr>
                <w:noProof/>
                <w:webHidden/>
              </w:rPr>
              <w:fldChar w:fldCharType="separate"/>
            </w:r>
            <w:r w:rsidR="009E2024">
              <w:rPr>
                <w:noProof/>
                <w:webHidden/>
              </w:rPr>
              <w:t>9</w:t>
            </w:r>
            <w:r>
              <w:rPr>
                <w:noProof/>
                <w:webHidden/>
              </w:rPr>
              <w:fldChar w:fldCharType="end"/>
            </w:r>
          </w:hyperlink>
        </w:p>
        <w:p w14:paraId="6BD2DE6D" w14:textId="0E50DF48" w:rsidR="00AD708A" w:rsidRPr="00E308F8" w:rsidRDefault="00E308F8" w:rsidP="00AD708A">
          <w:pPr>
            <w:rPr>
              <w:rFonts w:asciiTheme="majorHAnsi" w:hAnsiTheme="majorHAnsi" w:cstheme="majorHAnsi"/>
            </w:rPr>
          </w:pPr>
          <w:r>
            <w:t>Annex 1: Guest Speaker / Event Booking Form</w:t>
          </w:r>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2FBAF5B5" w:rsidR="0077217C" w:rsidRDefault="00115FBE" w:rsidP="00115FBE">
      <w:pPr>
        <w:pStyle w:val="Title"/>
        <w:jc w:val="center"/>
      </w:pPr>
      <w:r>
        <w:lastRenderedPageBreak/>
        <w:t>Code of Practice on Freedom of Speech</w:t>
      </w:r>
    </w:p>
    <w:p w14:paraId="60412CCD" w14:textId="5E9DFBC0" w:rsidR="00BA4D5D" w:rsidRPr="00BA4D5D" w:rsidRDefault="00EA69F4" w:rsidP="00BA4D5D">
      <w:pPr>
        <w:pStyle w:val="Heading1"/>
        <w:ind w:left="431" w:hanging="431"/>
      </w:pPr>
      <w:bookmarkStart w:id="9" w:name="_Toc196922111"/>
      <w:r>
        <w:t>Introduction</w:t>
      </w:r>
      <w:bookmarkEnd w:id="9"/>
    </w:p>
    <w:p w14:paraId="25E11FD2" w14:textId="6AF422BA" w:rsidR="00115FBE" w:rsidRDefault="00115FBE" w:rsidP="00115FBE">
      <w:pPr>
        <w:pStyle w:val="Heading2"/>
      </w:pPr>
      <w:r>
        <w:t>Cardiff Met University (‘the University’) is committed to ensuring freedom of speech on its property and in its activities, provided the exercise of that freedom is within the law.</w:t>
      </w:r>
      <w:r w:rsidR="00B1459C">
        <w:t xml:space="preserve">  </w:t>
      </w:r>
    </w:p>
    <w:p w14:paraId="77B30877" w14:textId="77777777" w:rsidR="00115FBE" w:rsidRDefault="00115FBE" w:rsidP="00115FBE">
      <w:pPr>
        <w:pStyle w:val="Heading2"/>
      </w:pPr>
      <w:r>
        <w:t>The Education (No. 2) Act 1986 (Section 43) requires the University (every individual) and those concerned in its government to take such steps that are reasonably practicable to ensure that freedom of speech within the law is secured for its members, students and employees, and for visiting speakers. This also includes the duty to ensure that the use of any premises is not denied to any individual or body on any grounds connected with their beliefs or views, or policies.</w:t>
      </w:r>
    </w:p>
    <w:p w14:paraId="35C41A53" w14:textId="4A56052B" w:rsidR="00115FBE" w:rsidRDefault="00115FBE" w:rsidP="00115FBE">
      <w:pPr>
        <w:pStyle w:val="Heading2"/>
        <w:ind w:left="578" w:hanging="578"/>
      </w:pPr>
      <w:r>
        <w:t>The University is also required by Section 43 to ‘issue and keep up to date’ a Code of Practice to set out the procedures and conduct required of those organising meetings, or attending those meetings, or other activities.</w:t>
      </w:r>
    </w:p>
    <w:p w14:paraId="7130307E" w14:textId="77777777" w:rsidR="00115FBE" w:rsidRDefault="00115FBE" w:rsidP="00115FBE">
      <w:pPr>
        <w:pStyle w:val="Heading1"/>
      </w:pPr>
      <w:bookmarkStart w:id="10" w:name="_Toc196922112"/>
      <w:r>
        <w:t>Purpose</w:t>
      </w:r>
      <w:bookmarkEnd w:id="10"/>
    </w:p>
    <w:p w14:paraId="705484DF" w14:textId="5FC417EA" w:rsidR="5E802755" w:rsidRDefault="00115FBE" w:rsidP="5E802755">
      <w:pPr>
        <w:pStyle w:val="Heading2"/>
      </w:pPr>
      <w:r>
        <w:t xml:space="preserve">The purpose of this Code of Practice is to set out the University’s approach to freedom of speech, and to outline its procedures for balancing </w:t>
      </w:r>
      <w:r w:rsidR="00CF64AE">
        <w:t xml:space="preserve">the principle </w:t>
      </w:r>
      <w:r>
        <w:t>with other legal duties. This includes laws that protect national security, public safety, for the prevention of crime and for the protection of the legal rights of others (e.g. prevention of harassment and discrimination).</w:t>
      </w:r>
    </w:p>
    <w:p w14:paraId="37A96940" w14:textId="77777777" w:rsidR="00BA4D5D" w:rsidRDefault="00BA4D5D" w:rsidP="00BA4D5D">
      <w:pPr>
        <w:pStyle w:val="Heading1"/>
      </w:pPr>
      <w:bookmarkStart w:id="11" w:name="_Toc196922113"/>
      <w:r>
        <w:t>Scope</w:t>
      </w:r>
      <w:bookmarkEnd w:id="11"/>
    </w:p>
    <w:p w14:paraId="40E5B719" w14:textId="77777777" w:rsidR="007B322A" w:rsidRPr="007B322A" w:rsidRDefault="00BA4D5D" w:rsidP="007B322A">
      <w:pPr>
        <w:pStyle w:val="Heading2"/>
        <w:rPr>
          <w:color w:val="415464"/>
          <w:sz w:val="28"/>
        </w:rPr>
      </w:pPr>
      <w:r w:rsidRPr="00BA4D5D">
        <w:t xml:space="preserve">This Code of Practice </w:t>
      </w:r>
      <w:r>
        <w:t>applies</w:t>
      </w:r>
      <w:r w:rsidR="007B322A">
        <w:t xml:space="preserve"> </w:t>
      </w:r>
      <w:r w:rsidRPr="00BA4D5D">
        <w:t xml:space="preserve">to all members of Cardiff Metropolitan University, </w:t>
      </w:r>
      <w:r w:rsidR="007B322A">
        <w:t xml:space="preserve">that includes (but not limited to) </w:t>
      </w:r>
      <w:r w:rsidRPr="00BA4D5D">
        <w:t xml:space="preserve">the Chancellor, Pro-Chancellor, members of the Board of Governors, Vice-Chancellor and President, all employees of the University, and its registered students. </w:t>
      </w:r>
    </w:p>
    <w:p w14:paraId="03CC6E00" w14:textId="725CA2DA" w:rsidR="007B322A" w:rsidRPr="007B322A" w:rsidRDefault="007B322A" w:rsidP="007B322A">
      <w:pPr>
        <w:pStyle w:val="Heading2"/>
        <w:rPr>
          <w:color w:val="415464"/>
          <w:sz w:val="28"/>
        </w:rPr>
      </w:pPr>
      <w:r w:rsidRPr="00BA4D5D">
        <w:t xml:space="preserve">The Students’ Union at Cardiff Metropolitan University </w:t>
      </w:r>
      <w:r>
        <w:t>is</w:t>
      </w:r>
      <w:r w:rsidRPr="00BA4D5D">
        <w:t xml:space="preserve"> also subject to rules and regulations relating to free speech as set out by the Charity Commission. However, in booking and utilising University spaces and digital networks for meetings and events, the principles and procedures described herein also apply to Students’ Union activities.</w:t>
      </w:r>
    </w:p>
    <w:p w14:paraId="33811B34" w14:textId="50461E5C" w:rsidR="007B322A" w:rsidRPr="00F51960" w:rsidRDefault="007B322A" w:rsidP="007B322A">
      <w:pPr>
        <w:pStyle w:val="Heading2"/>
        <w:rPr>
          <w:color w:val="415464"/>
          <w:sz w:val="28"/>
        </w:rPr>
      </w:pPr>
      <w:r>
        <w:t>The Code also applies to visiting speakers</w:t>
      </w:r>
      <w:r w:rsidR="00F51960">
        <w:t>, and to all other visitors, to all premises of the University, owned and managed, including the premises of the Students’ Union.</w:t>
      </w:r>
    </w:p>
    <w:p w14:paraId="135D59B2" w14:textId="082050CF" w:rsidR="00F51960" w:rsidRPr="00EC4E3C" w:rsidRDefault="00F51960" w:rsidP="007B322A">
      <w:pPr>
        <w:pStyle w:val="Heading2"/>
        <w:rPr>
          <w:color w:val="415464"/>
          <w:sz w:val="28"/>
        </w:rPr>
      </w:pPr>
      <w:r>
        <w:t xml:space="preserve">Where the Code refers to freedom of speech, </w:t>
      </w:r>
      <w:r w:rsidR="00BC3B6B">
        <w:t xml:space="preserve">it </w:t>
      </w:r>
      <w:r w:rsidR="00B1459C">
        <w:t>includes all forms of communication and expression irrespective of the medium employed.</w:t>
      </w:r>
    </w:p>
    <w:p w14:paraId="64750F22" w14:textId="6E9F591A" w:rsidR="00EC4E3C" w:rsidRPr="007B322A" w:rsidRDefault="00EC4E3C" w:rsidP="007B322A">
      <w:pPr>
        <w:pStyle w:val="Heading2"/>
        <w:rPr>
          <w:color w:val="415464"/>
          <w:sz w:val="28"/>
        </w:rPr>
      </w:pPr>
      <w:r>
        <w:lastRenderedPageBreak/>
        <w:t xml:space="preserve">It is acknowledged that some staff or students may be situated (even on a temporary basis) in another legal jurisdiction where the same rights of freedom of speech are </w:t>
      </w:r>
      <w:r w:rsidR="00200033">
        <w:t xml:space="preserve">not </w:t>
      </w:r>
      <w:r>
        <w:t xml:space="preserve">protected. </w:t>
      </w:r>
    </w:p>
    <w:p w14:paraId="46742C9A" w14:textId="697BFCCD" w:rsidR="00BA4D5D" w:rsidRPr="00CF64AE" w:rsidRDefault="00BA4D5D" w:rsidP="00CF64AE">
      <w:pPr>
        <w:pStyle w:val="Heading2"/>
        <w:rPr>
          <w:color w:val="415464"/>
          <w:szCs w:val="24"/>
        </w:rPr>
      </w:pPr>
      <w:r w:rsidRPr="007B322A">
        <w:rPr>
          <w:rFonts w:cs="Arial"/>
          <w:color w:val="auto"/>
          <w:szCs w:val="24"/>
        </w:rPr>
        <w:t xml:space="preserve">The principles outlined </w:t>
      </w:r>
      <w:r w:rsidR="007B322A">
        <w:rPr>
          <w:rFonts w:cs="Arial"/>
          <w:color w:val="auto"/>
          <w:szCs w:val="24"/>
        </w:rPr>
        <w:t xml:space="preserve">in paragraph </w:t>
      </w:r>
      <w:r w:rsidR="00716907">
        <w:rPr>
          <w:rFonts w:cs="Arial"/>
          <w:color w:val="auto"/>
          <w:szCs w:val="24"/>
        </w:rPr>
        <w:t>5 (below)</w:t>
      </w:r>
      <w:r w:rsidR="007B322A">
        <w:rPr>
          <w:rFonts w:cs="Arial"/>
          <w:color w:val="auto"/>
          <w:szCs w:val="24"/>
        </w:rPr>
        <w:t xml:space="preserve"> cover a</w:t>
      </w:r>
      <w:r w:rsidRPr="007B322A">
        <w:rPr>
          <w:rFonts w:cs="Arial"/>
          <w:color w:val="auto"/>
          <w:szCs w:val="24"/>
        </w:rPr>
        <w:t xml:space="preserve">ll activities, meetings and events carried out in the name of the University, or affiliated thereto, whether on or off-site, face-to-face or online and whether or not external speakers are involved. The procedures outlined in </w:t>
      </w:r>
      <w:r w:rsidR="007B322A">
        <w:rPr>
          <w:rFonts w:cs="Arial"/>
          <w:color w:val="auto"/>
          <w:szCs w:val="24"/>
        </w:rPr>
        <w:t>paragraph</w:t>
      </w:r>
      <w:r w:rsidRPr="007B322A">
        <w:rPr>
          <w:rFonts w:cs="Arial"/>
          <w:color w:val="auto"/>
          <w:szCs w:val="24"/>
        </w:rPr>
        <w:t xml:space="preserve"> </w:t>
      </w:r>
      <w:r w:rsidR="00AD708A">
        <w:rPr>
          <w:rFonts w:cs="Arial"/>
          <w:color w:val="auto"/>
          <w:szCs w:val="24"/>
        </w:rPr>
        <w:t>7 (below)</w:t>
      </w:r>
      <w:r w:rsidRPr="007B322A">
        <w:rPr>
          <w:rFonts w:cs="Arial"/>
          <w:color w:val="auto"/>
          <w:szCs w:val="24"/>
        </w:rPr>
        <w:t xml:space="preserve"> </w:t>
      </w:r>
      <w:r w:rsidR="007B322A">
        <w:rPr>
          <w:rFonts w:cs="Arial"/>
          <w:color w:val="auto"/>
          <w:szCs w:val="24"/>
        </w:rPr>
        <w:t xml:space="preserve">cover </w:t>
      </w:r>
      <w:r w:rsidRPr="007B322A">
        <w:rPr>
          <w:rFonts w:cs="Arial"/>
          <w:color w:val="auto"/>
          <w:szCs w:val="24"/>
        </w:rPr>
        <w:t>all meetings and events as defined in that section.</w:t>
      </w:r>
    </w:p>
    <w:p w14:paraId="6B761490" w14:textId="78A3AAAB" w:rsidR="00BA4D5D" w:rsidRDefault="00B1459C" w:rsidP="00BA4D5D">
      <w:pPr>
        <w:pStyle w:val="Heading1"/>
      </w:pPr>
      <w:bookmarkStart w:id="12" w:name="_Toc196922114"/>
      <w:r>
        <w:t>Statutory Dut</w:t>
      </w:r>
      <w:r w:rsidR="000629A8">
        <w:t>ies</w:t>
      </w:r>
      <w:bookmarkEnd w:id="12"/>
    </w:p>
    <w:p w14:paraId="27505DE5" w14:textId="04C55FBA" w:rsidR="000629A8" w:rsidRDefault="000629A8" w:rsidP="000629A8">
      <w:pPr>
        <w:pStyle w:val="Heading2"/>
      </w:pPr>
      <w:r>
        <w:t>Freedom of Speech – Section 43 of the Education Act (No.2) 1986</w:t>
      </w:r>
    </w:p>
    <w:p w14:paraId="33FF1972" w14:textId="7FE5364E" w:rsidR="000629A8" w:rsidRPr="007A0287" w:rsidRDefault="007A0287" w:rsidP="007A0287">
      <w:pPr>
        <w:pStyle w:val="Heading2"/>
        <w:numPr>
          <w:ilvl w:val="0"/>
          <w:numId w:val="0"/>
        </w:numPr>
        <w:ind w:left="576" w:hanging="576"/>
        <w:rPr>
          <w:rFonts w:cs="Arial"/>
          <w:color w:val="auto"/>
          <w:szCs w:val="24"/>
        </w:rPr>
      </w:pPr>
      <w:r>
        <w:rPr>
          <w:rFonts w:cs="Arial"/>
          <w:color w:val="auto"/>
          <w:sz w:val="22"/>
        </w:rPr>
        <w:t>4.1.1</w:t>
      </w:r>
      <w:r>
        <w:rPr>
          <w:rFonts w:cs="Arial"/>
          <w:color w:val="auto"/>
          <w:sz w:val="22"/>
        </w:rPr>
        <w:tab/>
      </w:r>
      <w:r w:rsidR="000629A8" w:rsidRPr="007A0287">
        <w:rPr>
          <w:rFonts w:cs="Arial"/>
          <w:color w:val="auto"/>
          <w:szCs w:val="24"/>
        </w:rPr>
        <w:t xml:space="preserve">The duty on </w:t>
      </w:r>
      <w:r w:rsidRPr="007A0287">
        <w:rPr>
          <w:rFonts w:cs="Arial"/>
          <w:color w:val="auto"/>
          <w:szCs w:val="24"/>
        </w:rPr>
        <w:t>universities</w:t>
      </w:r>
      <w:r w:rsidR="000629A8" w:rsidRPr="007A0287">
        <w:rPr>
          <w:rFonts w:cs="Arial"/>
          <w:color w:val="auto"/>
          <w:szCs w:val="24"/>
        </w:rPr>
        <w:t xml:space="preserve"> </w:t>
      </w:r>
      <w:r w:rsidR="002E7477" w:rsidRPr="007A0287">
        <w:rPr>
          <w:rFonts w:cs="Arial"/>
          <w:color w:val="auto"/>
          <w:szCs w:val="24"/>
        </w:rPr>
        <w:t xml:space="preserve">(every individual and governing body) </w:t>
      </w:r>
      <w:r w:rsidR="000629A8" w:rsidRPr="007A0287">
        <w:rPr>
          <w:rFonts w:cs="Arial"/>
          <w:color w:val="auto"/>
          <w:szCs w:val="24"/>
        </w:rPr>
        <w:t xml:space="preserve">under section 43 is to </w:t>
      </w:r>
      <w:r w:rsidR="002E7477" w:rsidRPr="007A0287">
        <w:rPr>
          <w:rFonts w:cs="Arial"/>
          <w:color w:val="auto"/>
          <w:szCs w:val="24"/>
        </w:rPr>
        <w:t xml:space="preserve">take such steps that are </w:t>
      </w:r>
      <w:r w:rsidR="000629A8" w:rsidRPr="007A0287">
        <w:rPr>
          <w:rFonts w:cs="Arial"/>
          <w:color w:val="auto"/>
          <w:szCs w:val="24"/>
        </w:rPr>
        <w:t>reasonably practicable</w:t>
      </w:r>
      <w:r w:rsidR="002E7477" w:rsidRPr="007A0287">
        <w:rPr>
          <w:rFonts w:cs="Arial"/>
          <w:color w:val="auto"/>
          <w:szCs w:val="24"/>
        </w:rPr>
        <w:t xml:space="preserve"> to ensure that freedom of speech within the law is secured for members, students and employees of</w:t>
      </w:r>
      <w:r w:rsidRPr="007A0287">
        <w:rPr>
          <w:rFonts w:cs="Arial"/>
          <w:color w:val="auto"/>
          <w:szCs w:val="24"/>
        </w:rPr>
        <w:t xml:space="preserve"> the university and for visiting speakers. This includes the duty that the use of any premises of the university is not denied to any individual or bo</w:t>
      </w:r>
      <w:r w:rsidR="004A6BCA">
        <w:rPr>
          <w:rFonts w:cs="Arial"/>
          <w:color w:val="auto"/>
          <w:szCs w:val="24"/>
        </w:rPr>
        <w:t>d</w:t>
      </w:r>
      <w:r w:rsidRPr="007A0287">
        <w:rPr>
          <w:rFonts w:cs="Arial"/>
          <w:color w:val="auto"/>
          <w:szCs w:val="24"/>
        </w:rPr>
        <w:t xml:space="preserve">y of persons on any </w:t>
      </w:r>
      <w:r w:rsidR="000629A8" w:rsidRPr="007A0287">
        <w:rPr>
          <w:rFonts w:cs="Arial"/>
          <w:color w:val="auto"/>
          <w:szCs w:val="24"/>
        </w:rPr>
        <w:t xml:space="preserve">ground connected with: </w:t>
      </w:r>
    </w:p>
    <w:p w14:paraId="4B6549A6" w14:textId="228B9B41" w:rsidR="007A0287" w:rsidRPr="007A0287" w:rsidRDefault="007A0287" w:rsidP="007A0287">
      <w:pPr>
        <w:pStyle w:val="ListParagraph"/>
        <w:numPr>
          <w:ilvl w:val="0"/>
          <w:numId w:val="28"/>
        </w:numPr>
        <w:spacing w:after="0" w:line="276" w:lineRule="auto"/>
        <w:rPr>
          <w:rFonts w:cs="Arial"/>
          <w:color w:val="auto"/>
          <w:szCs w:val="24"/>
        </w:rPr>
      </w:pPr>
      <w:r w:rsidRPr="007A0287">
        <w:rPr>
          <w:rFonts w:cs="Arial"/>
          <w:color w:val="auto"/>
          <w:szCs w:val="24"/>
        </w:rPr>
        <w:t>t</w:t>
      </w:r>
      <w:r w:rsidR="000629A8" w:rsidRPr="007A0287">
        <w:rPr>
          <w:rFonts w:cs="Arial"/>
          <w:color w:val="auto"/>
          <w:szCs w:val="24"/>
        </w:rPr>
        <w:t>he beliefs or views of that individual or of any member of that body;</w:t>
      </w:r>
      <w:r w:rsidRPr="007A0287">
        <w:rPr>
          <w:rFonts w:cs="Arial"/>
          <w:color w:val="auto"/>
          <w:szCs w:val="24"/>
        </w:rPr>
        <w:t xml:space="preserve"> or</w:t>
      </w:r>
      <w:r w:rsidR="000629A8" w:rsidRPr="007A0287">
        <w:rPr>
          <w:rFonts w:cs="Arial"/>
          <w:color w:val="auto"/>
          <w:szCs w:val="24"/>
        </w:rPr>
        <w:t xml:space="preserve"> </w:t>
      </w:r>
    </w:p>
    <w:p w14:paraId="6A357394" w14:textId="769722CB" w:rsidR="00A05E79" w:rsidRPr="001A00F4" w:rsidRDefault="007A0287" w:rsidP="00EC2C8F">
      <w:pPr>
        <w:pStyle w:val="ListParagraph"/>
        <w:numPr>
          <w:ilvl w:val="0"/>
          <w:numId w:val="28"/>
        </w:numPr>
        <w:spacing w:after="0" w:line="276" w:lineRule="auto"/>
        <w:rPr>
          <w:rFonts w:cs="Arial"/>
          <w:color w:val="auto"/>
          <w:szCs w:val="24"/>
        </w:rPr>
      </w:pPr>
      <w:r w:rsidRPr="007A0287">
        <w:rPr>
          <w:rFonts w:cs="Arial"/>
          <w:color w:val="auto"/>
          <w:szCs w:val="24"/>
        </w:rPr>
        <w:t>t</w:t>
      </w:r>
      <w:r w:rsidR="000629A8" w:rsidRPr="007A0287">
        <w:rPr>
          <w:rFonts w:cs="Arial"/>
          <w:color w:val="auto"/>
          <w:szCs w:val="24"/>
        </w:rPr>
        <w:t xml:space="preserve">he policy or objectives of that body. </w:t>
      </w:r>
    </w:p>
    <w:p w14:paraId="0F457F56" w14:textId="243FB2A6" w:rsidR="000629A8" w:rsidRDefault="000629A8" w:rsidP="00EC2C8F">
      <w:pPr>
        <w:pStyle w:val="Heading2"/>
      </w:pPr>
      <w:r w:rsidRPr="000629A8">
        <w:t>Freedom of Expression</w:t>
      </w:r>
      <w:r>
        <w:t xml:space="preserve"> – </w:t>
      </w:r>
      <w:r w:rsidR="007A0287">
        <w:t>Article</w:t>
      </w:r>
      <w:r>
        <w:t xml:space="preserve"> 10 of the European Convention of Human Rights </w:t>
      </w:r>
      <w:r w:rsidR="00960BBC">
        <w:t>(</w:t>
      </w:r>
      <w:r>
        <w:t>Human Rights Act</w:t>
      </w:r>
      <w:r w:rsidR="007A0287">
        <w:t xml:space="preserve"> 1998</w:t>
      </w:r>
      <w:r w:rsidR="00960BBC">
        <w:t>)</w:t>
      </w:r>
      <w:r>
        <w:t xml:space="preserve"> </w:t>
      </w:r>
    </w:p>
    <w:p w14:paraId="0515B85A" w14:textId="11240F3F" w:rsidR="00960BBC" w:rsidRDefault="00960BBC" w:rsidP="00960BBC">
      <w:pPr>
        <w:pStyle w:val="Heading2"/>
        <w:numPr>
          <w:ilvl w:val="0"/>
          <w:numId w:val="0"/>
        </w:numPr>
      </w:pPr>
      <w:r>
        <w:t xml:space="preserve">4.2.1 The Freedom of Expression under Article 10 is a qualified right: </w:t>
      </w:r>
    </w:p>
    <w:p w14:paraId="7D4FAD1A" w14:textId="63EA0040" w:rsidR="00960BBC" w:rsidRDefault="00960BBC" w:rsidP="00AD708A">
      <w:pPr>
        <w:pStyle w:val="Heading3"/>
        <w:numPr>
          <w:ilvl w:val="0"/>
          <w:numId w:val="0"/>
        </w:numPr>
        <w:ind w:left="720"/>
      </w:pPr>
      <w:r>
        <w:t>“E</w:t>
      </w:r>
      <w:r w:rsidR="00981B31">
        <w:t xml:space="preserve">veryone has the </w:t>
      </w:r>
      <w:r w:rsidR="00062245">
        <w:t>right to freedom of expression. This right includes the freedom to hold opinions and to receive and impart information and ideas without interference by a public authority, and regardless of frontiers</w:t>
      </w:r>
      <w:r w:rsidR="00AD708A">
        <w:t xml:space="preserve"> (1) </w:t>
      </w:r>
      <w:r w:rsidR="00062245">
        <w:t>.</w:t>
      </w:r>
    </w:p>
    <w:p w14:paraId="5BE76E6E" w14:textId="19080619" w:rsidR="007A0287" w:rsidRDefault="00062245" w:rsidP="00960BBC">
      <w:pPr>
        <w:pStyle w:val="Heading3"/>
        <w:numPr>
          <w:ilvl w:val="0"/>
          <w:numId w:val="0"/>
        </w:numPr>
        <w:ind w:left="720"/>
      </w:pPr>
      <w:r>
        <w:t>The exercise of th</w:t>
      </w:r>
      <w:r w:rsidR="00960BBC">
        <w:t>e</w:t>
      </w:r>
      <w:r>
        <w:t>s</w:t>
      </w:r>
      <w:r w:rsidR="00960BBC">
        <w:t>e</w:t>
      </w:r>
      <w:r>
        <w:t xml:space="preserve"> freedom</w:t>
      </w:r>
      <w:r w:rsidR="00960BBC">
        <w:t>s, since it carries with it</w:t>
      </w:r>
      <w:r>
        <w:t xml:space="preserve"> </w:t>
      </w:r>
      <w:r w:rsidR="00960BBC">
        <w:t xml:space="preserve">duties and responsibilities, may be subject to such formalities, conditions, restrictions or penalties as are prescribed by law and are necessary in a democratic society, in the interests of national security, </w:t>
      </w:r>
      <w:r w:rsidR="001A00F4">
        <w:t>territorial</w:t>
      </w:r>
      <w:r w:rsidR="00960BBC">
        <w:t xml:space="preserve"> integrity o</w:t>
      </w:r>
      <w:r w:rsidR="001A00F4">
        <w:t>r</w:t>
      </w:r>
      <w:r w:rsidR="00960BBC">
        <w:t xml:space="preserve"> public safety. For the </w:t>
      </w:r>
      <w:r w:rsidR="001A00F4">
        <w:t>prevention</w:t>
      </w:r>
      <w:r w:rsidR="00960BBC">
        <w:t xml:space="preserve"> of disorder or crime, for the protection of health or morals, for the protection of the reputation or rights of </w:t>
      </w:r>
      <w:r w:rsidR="001A00F4">
        <w:t>others</w:t>
      </w:r>
      <w:r w:rsidR="00960BBC">
        <w:t xml:space="preserve">, for preventing the disclosure </w:t>
      </w:r>
      <w:r w:rsidR="001A00F4">
        <w:t>o</w:t>
      </w:r>
      <w:r w:rsidR="00960BBC">
        <w:t>f information received in confidence, or for maintaining the authority and impartiality of the judiciary.</w:t>
      </w:r>
      <w:r w:rsidR="00AD708A">
        <w:t>(2)</w:t>
      </w:r>
      <w:r w:rsidR="00960BBC">
        <w:t xml:space="preserve">” </w:t>
      </w:r>
    </w:p>
    <w:p w14:paraId="1E931423" w14:textId="03D3A192" w:rsidR="00A05E79" w:rsidRDefault="000629A8" w:rsidP="00EC2C8F">
      <w:pPr>
        <w:pStyle w:val="Heading2"/>
      </w:pPr>
      <w:r>
        <w:t>Academic Freedom – Section 202</w:t>
      </w:r>
      <w:r w:rsidRPr="000629A8">
        <w:t xml:space="preserve"> </w:t>
      </w:r>
      <w:r w:rsidR="001A00F4">
        <w:t>Education Reform Act 1998</w:t>
      </w:r>
    </w:p>
    <w:p w14:paraId="6B1E6902" w14:textId="5E7FF335" w:rsidR="001A00F4" w:rsidRDefault="001A00F4" w:rsidP="001A00F4">
      <w:pPr>
        <w:shd w:val="clear" w:color="auto" w:fill="FFFFFF"/>
        <w:spacing w:after="150" w:line="240" w:lineRule="auto"/>
        <w:ind w:left="576" w:hanging="576"/>
      </w:pPr>
      <w:r>
        <w:t>4.3.1</w:t>
      </w:r>
      <w:r>
        <w:tab/>
        <w:t xml:space="preserve">Section 202 of the Education Reform Act 1998 is </w:t>
      </w:r>
      <w:r w:rsidR="00065EF0">
        <w:t>implemented</w:t>
      </w:r>
      <w:r>
        <w:t xml:space="preserve"> into the University’s Articles of Government (Article 7):  </w:t>
      </w:r>
    </w:p>
    <w:p w14:paraId="6FED522B" w14:textId="7E328EAB" w:rsidR="00AD708A" w:rsidRPr="00065EF0" w:rsidRDefault="001A00F4" w:rsidP="008735FE">
      <w:pPr>
        <w:shd w:val="clear" w:color="auto" w:fill="FFFFFF"/>
        <w:spacing w:after="150" w:line="240" w:lineRule="auto"/>
        <w:ind w:left="576"/>
        <w:rPr>
          <w:rFonts w:eastAsia="Times New Roman" w:cs="Arial"/>
          <w:lang w:eastAsia="en-GB"/>
        </w:rPr>
      </w:pPr>
      <w:r w:rsidRPr="001A00F4">
        <w:rPr>
          <w:rFonts w:eastAsia="Times New Roman" w:cs="Arial"/>
          <w:lang w:eastAsia="en-GB"/>
        </w:rPr>
        <w:t>“</w:t>
      </w:r>
      <w:r w:rsidR="00065EF0">
        <w:rPr>
          <w:rFonts w:eastAsia="Times New Roman" w:cs="Arial"/>
          <w:lang w:eastAsia="en-GB"/>
        </w:rPr>
        <w:t xml:space="preserve">The </w:t>
      </w:r>
      <w:r w:rsidRPr="001A00F4">
        <w:rPr>
          <w:rFonts w:eastAsia="Times New Roman" w:cs="Arial"/>
          <w:lang w:eastAsia="en-GB"/>
        </w:rPr>
        <w:t>Universi</w:t>
      </w:r>
      <w:r w:rsidR="00065EF0">
        <w:rPr>
          <w:rFonts w:eastAsia="Times New Roman" w:cs="Arial"/>
          <w:lang w:eastAsia="en-GB"/>
        </w:rPr>
        <w:t>ty</w:t>
      </w:r>
      <w:r w:rsidRPr="001A00F4">
        <w:rPr>
          <w:rFonts w:eastAsia="Times New Roman" w:cs="Arial"/>
          <w:lang w:eastAsia="en-GB"/>
        </w:rPr>
        <w:t xml:space="preserve"> </w:t>
      </w:r>
      <w:r w:rsidR="00065EF0">
        <w:rPr>
          <w:rFonts w:eastAsia="Times New Roman" w:cs="Arial"/>
          <w:lang w:eastAsia="en-GB"/>
        </w:rPr>
        <w:t xml:space="preserve">[Board of Governors] </w:t>
      </w:r>
      <w:r w:rsidRPr="001A00F4">
        <w:rPr>
          <w:rFonts w:eastAsia="Times New Roman" w:cs="Arial"/>
          <w:lang w:eastAsia="en-GB"/>
        </w:rPr>
        <w:t xml:space="preserve">shall have regard to the need to ensure that the academic staff of the University have freedom within the law, to </w:t>
      </w:r>
      <w:r w:rsidR="00065EF0">
        <w:rPr>
          <w:rFonts w:eastAsia="Times New Roman" w:cs="Arial"/>
          <w:lang w:eastAsia="en-GB"/>
        </w:rPr>
        <w:t xml:space="preserve">carry out teaching and research, including the publication of the outcomes of research, in a way which questions and tests established ideas and </w:t>
      </w:r>
      <w:r w:rsidRPr="001A00F4">
        <w:rPr>
          <w:rFonts w:eastAsia="Times New Roman" w:cs="Arial"/>
          <w:lang w:eastAsia="en-GB"/>
        </w:rPr>
        <w:t xml:space="preserve">received wisdom, and </w:t>
      </w:r>
      <w:r w:rsidR="00065EF0">
        <w:rPr>
          <w:rFonts w:eastAsia="Times New Roman" w:cs="Arial"/>
          <w:lang w:eastAsia="en-GB"/>
        </w:rPr>
        <w:t xml:space="preserve">presents </w:t>
      </w:r>
      <w:r w:rsidRPr="001A00F4">
        <w:rPr>
          <w:rFonts w:eastAsia="Times New Roman" w:cs="Arial"/>
          <w:lang w:eastAsia="en-GB"/>
        </w:rPr>
        <w:t xml:space="preserve">controversial or unpopular </w:t>
      </w:r>
      <w:r w:rsidR="00065EF0">
        <w:rPr>
          <w:rFonts w:eastAsia="Times New Roman" w:cs="Arial"/>
          <w:lang w:eastAsia="en-GB"/>
        </w:rPr>
        <w:t>points of view</w:t>
      </w:r>
      <w:r w:rsidRPr="001A00F4">
        <w:rPr>
          <w:rFonts w:eastAsia="Times New Roman" w:cs="Arial"/>
          <w:lang w:eastAsia="en-GB"/>
        </w:rPr>
        <w:t xml:space="preserve">, without placing </w:t>
      </w:r>
      <w:r w:rsidRPr="001A00F4">
        <w:rPr>
          <w:rFonts w:eastAsia="Times New Roman" w:cs="Arial"/>
          <w:lang w:eastAsia="en-GB"/>
        </w:rPr>
        <w:lastRenderedPageBreak/>
        <w:t>the</w:t>
      </w:r>
      <w:r w:rsidR="00065EF0">
        <w:rPr>
          <w:rFonts w:eastAsia="Times New Roman" w:cs="Arial"/>
          <w:lang w:eastAsia="en-GB"/>
        </w:rPr>
        <w:t xml:space="preserve">mselves in jeopardy of losing their employment or any </w:t>
      </w:r>
      <w:r w:rsidRPr="001A00F4">
        <w:rPr>
          <w:rFonts w:eastAsia="Times New Roman" w:cs="Arial"/>
          <w:lang w:eastAsia="en-GB"/>
        </w:rPr>
        <w:t>privileges</w:t>
      </w:r>
      <w:r w:rsidR="00065EF0">
        <w:rPr>
          <w:rFonts w:eastAsia="Times New Roman" w:cs="Arial"/>
          <w:lang w:eastAsia="en-GB"/>
        </w:rPr>
        <w:t xml:space="preserve"> they may have at the University”.</w:t>
      </w:r>
    </w:p>
    <w:p w14:paraId="21B5E0A8" w14:textId="0FBBB838" w:rsidR="00503E19" w:rsidRDefault="000629A8" w:rsidP="00503E19">
      <w:pPr>
        <w:pStyle w:val="Heading1"/>
      </w:pPr>
      <w:bookmarkStart w:id="13" w:name="_Toc196922115"/>
      <w:r>
        <w:t>General Pr</w:t>
      </w:r>
      <w:r w:rsidR="00503E19">
        <w:t>i</w:t>
      </w:r>
      <w:r>
        <w:t>nciples</w:t>
      </w:r>
      <w:bookmarkEnd w:id="13"/>
    </w:p>
    <w:p w14:paraId="5075213B" w14:textId="4FD6964B" w:rsidR="00503E19" w:rsidRPr="00BB5951" w:rsidRDefault="00503E19" w:rsidP="00503E19">
      <w:pPr>
        <w:pStyle w:val="Heading2"/>
        <w:rPr>
          <w:color w:val="415464"/>
          <w:szCs w:val="24"/>
        </w:rPr>
      </w:pPr>
      <w:r w:rsidRPr="00503E19">
        <w:rPr>
          <w:szCs w:val="24"/>
        </w:rPr>
        <w:t xml:space="preserve">A healthy Higher Education environment is one where debate is positively encouraged, where a wide range of ideas can be considered and examined both in the academic curriculum and in the wider public life of the institution. A </w:t>
      </w:r>
      <w:r w:rsidRPr="00503E19">
        <w:rPr>
          <w:rFonts w:cs="Arial"/>
          <w:color w:val="auto"/>
          <w:szCs w:val="24"/>
        </w:rPr>
        <w:t xml:space="preserve">culture of free and open discussion is essential to help students develop lively, enquiring minds and the ability to question and argue rationally. </w:t>
      </w:r>
    </w:p>
    <w:p w14:paraId="558D7B3E" w14:textId="51A414D2" w:rsidR="00BB5951" w:rsidRPr="00503E19" w:rsidRDefault="00BB5951" w:rsidP="00503E19">
      <w:pPr>
        <w:pStyle w:val="Heading2"/>
        <w:rPr>
          <w:color w:val="415464"/>
          <w:szCs w:val="24"/>
        </w:rPr>
      </w:pPr>
      <w:r>
        <w:rPr>
          <w:szCs w:val="24"/>
        </w:rPr>
        <w:t>The duty under section 43 of the Education (No 2) Act 1986</w:t>
      </w:r>
      <w:r w:rsidR="00E060D3">
        <w:rPr>
          <w:szCs w:val="24"/>
        </w:rPr>
        <w:t xml:space="preserve"> </w:t>
      </w:r>
      <w:r>
        <w:rPr>
          <w:szCs w:val="24"/>
        </w:rPr>
        <w:t xml:space="preserve">imposes a positive duty on the University to </w:t>
      </w:r>
      <w:r w:rsidR="00E060D3">
        <w:rPr>
          <w:szCs w:val="24"/>
        </w:rPr>
        <w:t xml:space="preserve">do all that is reasonably practicable to ensure that freedom </w:t>
      </w:r>
      <w:r w:rsidR="004A6BCA">
        <w:rPr>
          <w:szCs w:val="24"/>
        </w:rPr>
        <w:t>of</w:t>
      </w:r>
      <w:r w:rsidR="00E060D3">
        <w:rPr>
          <w:szCs w:val="24"/>
        </w:rPr>
        <w:t xml:space="preserve"> speech is secured (paragraph </w:t>
      </w:r>
      <w:r w:rsidR="00E90874">
        <w:rPr>
          <w:szCs w:val="24"/>
        </w:rPr>
        <w:t xml:space="preserve">4.1 </w:t>
      </w:r>
      <w:r w:rsidR="00E060D3">
        <w:rPr>
          <w:szCs w:val="24"/>
        </w:rPr>
        <w:t xml:space="preserve">above). Academic members </w:t>
      </w:r>
      <w:r w:rsidR="00CC41E6">
        <w:rPr>
          <w:szCs w:val="24"/>
        </w:rPr>
        <w:t>of</w:t>
      </w:r>
      <w:r w:rsidR="00E060D3">
        <w:rPr>
          <w:szCs w:val="24"/>
        </w:rPr>
        <w:t xml:space="preserve"> staff are also afforded additional rights to academic freedom</w:t>
      </w:r>
      <w:r w:rsidR="00CC41E6">
        <w:rPr>
          <w:szCs w:val="24"/>
        </w:rPr>
        <w:t xml:space="preserve"> </w:t>
      </w:r>
      <w:r w:rsidR="00E060D3">
        <w:rPr>
          <w:szCs w:val="24"/>
        </w:rPr>
        <w:t xml:space="preserve">(paragraph </w:t>
      </w:r>
      <w:r w:rsidR="00E90874">
        <w:rPr>
          <w:szCs w:val="24"/>
        </w:rPr>
        <w:t>4.3</w:t>
      </w:r>
      <w:r w:rsidR="00E060D3">
        <w:rPr>
          <w:szCs w:val="24"/>
        </w:rPr>
        <w:t xml:space="preserve"> above).</w:t>
      </w:r>
      <w:r>
        <w:rPr>
          <w:szCs w:val="24"/>
        </w:rPr>
        <w:t xml:space="preserve"> </w:t>
      </w:r>
    </w:p>
    <w:p w14:paraId="09DC021D" w14:textId="77777777" w:rsidR="002F4F95" w:rsidRPr="002F4F95" w:rsidRDefault="00503E19" w:rsidP="002F4F95">
      <w:pPr>
        <w:pStyle w:val="Heading2"/>
        <w:rPr>
          <w:color w:val="415464"/>
          <w:szCs w:val="24"/>
        </w:rPr>
      </w:pPr>
      <w:r w:rsidRPr="00503E19">
        <w:rPr>
          <w:rFonts w:cs="Arial"/>
          <w:color w:val="auto"/>
          <w:szCs w:val="24"/>
        </w:rPr>
        <w:t>The University is fully committed to the principles of freedom of speech and academic freedom and will take all reasonably practicable steps to ensure that it is protected within the University’s context.</w:t>
      </w:r>
      <w:r>
        <w:rPr>
          <w:rFonts w:cs="Arial"/>
          <w:color w:val="auto"/>
          <w:szCs w:val="24"/>
        </w:rPr>
        <w:t xml:space="preserve"> </w:t>
      </w:r>
      <w:r w:rsidRPr="002F4F95">
        <w:rPr>
          <w:rFonts w:cs="Arial"/>
          <w:color w:val="auto"/>
          <w:szCs w:val="24"/>
        </w:rPr>
        <w:t>This commitment is however balanced against duties for the prevention of crime and disorder, for ensuring the safety of the public, our staff and students, and in relation to our commitments and responsibilities for equality, diversity and inclusion.</w:t>
      </w:r>
    </w:p>
    <w:p w14:paraId="01EAB5C2" w14:textId="4856B3ED" w:rsidR="00215570" w:rsidRPr="00BB5951" w:rsidRDefault="00503E19" w:rsidP="00BB5951">
      <w:pPr>
        <w:pStyle w:val="Heading2"/>
        <w:rPr>
          <w:color w:val="415464"/>
          <w:szCs w:val="24"/>
        </w:rPr>
      </w:pPr>
      <w:r w:rsidRPr="002F4F95">
        <w:rPr>
          <w:rFonts w:cs="Arial"/>
          <w:color w:val="auto"/>
          <w:szCs w:val="24"/>
        </w:rPr>
        <w:t xml:space="preserve">The University expects all people taking part in activities in its name to be sensitive to the diversity of its learning community. In upholding its commitment to Freedom of Speech, the University is also mindful of its Public Sector Equality Duty </w:t>
      </w:r>
      <w:r w:rsidR="00BB5951">
        <w:rPr>
          <w:rFonts w:cs="Arial"/>
          <w:color w:val="auto"/>
          <w:szCs w:val="24"/>
        </w:rPr>
        <w:t xml:space="preserve">under Section 149 of the Equalities Act 2010 </w:t>
      </w:r>
      <w:r w:rsidRPr="002F4F95">
        <w:rPr>
          <w:rFonts w:cs="Arial"/>
          <w:color w:val="auto"/>
          <w:szCs w:val="24"/>
        </w:rPr>
        <w:t>to foster good relations amongst different communities and people.</w:t>
      </w:r>
    </w:p>
    <w:p w14:paraId="356F0237" w14:textId="77777777" w:rsidR="00E060D3" w:rsidRDefault="00503E19" w:rsidP="00E060D3">
      <w:pPr>
        <w:pStyle w:val="Heading1"/>
      </w:pPr>
      <w:bookmarkStart w:id="14" w:name="_Toc196922116"/>
      <w:r>
        <w:t>Lawful Restrictions</w:t>
      </w:r>
      <w:bookmarkEnd w:id="14"/>
    </w:p>
    <w:p w14:paraId="1A9FCE64" w14:textId="0798A498" w:rsidR="00E060D3" w:rsidRDefault="00E060D3" w:rsidP="00E060D3">
      <w:pPr>
        <w:pStyle w:val="Heading2"/>
      </w:pPr>
      <w:r w:rsidRPr="00E060D3">
        <w:t>The University will not unreasonably refuse to allow event</w:t>
      </w:r>
      <w:r w:rsidR="00D51968">
        <w:t>s</w:t>
      </w:r>
      <w:r>
        <w:t xml:space="preserve"> </w:t>
      </w:r>
      <w:r w:rsidR="00CC41E6">
        <w:t xml:space="preserve">(including guest speakers) </w:t>
      </w:r>
      <w:r w:rsidRPr="00E060D3">
        <w:t xml:space="preserve">to be held on its premises or networks unless there is a conflicting legal </w:t>
      </w:r>
      <w:r>
        <w:t>duty</w:t>
      </w:r>
      <w:r w:rsidRPr="00E060D3">
        <w:t xml:space="preserve"> which is deemed to provide a compelling reason for refusal and/or restriction.</w:t>
      </w:r>
      <w:r w:rsidR="00CC41E6">
        <w:t xml:space="preserve"> Some relevant examples of potential restrictions are listed in paragraph 6.3 below. This list is however not exhaustive.   </w:t>
      </w:r>
    </w:p>
    <w:p w14:paraId="3296ECCE" w14:textId="72763DF5" w:rsidR="00E060D3" w:rsidRPr="00E060D3" w:rsidRDefault="00E060D3" w:rsidP="00E060D3">
      <w:pPr>
        <w:pStyle w:val="Heading2"/>
      </w:pPr>
      <w:r w:rsidRPr="00E060D3">
        <w:rPr>
          <w:rFonts w:cs="Arial"/>
        </w:rPr>
        <w:t xml:space="preserve">In general, the expression of controversial views which </w:t>
      </w:r>
      <w:r>
        <w:rPr>
          <w:rFonts w:cs="Arial"/>
        </w:rPr>
        <w:t xml:space="preserve">are not considered unlawful </w:t>
      </w:r>
      <w:r w:rsidRPr="00E060D3">
        <w:rPr>
          <w:rFonts w:cs="Arial"/>
        </w:rPr>
        <w:t xml:space="preserve">will not constitute reasonable grounds for withholding permission for </w:t>
      </w:r>
      <w:r w:rsidR="00D51968">
        <w:rPr>
          <w:rFonts w:cs="Arial"/>
        </w:rPr>
        <w:t xml:space="preserve">an </w:t>
      </w:r>
      <w:r w:rsidRPr="00E060D3">
        <w:rPr>
          <w:rFonts w:cs="Arial"/>
        </w:rPr>
        <w:t xml:space="preserve">event to go ahead.  </w:t>
      </w:r>
    </w:p>
    <w:p w14:paraId="68B0CCF2" w14:textId="77777777" w:rsidR="00D51968" w:rsidRPr="00D51968" w:rsidRDefault="00E060D3" w:rsidP="00D51968">
      <w:pPr>
        <w:pStyle w:val="Heading2"/>
      </w:pPr>
      <w:r w:rsidRPr="00E060D3">
        <w:rPr>
          <w:rFonts w:cs="Arial"/>
        </w:rPr>
        <w:t>Grounds for refusal may include that the event is deemed to be likely to:</w:t>
      </w:r>
    </w:p>
    <w:p w14:paraId="333D6E8D" w14:textId="56093F3E" w:rsidR="00D51968" w:rsidRDefault="00E060D3" w:rsidP="00D51968">
      <w:pPr>
        <w:pStyle w:val="Heading2"/>
        <w:numPr>
          <w:ilvl w:val="0"/>
          <w:numId w:val="26"/>
        </w:numPr>
      </w:pPr>
      <w:r w:rsidRPr="003B56CE">
        <w:t>Incite individuals attending to commit a criminal act (e.g. in breach of the Terrorism Acts 2000 and 2006)</w:t>
      </w:r>
      <w:r w:rsidR="00D51968">
        <w:t>.</w:t>
      </w:r>
    </w:p>
    <w:p w14:paraId="5CE19B22" w14:textId="3BCC09D6" w:rsidR="00D51968" w:rsidRDefault="00E060D3" w:rsidP="00D51968">
      <w:pPr>
        <w:pStyle w:val="Heading2"/>
        <w:numPr>
          <w:ilvl w:val="0"/>
          <w:numId w:val="26"/>
        </w:numPr>
      </w:pPr>
      <w:r w:rsidRPr="003B56CE">
        <w:t>Give rise to a breach of the peace (in contravention of the Public Order Act 1986)</w:t>
      </w:r>
      <w:r w:rsidR="00D51968">
        <w:t>.</w:t>
      </w:r>
    </w:p>
    <w:p w14:paraId="21E7AB54" w14:textId="252C96D1" w:rsidR="00D51968" w:rsidRDefault="00E060D3" w:rsidP="00D51968">
      <w:pPr>
        <w:pStyle w:val="Heading2"/>
        <w:numPr>
          <w:ilvl w:val="0"/>
          <w:numId w:val="26"/>
        </w:numPr>
      </w:pPr>
      <w:r w:rsidRPr="003B56CE">
        <w:lastRenderedPageBreak/>
        <w:t>Lead to the unlawful expression of views (e.g. in breach of the Racial and Religious Hatred Act 2006 or which opens the University to challenge under the Equality Act</w:t>
      </w:r>
      <w:r w:rsidR="00EB5A57">
        <w:t xml:space="preserve"> 2010</w:t>
      </w:r>
      <w:r w:rsidRPr="003B56CE">
        <w:t xml:space="preserve"> or Protection from Harassment Act 1997)</w:t>
      </w:r>
      <w:r w:rsidR="00D51968">
        <w:t>.</w:t>
      </w:r>
    </w:p>
    <w:p w14:paraId="1A890AC6" w14:textId="77777777" w:rsidR="00D51968" w:rsidRDefault="00E060D3" w:rsidP="00D51968">
      <w:pPr>
        <w:pStyle w:val="Heading2"/>
        <w:numPr>
          <w:ilvl w:val="0"/>
          <w:numId w:val="26"/>
        </w:numPr>
      </w:pPr>
      <w:r w:rsidRPr="003B56CE">
        <w:t>Provide support for an organisation whose aims and objectives are illegal and/or on the UK Government’s proscribed list (in breach of the Terrorism Acts 2000 and 2006)</w:t>
      </w:r>
    </w:p>
    <w:p w14:paraId="453E70D4" w14:textId="4B33ED91" w:rsidR="00E060D3" w:rsidRPr="003B56CE" w:rsidRDefault="00E060D3" w:rsidP="00D51968">
      <w:pPr>
        <w:pStyle w:val="Heading2"/>
        <w:numPr>
          <w:ilvl w:val="0"/>
          <w:numId w:val="26"/>
        </w:numPr>
      </w:pPr>
      <w:r w:rsidRPr="003B56CE">
        <w:t xml:space="preserve">Promote radicalisation and extremism (in contravention of the University’s </w:t>
      </w:r>
      <w:r w:rsidR="00D51968">
        <w:t xml:space="preserve">Prevent </w:t>
      </w:r>
      <w:r w:rsidRPr="003B56CE">
        <w:t xml:space="preserve">duty </w:t>
      </w:r>
      <w:r w:rsidR="00D51968">
        <w:t xml:space="preserve">under the </w:t>
      </w:r>
      <w:r w:rsidRPr="003B56CE">
        <w:t>Counter</w:t>
      </w:r>
      <w:r w:rsidR="00EB5A57">
        <w:t xml:space="preserve"> </w:t>
      </w:r>
      <w:r w:rsidRPr="003B56CE">
        <w:t>Terrorism and Security Act 2015)</w:t>
      </w:r>
      <w:r w:rsidR="00EB5A57">
        <w:t>.</w:t>
      </w:r>
    </w:p>
    <w:p w14:paraId="29FCDC17" w14:textId="6D657B94" w:rsidR="003A7850" w:rsidRDefault="003A7850" w:rsidP="00D973DB">
      <w:pPr>
        <w:pStyle w:val="Heading1"/>
      </w:pPr>
      <w:bookmarkStart w:id="15" w:name="_Toc196922117"/>
      <w:r>
        <w:t>P</w:t>
      </w:r>
      <w:r w:rsidR="00DD3D66">
        <w:t>rocedure for the approval of events</w:t>
      </w:r>
      <w:r w:rsidR="00EB5A57">
        <w:t xml:space="preserve"> / speakers</w:t>
      </w:r>
      <w:bookmarkEnd w:id="15"/>
      <w:r w:rsidR="00DD3D66">
        <w:t xml:space="preserve"> </w:t>
      </w:r>
    </w:p>
    <w:p w14:paraId="379F42C7" w14:textId="1147A7E1" w:rsidR="00DD3D66" w:rsidRPr="00BB488E" w:rsidRDefault="00DD3D66" w:rsidP="00DD3D66">
      <w:pPr>
        <w:pStyle w:val="Heading2"/>
        <w:rPr>
          <w:szCs w:val="24"/>
        </w:rPr>
      </w:pPr>
      <w:r w:rsidRPr="00BB488E">
        <w:rPr>
          <w:rFonts w:cs="Arial"/>
          <w:color w:val="auto"/>
          <w:szCs w:val="24"/>
        </w:rPr>
        <w:t>Any named University officer referred to in this Code of Practice is</w:t>
      </w:r>
      <w:r w:rsidR="00B60BC4">
        <w:rPr>
          <w:rFonts w:cs="Arial"/>
          <w:color w:val="auto"/>
          <w:szCs w:val="24"/>
        </w:rPr>
        <w:t xml:space="preserve"> </w:t>
      </w:r>
      <w:r w:rsidRPr="00BB488E">
        <w:rPr>
          <w:rFonts w:cs="Arial"/>
          <w:color w:val="auto"/>
          <w:szCs w:val="24"/>
        </w:rPr>
        <w:t>to be read as including any of their appointed nominees.</w:t>
      </w:r>
    </w:p>
    <w:p w14:paraId="7525038C" w14:textId="77777777" w:rsidR="00DD3D66" w:rsidRPr="00BB488E" w:rsidRDefault="00DD3D66" w:rsidP="00DD3D66">
      <w:pPr>
        <w:pStyle w:val="Heading2"/>
        <w:rPr>
          <w:szCs w:val="24"/>
        </w:rPr>
      </w:pPr>
      <w:r w:rsidRPr="00BB488E">
        <w:rPr>
          <w:rFonts w:cs="Arial"/>
          <w:color w:val="auto"/>
          <w:szCs w:val="24"/>
        </w:rPr>
        <w:t xml:space="preserve">Meetings or events to which this Procedure applies are those where the topic or speaker(s) may be deemed to be </w:t>
      </w:r>
      <w:r w:rsidRPr="00BB488E">
        <w:rPr>
          <w:rFonts w:cs="Arial"/>
          <w:color w:val="auto"/>
          <w:szCs w:val="24"/>
          <w:u w:val="single"/>
        </w:rPr>
        <w:t>controversial</w:t>
      </w:r>
      <w:r w:rsidRPr="00BB488E">
        <w:rPr>
          <w:rFonts w:cs="Arial"/>
          <w:color w:val="auto"/>
          <w:szCs w:val="24"/>
        </w:rPr>
        <w:t>. This includes meetings where there is a possibility that the speaker(s) or attendees may not be able to enter or leave the building safely and/or deliver their speech, and/or where it is possible that a breach of the peace may occur. It applies to all meetings carried out in the name of the University, or affiliated thereto, whether on or off-site, face-to-face or online.</w:t>
      </w:r>
    </w:p>
    <w:p w14:paraId="47CC94B7" w14:textId="3655742B" w:rsidR="00BB488E" w:rsidRPr="00BB488E" w:rsidRDefault="00DD3D66" w:rsidP="00BB488E">
      <w:pPr>
        <w:pStyle w:val="Heading2"/>
        <w:rPr>
          <w:szCs w:val="24"/>
        </w:rPr>
      </w:pPr>
      <w:r w:rsidRPr="00BB488E">
        <w:rPr>
          <w:rFonts w:cs="Arial"/>
          <w:color w:val="auto"/>
          <w:szCs w:val="24"/>
        </w:rPr>
        <w:t xml:space="preserve">The organisers of any such event will ensure that a single person is appointed as </w:t>
      </w:r>
      <w:r w:rsidR="00E343E3">
        <w:rPr>
          <w:rFonts w:cs="Arial"/>
          <w:color w:val="auto"/>
          <w:szCs w:val="24"/>
        </w:rPr>
        <w:t>‘P</w:t>
      </w:r>
      <w:r w:rsidRPr="00BB488E">
        <w:rPr>
          <w:rFonts w:cs="Arial"/>
          <w:color w:val="auto"/>
          <w:szCs w:val="24"/>
        </w:rPr>
        <w:t xml:space="preserve">rincipal </w:t>
      </w:r>
      <w:r w:rsidR="00E343E3">
        <w:rPr>
          <w:rFonts w:cs="Arial"/>
          <w:color w:val="auto"/>
          <w:szCs w:val="24"/>
        </w:rPr>
        <w:t>O</w:t>
      </w:r>
      <w:r w:rsidRPr="00BB488E">
        <w:rPr>
          <w:rFonts w:cs="Arial"/>
          <w:color w:val="auto"/>
          <w:szCs w:val="24"/>
        </w:rPr>
        <w:t>rganiser</w:t>
      </w:r>
      <w:r w:rsidR="00E343E3">
        <w:rPr>
          <w:rFonts w:cs="Arial"/>
          <w:color w:val="auto"/>
          <w:szCs w:val="24"/>
        </w:rPr>
        <w:t>’</w:t>
      </w:r>
      <w:r w:rsidRPr="00BB488E">
        <w:rPr>
          <w:rFonts w:cs="Arial"/>
          <w:color w:val="auto"/>
          <w:szCs w:val="24"/>
        </w:rPr>
        <w:t>.</w:t>
      </w:r>
      <w:r w:rsidR="00BB488E">
        <w:rPr>
          <w:rFonts w:cs="Arial"/>
          <w:color w:val="auto"/>
          <w:szCs w:val="24"/>
        </w:rPr>
        <w:t xml:space="preserve"> T</w:t>
      </w:r>
      <w:r w:rsidRPr="00BB488E">
        <w:rPr>
          <w:rFonts w:cs="Arial"/>
          <w:color w:val="auto"/>
          <w:szCs w:val="24"/>
        </w:rPr>
        <w:t xml:space="preserve">he </w:t>
      </w:r>
      <w:r w:rsidR="00E343E3">
        <w:rPr>
          <w:rFonts w:cs="Arial"/>
          <w:color w:val="auto"/>
          <w:szCs w:val="24"/>
        </w:rPr>
        <w:t>P</w:t>
      </w:r>
      <w:r w:rsidRPr="00BB488E">
        <w:rPr>
          <w:rFonts w:cs="Arial"/>
          <w:color w:val="auto"/>
          <w:szCs w:val="24"/>
        </w:rPr>
        <w:t xml:space="preserve">rincipal </w:t>
      </w:r>
      <w:r w:rsidR="00E343E3">
        <w:rPr>
          <w:rFonts w:cs="Arial"/>
          <w:color w:val="auto"/>
          <w:szCs w:val="24"/>
        </w:rPr>
        <w:t>O</w:t>
      </w:r>
      <w:r w:rsidRPr="00BB488E">
        <w:rPr>
          <w:rFonts w:cs="Arial"/>
          <w:color w:val="auto"/>
          <w:szCs w:val="24"/>
        </w:rPr>
        <w:t xml:space="preserve">rganiser will ensure that notice is given to the Head of Compliance at least four weeks before the date proposed for the event. Such notice will contain a written statement of the </w:t>
      </w:r>
      <w:r w:rsidR="00BB488E">
        <w:rPr>
          <w:rFonts w:cs="Arial"/>
          <w:color w:val="auto"/>
          <w:szCs w:val="24"/>
        </w:rPr>
        <w:t xml:space="preserve">title of any event, the </w:t>
      </w:r>
      <w:r w:rsidRPr="00BB488E">
        <w:rPr>
          <w:rFonts w:cs="Arial"/>
          <w:color w:val="auto"/>
          <w:szCs w:val="24"/>
        </w:rPr>
        <w:t xml:space="preserve">name of the speaker(s), any organisations the speaker is known to be associated with, </w:t>
      </w:r>
      <w:r w:rsidR="00BB488E">
        <w:rPr>
          <w:rFonts w:cs="Arial"/>
          <w:color w:val="auto"/>
          <w:szCs w:val="24"/>
        </w:rPr>
        <w:t>a general overview of any presentation or talk</w:t>
      </w:r>
      <w:r w:rsidRPr="00BB488E">
        <w:rPr>
          <w:rFonts w:cs="Arial"/>
          <w:color w:val="auto"/>
          <w:szCs w:val="24"/>
        </w:rPr>
        <w:t>, and the planned timing and location of the event.</w:t>
      </w:r>
      <w:r w:rsidR="00BB488E">
        <w:rPr>
          <w:rFonts w:cs="Arial"/>
          <w:color w:val="auto"/>
          <w:szCs w:val="24"/>
        </w:rPr>
        <w:t xml:space="preserve"> A standard form for this purpose is at Annex 1. </w:t>
      </w:r>
      <w:r w:rsidR="004A6BCA">
        <w:rPr>
          <w:rFonts w:cs="Arial"/>
          <w:color w:val="auto"/>
          <w:szCs w:val="24"/>
        </w:rPr>
        <w:t xml:space="preserve">The Principal Organiser should ensure that the relevant manager within the School or department is made aware of the planned event and/or speaker. </w:t>
      </w:r>
    </w:p>
    <w:p w14:paraId="5B69B907" w14:textId="0D2ADCC6" w:rsidR="00B07E4A" w:rsidRPr="00B07E4A" w:rsidRDefault="00B07E4A" w:rsidP="00BB488E">
      <w:pPr>
        <w:pStyle w:val="Heading2"/>
        <w:rPr>
          <w:szCs w:val="24"/>
        </w:rPr>
      </w:pPr>
      <w:r>
        <w:rPr>
          <w:rFonts w:cs="Arial"/>
        </w:rPr>
        <w:t>The Students’ Union has agreed that all external speakers addressing student groups and societies will be assessed by the University’s Head of Compliance under the provisions of this Code of Practice.</w:t>
      </w:r>
    </w:p>
    <w:p w14:paraId="4C12FBD9" w14:textId="22FCE855" w:rsidR="00BB488E" w:rsidRPr="00607D53" w:rsidRDefault="00DD3D66" w:rsidP="00BB488E">
      <w:pPr>
        <w:pStyle w:val="Heading2"/>
        <w:rPr>
          <w:szCs w:val="24"/>
        </w:rPr>
      </w:pPr>
      <w:r w:rsidRPr="00BB488E">
        <w:rPr>
          <w:rFonts w:cs="Arial"/>
          <w:color w:val="auto"/>
          <w:szCs w:val="24"/>
        </w:rPr>
        <w:t xml:space="preserve">The </w:t>
      </w:r>
      <w:r w:rsidR="00E343E3">
        <w:rPr>
          <w:rFonts w:cs="Arial"/>
          <w:color w:val="auto"/>
          <w:szCs w:val="24"/>
        </w:rPr>
        <w:t>P</w:t>
      </w:r>
      <w:r w:rsidRPr="00BB488E">
        <w:rPr>
          <w:rFonts w:cs="Arial"/>
          <w:color w:val="auto"/>
          <w:szCs w:val="24"/>
        </w:rPr>
        <w:t xml:space="preserve">rincipal </w:t>
      </w:r>
      <w:r w:rsidR="00E343E3">
        <w:rPr>
          <w:rFonts w:cs="Arial"/>
          <w:color w:val="auto"/>
          <w:szCs w:val="24"/>
        </w:rPr>
        <w:t>O</w:t>
      </w:r>
      <w:r w:rsidRPr="00BB488E">
        <w:rPr>
          <w:rFonts w:cs="Arial"/>
          <w:color w:val="auto"/>
          <w:szCs w:val="24"/>
        </w:rPr>
        <w:t>rganiser must not confirm or promote the event until approval to go ahead has been granted.</w:t>
      </w:r>
    </w:p>
    <w:p w14:paraId="59F59A3D" w14:textId="1CB7E773" w:rsidR="00607D53" w:rsidRPr="00BB488E" w:rsidRDefault="00607D53" w:rsidP="00BB488E">
      <w:pPr>
        <w:pStyle w:val="Heading2"/>
        <w:rPr>
          <w:szCs w:val="24"/>
        </w:rPr>
      </w:pPr>
      <w:r>
        <w:rPr>
          <w:rFonts w:cs="Arial"/>
          <w:color w:val="auto"/>
          <w:szCs w:val="24"/>
        </w:rPr>
        <w:t xml:space="preserve">If members of the University or the Students’ Union have identified that a proposed event, meeting or speaker poses a risk under this Code, they must report their concern to the Head of Compliance.  </w:t>
      </w:r>
    </w:p>
    <w:p w14:paraId="7718BC31" w14:textId="6A66834C" w:rsidR="00E3322F" w:rsidRPr="00EB5A57" w:rsidRDefault="00BB488E" w:rsidP="00E3322F">
      <w:pPr>
        <w:pStyle w:val="Heading2"/>
        <w:rPr>
          <w:szCs w:val="24"/>
        </w:rPr>
      </w:pPr>
      <w:r w:rsidRPr="00EB5A57">
        <w:rPr>
          <w:rFonts w:cs="Arial"/>
          <w:color w:val="auto"/>
          <w:szCs w:val="24"/>
        </w:rPr>
        <w:t xml:space="preserve">The Head of Compliance will consider the </w:t>
      </w:r>
      <w:r w:rsidR="00E3322F" w:rsidRPr="00EB5A57">
        <w:rPr>
          <w:rFonts w:cs="Arial"/>
          <w:color w:val="auto"/>
          <w:szCs w:val="24"/>
        </w:rPr>
        <w:t>event, and</w:t>
      </w:r>
      <w:r w:rsidR="00E343E3" w:rsidRPr="00EB5A57">
        <w:rPr>
          <w:rFonts w:cs="Arial"/>
          <w:color w:val="auto"/>
          <w:szCs w:val="24"/>
        </w:rPr>
        <w:t xml:space="preserve"> i</w:t>
      </w:r>
      <w:r w:rsidR="00DD3D66" w:rsidRPr="00EB5A57">
        <w:rPr>
          <w:rFonts w:cs="Arial"/>
          <w:color w:val="auto"/>
          <w:szCs w:val="24"/>
        </w:rPr>
        <w:t xml:space="preserve">n </w:t>
      </w:r>
      <w:r w:rsidR="00716907">
        <w:rPr>
          <w:rFonts w:cs="Arial"/>
          <w:color w:val="auto"/>
          <w:szCs w:val="24"/>
        </w:rPr>
        <w:t xml:space="preserve">forming </w:t>
      </w:r>
      <w:r w:rsidR="00DD3D66" w:rsidRPr="00EB5A57">
        <w:rPr>
          <w:rFonts w:cs="Arial"/>
          <w:color w:val="auto"/>
          <w:szCs w:val="24"/>
        </w:rPr>
        <w:t>a judgement</w:t>
      </w:r>
      <w:r w:rsidR="00E343E3" w:rsidRPr="00EB5A57">
        <w:rPr>
          <w:rFonts w:cs="Arial"/>
          <w:color w:val="auto"/>
          <w:szCs w:val="24"/>
        </w:rPr>
        <w:t xml:space="preserve"> as to whether it should be </w:t>
      </w:r>
      <w:r w:rsidR="00E3322F" w:rsidRPr="00EB5A57">
        <w:rPr>
          <w:rFonts w:cs="Arial"/>
          <w:color w:val="auto"/>
          <w:szCs w:val="24"/>
        </w:rPr>
        <w:t>approved</w:t>
      </w:r>
      <w:r w:rsidR="00EB5A57">
        <w:rPr>
          <w:rFonts w:cs="Arial"/>
          <w:color w:val="auto"/>
          <w:szCs w:val="24"/>
        </w:rPr>
        <w:t xml:space="preserve"> may </w:t>
      </w:r>
      <w:r w:rsidR="00DD3D66" w:rsidRPr="00EB5A57">
        <w:rPr>
          <w:rFonts w:cs="Arial"/>
          <w:color w:val="auto"/>
          <w:szCs w:val="24"/>
        </w:rPr>
        <w:t>seek expert guidance from key partners, including the police, as appropriate.</w:t>
      </w:r>
      <w:r w:rsidR="004A2B84">
        <w:rPr>
          <w:rFonts w:cs="Arial"/>
          <w:color w:val="auto"/>
          <w:szCs w:val="24"/>
        </w:rPr>
        <w:t xml:space="preserve"> </w:t>
      </w:r>
      <w:r w:rsidR="00DD3D66" w:rsidRPr="00EB5A57">
        <w:rPr>
          <w:rFonts w:cs="Arial"/>
          <w:color w:val="auto"/>
          <w:szCs w:val="24"/>
        </w:rPr>
        <w:t xml:space="preserve">If the judgement reached is that the planned event should not be permitted, or it should be restricted in some way, a </w:t>
      </w:r>
      <w:r w:rsidR="00DD3D66" w:rsidRPr="00EB5A57">
        <w:rPr>
          <w:rFonts w:cs="Arial"/>
          <w:color w:val="auto"/>
          <w:szCs w:val="24"/>
        </w:rPr>
        <w:lastRenderedPageBreak/>
        <w:t>recommendation will be made for approval by the University Secretary.  Any recommendation to cancel a speaker or event completely will normally only be approved on the advice of the police or security services.</w:t>
      </w:r>
    </w:p>
    <w:p w14:paraId="06984E30" w14:textId="77777777" w:rsidR="00EC4E3C" w:rsidRPr="00EC4E3C" w:rsidRDefault="00DD3D66" w:rsidP="00E3322F">
      <w:pPr>
        <w:pStyle w:val="Heading2"/>
        <w:rPr>
          <w:szCs w:val="24"/>
        </w:rPr>
      </w:pPr>
      <w:r w:rsidRPr="00EB5A57">
        <w:rPr>
          <w:rFonts w:cs="Arial"/>
          <w:color w:val="auto"/>
          <w:szCs w:val="24"/>
        </w:rPr>
        <w:t xml:space="preserve">Within ten working days of receiving such notice, the Head of Compliance will issue a statement to the </w:t>
      </w:r>
      <w:r w:rsidR="00EB5A57" w:rsidRPr="00EB5A57">
        <w:rPr>
          <w:rFonts w:cs="Arial"/>
          <w:color w:val="auto"/>
          <w:szCs w:val="24"/>
        </w:rPr>
        <w:t>P</w:t>
      </w:r>
      <w:r w:rsidRPr="00EB5A57">
        <w:rPr>
          <w:rFonts w:cs="Arial"/>
          <w:color w:val="auto"/>
          <w:szCs w:val="24"/>
        </w:rPr>
        <w:t xml:space="preserve">rincipal </w:t>
      </w:r>
      <w:r w:rsidR="00EB5A57" w:rsidRPr="00EB5A57">
        <w:rPr>
          <w:rFonts w:cs="Arial"/>
          <w:color w:val="auto"/>
          <w:szCs w:val="24"/>
        </w:rPr>
        <w:t>O</w:t>
      </w:r>
      <w:r w:rsidRPr="00EB5A57">
        <w:rPr>
          <w:rFonts w:cs="Arial"/>
          <w:color w:val="auto"/>
          <w:szCs w:val="24"/>
        </w:rPr>
        <w:t xml:space="preserve">rganiser granting or withholding permission for the event to go ahead. Permission may be granted subject to </w:t>
      </w:r>
      <w:r w:rsidR="00E3322F" w:rsidRPr="00EB5A57">
        <w:rPr>
          <w:rFonts w:cs="Arial"/>
          <w:color w:val="auto"/>
          <w:szCs w:val="24"/>
        </w:rPr>
        <w:t xml:space="preserve">any </w:t>
      </w:r>
      <w:r w:rsidRPr="00EB5A57">
        <w:rPr>
          <w:rFonts w:cs="Arial"/>
          <w:color w:val="auto"/>
          <w:szCs w:val="24"/>
        </w:rPr>
        <w:t>conditions or restrictions deemed necessary to secure fulfilment of the University's statutory responsibilities for freedom of speech under the law. Such conditions might include, for example</w:t>
      </w:r>
      <w:r w:rsidR="00EC4E3C">
        <w:rPr>
          <w:rFonts w:cs="Arial"/>
          <w:color w:val="auto"/>
          <w:szCs w:val="24"/>
        </w:rPr>
        <w:t>:</w:t>
      </w:r>
    </w:p>
    <w:p w14:paraId="4DE702A2" w14:textId="42874808" w:rsidR="00EC4E3C" w:rsidRDefault="00DD3D66" w:rsidP="00EC4E3C">
      <w:pPr>
        <w:pStyle w:val="Heading2"/>
        <w:numPr>
          <w:ilvl w:val="0"/>
          <w:numId w:val="29"/>
        </w:numPr>
        <w:rPr>
          <w:rFonts w:cs="Arial"/>
          <w:color w:val="auto"/>
          <w:szCs w:val="24"/>
        </w:rPr>
      </w:pPr>
      <w:r w:rsidRPr="00EB5A57">
        <w:rPr>
          <w:rFonts w:cs="Arial"/>
          <w:color w:val="auto"/>
          <w:szCs w:val="24"/>
        </w:rPr>
        <w:t>the introduction of an opposing speaker</w:t>
      </w:r>
      <w:r w:rsidR="00EC4E3C">
        <w:rPr>
          <w:rFonts w:cs="Arial"/>
          <w:color w:val="auto"/>
          <w:szCs w:val="24"/>
        </w:rPr>
        <w:t>.</w:t>
      </w:r>
      <w:r w:rsidRPr="00EB5A57">
        <w:rPr>
          <w:rFonts w:cs="Arial"/>
          <w:color w:val="auto"/>
          <w:szCs w:val="24"/>
        </w:rPr>
        <w:t xml:space="preserve"> </w:t>
      </w:r>
    </w:p>
    <w:p w14:paraId="2E83B261" w14:textId="52FC7050" w:rsidR="00EC4E3C" w:rsidRDefault="00DD3D66" w:rsidP="00EC4E3C">
      <w:pPr>
        <w:pStyle w:val="Heading2"/>
        <w:numPr>
          <w:ilvl w:val="0"/>
          <w:numId w:val="29"/>
        </w:numPr>
        <w:rPr>
          <w:rFonts w:cs="Arial"/>
          <w:color w:val="auto"/>
          <w:szCs w:val="24"/>
        </w:rPr>
      </w:pPr>
      <w:r w:rsidRPr="00EB5A57">
        <w:rPr>
          <w:rFonts w:cs="Arial"/>
          <w:color w:val="auto"/>
          <w:szCs w:val="24"/>
        </w:rPr>
        <w:t>an independent Chair</w:t>
      </w:r>
      <w:r w:rsidR="00EC4E3C">
        <w:rPr>
          <w:rFonts w:cs="Arial"/>
          <w:color w:val="auto"/>
          <w:szCs w:val="24"/>
        </w:rPr>
        <w:t>.</w:t>
      </w:r>
    </w:p>
    <w:p w14:paraId="2987E5BC" w14:textId="3BEE05CB" w:rsidR="00EC4E3C" w:rsidRDefault="00DD3D66" w:rsidP="00EC4E3C">
      <w:pPr>
        <w:pStyle w:val="Heading2"/>
        <w:numPr>
          <w:ilvl w:val="0"/>
          <w:numId w:val="29"/>
        </w:numPr>
        <w:rPr>
          <w:rFonts w:cs="Arial"/>
          <w:color w:val="auto"/>
          <w:szCs w:val="24"/>
        </w:rPr>
      </w:pPr>
      <w:r w:rsidRPr="00EB5A57">
        <w:rPr>
          <w:rFonts w:cs="Arial"/>
          <w:color w:val="auto"/>
          <w:szCs w:val="24"/>
        </w:rPr>
        <w:t>controls in relation to security and ticketing</w:t>
      </w:r>
      <w:r w:rsidR="00EC4E3C">
        <w:rPr>
          <w:rFonts w:cs="Arial"/>
          <w:color w:val="auto"/>
          <w:szCs w:val="24"/>
        </w:rPr>
        <w:t>.</w:t>
      </w:r>
    </w:p>
    <w:p w14:paraId="2BC932A6" w14:textId="72B1C964" w:rsidR="00E3322F" w:rsidRPr="00EC4E3C" w:rsidRDefault="00DD3D66" w:rsidP="00EC4E3C">
      <w:pPr>
        <w:pStyle w:val="Heading2"/>
        <w:numPr>
          <w:ilvl w:val="0"/>
          <w:numId w:val="29"/>
        </w:numPr>
        <w:rPr>
          <w:rFonts w:cs="Arial"/>
          <w:color w:val="auto"/>
          <w:szCs w:val="24"/>
        </w:rPr>
      </w:pPr>
      <w:r w:rsidRPr="00EB5A57">
        <w:rPr>
          <w:rFonts w:cs="Arial"/>
          <w:color w:val="auto"/>
          <w:szCs w:val="24"/>
        </w:rPr>
        <w:t xml:space="preserve">conditions or exclusion of press or broadcasting personnel. </w:t>
      </w:r>
    </w:p>
    <w:p w14:paraId="5AC306D7" w14:textId="6492F0D9" w:rsidR="00E3322F" w:rsidRPr="00EB5A57" w:rsidRDefault="00DD3D66" w:rsidP="00E3322F">
      <w:pPr>
        <w:pStyle w:val="Heading2"/>
        <w:rPr>
          <w:szCs w:val="24"/>
        </w:rPr>
      </w:pPr>
      <w:r w:rsidRPr="00EB5A57">
        <w:rPr>
          <w:rFonts w:cs="Arial"/>
          <w:color w:val="auto"/>
          <w:szCs w:val="24"/>
        </w:rPr>
        <w:t xml:space="preserve">The </w:t>
      </w:r>
      <w:r w:rsidR="00E3322F" w:rsidRPr="00EB5A57">
        <w:rPr>
          <w:rFonts w:cs="Arial"/>
          <w:color w:val="auto"/>
          <w:szCs w:val="24"/>
        </w:rPr>
        <w:t>P</w:t>
      </w:r>
      <w:r w:rsidRPr="00EB5A57">
        <w:rPr>
          <w:rFonts w:cs="Arial"/>
          <w:color w:val="auto"/>
          <w:szCs w:val="24"/>
        </w:rPr>
        <w:t xml:space="preserve">rincipal </w:t>
      </w:r>
      <w:r w:rsidR="00E3322F" w:rsidRPr="00EB5A57">
        <w:rPr>
          <w:rFonts w:cs="Arial"/>
          <w:color w:val="auto"/>
          <w:szCs w:val="24"/>
        </w:rPr>
        <w:t>O</w:t>
      </w:r>
      <w:r w:rsidRPr="00EB5A57">
        <w:rPr>
          <w:rFonts w:cs="Arial"/>
          <w:color w:val="auto"/>
          <w:szCs w:val="24"/>
        </w:rPr>
        <w:t xml:space="preserve">rganiser and every other person concerned with the organisation of the event for which permission has been granted </w:t>
      </w:r>
      <w:r w:rsidR="00EB5A57">
        <w:rPr>
          <w:rFonts w:cs="Arial"/>
          <w:color w:val="auto"/>
          <w:szCs w:val="24"/>
        </w:rPr>
        <w:t>must</w:t>
      </w:r>
      <w:r w:rsidRPr="00EB5A57">
        <w:rPr>
          <w:rFonts w:cs="Arial"/>
          <w:color w:val="auto"/>
          <w:szCs w:val="24"/>
        </w:rPr>
        <w:t xml:space="preserve"> comply with any condition</w:t>
      </w:r>
      <w:r w:rsidR="00E3322F" w:rsidRPr="00EB5A57">
        <w:rPr>
          <w:rFonts w:cs="Arial"/>
          <w:color w:val="auto"/>
          <w:szCs w:val="24"/>
        </w:rPr>
        <w:t xml:space="preserve"> / restriction.</w:t>
      </w:r>
    </w:p>
    <w:p w14:paraId="4A566E25" w14:textId="77777777" w:rsidR="00EB5A57" w:rsidRPr="00EB5A57" w:rsidRDefault="00DD3D66" w:rsidP="00EB5A57">
      <w:pPr>
        <w:pStyle w:val="Heading2"/>
        <w:rPr>
          <w:szCs w:val="24"/>
        </w:rPr>
      </w:pPr>
      <w:r w:rsidRPr="00EB5A57">
        <w:rPr>
          <w:rFonts w:cs="Arial"/>
          <w:color w:val="auto"/>
          <w:szCs w:val="24"/>
        </w:rPr>
        <w:t xml:space="preserve">The </w:t>
      </w:r>
      <w:r w:rsidR="00E3322F" w:rsidRPr="00EB5A57">
        <w:rPr>
          <w:rFonts w:cs="Arial"/>
          <w:color w:val="auto"/>
          <w:szCs w:val="24"/>
        </w:rPr>
        <w:t>P</w:t>
      </w:r>
      <w:r w:rsidRPr="00EB5A57">
        <w:rPr>
          <w:rFonts w:cs="Arial"/>
          <w:color w:val="auto"/>
          <w:szCs w:val="24"/>
        </w:rPr>
        <w:t xml:space="preserve">rincipal </w:t>
      </w:r>
      <w:r w:rsidR="00E3322F" w:rsidRPr="00EB5A57">
        <w:rPr>
          <w:rFonts w:cs="Arial"/>
          <w:color w:val="auto"/>
          <w:szCs w:val="24"/>
        </w:rPr>
        <w:t>O</w:t>
      </w:r>
      <w:r w:rsidRPr="00EB5A57">
        <w:rPr>
          <w:rFonts w:cs="Arial"/>
          <w:color w:val="auto"/>
          <w:szCs w:val="24"/>
        </w:rPr>
        <w:t xml:space="preserve">rganiser and </w:t>
      </w:r>
      <w:r w:rsidR="00EB5A57" w:rsidRPr="00EB5A57">
        <w:rPr>
          <w:rFonts w:cs="Arial"/>
          <w:color w:val="auto"/>
          <w:szCs w:val="24"/>
        </w:rPr>
        <w:t xml:space="preserve">any person acting as </w:t>
      </w:r>
      <w:r w:rsidRPr="00EB5A57">
        <w:rPr>
          <w:rFonts w:cs="Arial"/>
          <w:color w:val="auto"/>
          <w:szCs w:val="24"/>
        </w:rPr>
        <w:t xml:space="preserve">Chair of the meeting have a duty so far </w:t>
      </w:r>
      <w:r w:rsidR="00E3322F" w:rsidRPr="00EB5A57">
        <w:rPr>
          <w:rFonts w:cs="Arial"/>
          <w:color w:val="auto"/>
          <w:szCs w:val="24"/>
        </w:rPr>
        <w:t xml:space="preserve">as </w:t>
      </w:r>
      <w:r w:rsidRPr="00EB5A57">
        <w:rPr>
          <w:rFonts w:cs="Arial"/>
          <w:color w:val="auto"/>
          <w:szCs w:val="24"/>
        </w:rPr>
        <w:t xml:space="preserve">possible to ensure that both the audience and the speaker act in accordance with the law during the meeting. In case of unlawful conduct, the </w:t>
      </w:r>
      <w:r w:rsidR="00EB5A57" w:rsidRPr="00EB5A57">
        <w:rPr>
          <w:rFonts w:cs="Arial"/>
          <w:color w:val="auto"/>
          <w:szCs w:val="24"/>
        </w:rPr>
        <w:t>P</w:t>
      </w:r>
      <w:r w:rsidRPr="00EB5A57">
        <w:rPr>
          <w:rFonts w:cs="Arial"/>
          <w:color w:val="auto"/>
          <w:szCs w:val="24"/>
        </w:rPr>
        <w:t xml:space="preserve">rincipal </w:t>
      </w:r>
      <w:r w:rsidR="00EB5A57" w:rsidRPr="00EB5A57">
        <w:rPr>
          <w:rFonts w:cs="Arial"/>
          <w:color w:val="auto"/>
          <w:szCs w:val="24"/>
        </w:rPr>
        <w:t>O</w:t>
      </w:r>
      <w:r w:rsidRPr="00EB5A57">
        <w:rPr>
          <w:rFonts w:cs="Arial"/>
          <w:color w:val="auto"/>
          <w:szCs w:val="24"/>
        </w:rPr>
        <w:t xml:space="preserve">rganiser and the Chair are required to give appropriate warnings and, in case of continuing unlawfulness, to require </w:t>
      </w:r>
      <w:r w:rsidR="00E3322F" w:rsidRPr="00EB5A57">
        <w:rPr>
          <w:rFonts w:cs="Arial"/>
          <w:color w:val="auto"/>
          <w:szCs w:val="24"/>
        </w:rPr>
        <w:t xml:space="preserve">any </w:t>
      </w:r>
      <w:r w:rsidRPr="00EB5A57">
        <w:rPr>
          <w:rFonts w:cs="Arial"/>
          <w:color w:val="auto"/>
          <w:szCs w:val="24"/>
        </w:rPr>
        <w:t xml:space="preserve">stewards or security staff </w:t>
      </w:r>
      <w:r w:rsidR="00E3322F" w:rsidRPr="00EB5A57">
        <w:rPr>
          <w:rFonts w:cs="Arial"/>
          <w:color w:val="auto"/>
          <w:szCs w:val="24"/>
        </w:rPr>
        <w:t xml:space="preserve">present </w:t>
      </w:r>
      <w:r w:rsidRPr="00EB5A57">
        <w:rPr>
          <w:rFonts w:cs="Arial"/>
          <w:color w:val="auto"/>
          <w:szCs w:val="24"/>
        </w:rPr>
        <w:t xml:space="preserve">to remove the individual(s) concerned. </w:t>
      </w:r>
    </w:p>
    <w:p w14:paraId="4DEFCD59" w14:textId="46E82797" w:rsidR="00D05E69" w:rsidRPr="00CD3B41" w:rsidRDefault="00D05E69" w:rsidP="00EB5A57">
      <w:pPr>
        <w:pStyle w:val="Heading2"/>
        <w:rPr>
          <w:szCs w:val="24"/>
        </w:rPr>
      </w:pPr>
      <w:r>
        <w:rPr>
          <w:rFonts w:cs="Arial"/>
          <w:color w:val="auto"/>
          <w:szCs w:val="24"/>
        </w:rPr>
        <w:t xml:space="preserve">The </w:t>
      </w:r>
      <w:r w:rsidR="001C051A">
        <w:rPr>
          <w:rFonts w:cs="Arial"/>
          <w:color w:val="auto"/>
          <w:szCs w:val="24"/>
        </w:rPr>
        <w:t xml:space="preserve">general </w:t>
      </w:r>
      <w:r>
        <w:rPr>
          <w:rFonts w:cs="Arial"/>
          <w:color w:val="auto"/>
          <w:szCs w:val="24"/>
        </w:rPr>
        <w:t>principles set out in paragraph</w:t>
      </w:r>
      <w:r w:rsidR="001C051A">
        <w:rPr>
          <w:rFonts w:cs="Arial"/>
          <w:color w:val="auto"/>
          <w:szCs w:val="24"/>
        </w:rPr>
        <w:t xml:space="preserve"> 5, and </w:t>
      </w:r>
      <w:r w:rsidR="00D62331">
        <w:rPr>
          <w:rFonts w:cs="Arial"/>
          <w:color w:val="auto"/>
          <w:szCs w:val="24"/>
        </w:rPr>
        <w:t>statutory</w:t>
      </w:r>
      <w:r w:rsidR="001C051A">
        <w:rPr>
          <w:rFonts w:cs="Arial"/>
          <w:color w:val="auto"/>
          <w:szCs w:val="24"/>
        </w:rPr>
        <w:t xml:space="preserve"> duties in paragraph </w:t>
      </w:r>
      <w:r w:rsidR="00D62331">
        <w:rPr>
          <w:rFonts w:cs="Arial"/>
          <w:color w:val="auto"/>
          <w:szCs w:val="24"/>
        </w:rPr>
        <w:t>4 (</w:t>
      </w:r>
      <w:r w:rsidR="001C051A">
        <w:rPr>
          <w:rFonts w:cs="Arial"/>
          <w:color w:val="auto"/>
          <w:szCs w:val="24"/>
        </w:rPr>
        <w:t>above</w:t>
      </w:r>
      <w:r w:rsidR="00D62331">
        <w:rPr>
          <w:rFonts w:cs="Arial"/>
          <w:color w:val="auto"/>
          <w:szCs w:val="24"/>
        </w:rPr>
        <w:t>)</w:t>
      </w:r>
      <w:r w:rsidR="001C051A">
        <w:rPr>
          <w:rFonts w:cs="Arial"/>
          <w:color w:val="auto"/>
          <w:szCs w:val="24"/>
        </w:rPr>
        <w:t xml:space="preserve"> also apply to </w:t>
      </w:r>
      <w:r w:rsidR="00EC4E3C">
        <w:rPr>
          <w:rFonts w:cs="Arial"/>
          <w:color w:val="auto"/>
          <w:szCs w:val="24"/>
        </w:rPr>
        <w:t>university</w:t>
      </w:r>
      <w:r w:rsidR="001C051A">
        <w:rPr>
          <w:rFonts w:cs="Arial"/>
          <w:color w:val="auto"/>
          <w:szCs w:val="24"/>
        </w:rPr>
        <w:t xml:space="preserve"> events and meetings</w:t>
      </w:r>
      <w:r w:rsidR="00D62331">
        <w:rPr>
          <w:rFonts w:cs="Arial"/>
          <w:color w:val="auto"/>
          <w:szCs w:val="24"/>
        </w:rPr>
        <w:t>, where notice is not required. This includes social, private or recreational activities on any University premises.</w:t>
      </w:r>
      <w:r w:rsidR="001C051A">
        <w:rPr>
          <w:rFonts w:cs="Arial"/>
          <w:color w:val="auto"/>
          <w:szCs w:val="24"/>
        </w:rPr>
        <w:t xml:space="preserve"> </w:t>
      </w:r>
    </w:p>
    <w:p w14:paraId="7E2323D9" w14:textId="41DD0F6E" w:rsidR="00CD3B41" w:rsidRPr="00CD3B41" w:rsidRDefault="00CD3B41" w:rsidP="00CD3B41">
      <w:pPr>
        <w:pStyle w:val="Heading2"/>
      </w:pPr>
      <w:r w:rsidRPr="00716907">
        <w:t xml:space="preserve">An annual report on events </w:t>
      </w:r>
      <w:r>
        <w:t xml:space="preserve">/ speakers </w:t>
      </w:r>
      <w:r w:rsidRPr="00716907">
        <w:t>considered under the Code of Practice on Freedom of Speech will be provided to the University’s Academic Board and the Board of Governors.</w:t>
      </w:r>
    </w:p>
    <w:p w14:paraId="32391E41" w14:textId="5807E1F5" w:rsidR="00F7011E" w:rsidRDefault="001E3B8F" w:rsidP="00F7011E">
      <w:pPr>
        <w:pStyle w:val="Heading1"/>
      </w:pPr>
      <w:bookmarkStart w:id="16" w:name="_Toc196922118"/>
      <w:r>
        <w:t>Breaches of Code of Practice</w:t>
      </w:r>
      <w:bookmarkEnd w:id="16"/>
    </w:p>
    <w:p w14:paraId="2297CE3A" w14:textId="27A7BD5B" w:rsidR="001E3B8F" w:rsidRDefault="001E3B8F" w:rsidP="001E3B8F">
      <w:pPr>
        <w:pStyle w:val="Heading2"/>
      </w:pPr>
      <w:r>
        <w:t>Any breach of this Code of Practice and any conduct or course of action which may prejudice the law</w:t>
      </w:r>
      <w:r w:rsidR="00EB5A57">
        <w:t>f</w:t>
      </w:r>
      <w:r>
        <w:t xml:space="preserve">ul exercise of freedom of speech shall be reported to the Head of Compliance. </w:t>
      </w:r>
    </w:p>
    <w:p w14:paraId="48ACDDB6" w14:textId="26D72C76" w:rsidR="00EC4E3C" w:rsidRDefault="00E3322F" w:rsidP="00EC4E3C">
      <w:pPr>
        <w:pStyle w:val="Heading2"/>
      </w:pPr>
      <w:r>
        <w:t>Any i</w:t>
      </w:r>
      <w:r w:rsidRPr="00DD3D66">
        <w:t>nfringements of</w:t>
      </w:r>
      <w:r w:rsidR="00716907">
        <w:t xml:space="preserve"> this Policy</w:t>
      </w:r>
      <w:r w:rsidRPr="00DD3D66">
        <w:t>, or departures from the procedure</w:t>
      </w:r>
      <w:r w:rsidR="00716907">
        <w:t xml:space="preserve"> outlined above</w:t>
      </w:r>
      <w:r w:rsidRPr="00DD3D66">
        <w:t xml:space="preserve"> may result in action being taken under the </w:t>
      </w:r>
      <w:r w:rsidR="00D05E69">
        <w:t xml:space="preserve">Staff Disciplinary Procedure </w:t>
      </w:r>
      <w:r w:rsidRPr="00DD3D66">
        <w:t>or the Student Disciplinary Procedure as appropriate.  Additionally, if any such actions involve a breach of the law, the University will assist the appropriate authorities in their investigations</w:t>
      </w:r>
      <w:r w:rsidR="00EC4E3C">
        <w:t>.</w:t>
      </w:r>
    </w:p>
    <w:p w14:paraId="2655589F" w14:textId="02DF40BE" w:rsidR="004A2B84" w:rsidRDefault="00B07E4A" w:rsidP="004A2B84">
      <w:pPr>
        <w:pStyle w:val="Heading1"/>
        <w:spacing w:before="0"/>
      </w:pPr>
      <w:bookmarkStart w:id="17" w:name="_Toc196922120"/>
      <w:r>
        <w:lastRenderedPageBreak/>
        <w:t>Booking of Rooms and Facilities</w:t>
      </w:r>
      <w:bookmarkEnd w:id="17"/>
    </w:p>
    <w:p w14:paraId="4A9016DC" w14:textId="1E1F1257" w:rsidR="004A2B84" w:rsidRDefault="004A2B84" w:rsidP="004A2B84">
      <w:pPr>
        <w:pStyle w:val="Heading2"/>
      </w:pPr>
      <w:r w:rsidRPr="004A2B84">
        <w:t xml:space="preserve">All internal booking of rooms on University premises must be made in accordance with the University’s room booking procedures via the Timetable Unit or Conference Services as appropriate.  </w:t>
      </w:r>
    </w:p>
    <w:p w14:paraId="01184A0E" w14:textId="0C302348" w:rsidR="004A2B84" w:rsidRDefault="004A2B84" w:rsidP="004A2B84">
      <w:pPr>
        <w:pStyle w:val="Heading2"/>
      </w:pPr>
      <w:r w:rsidRPr="004A2B84">
        <w:t xml:space="preserve">Any booking of University facilities by or on behalf of an external person or organisation will be made subject to the </w:t>
      </w:r>
      <w:hyperlink r:id="rId16" w:history="1">
        <w:r w:rsidRPr="004A2B84">
          <w:rPr>
            <w:color w:val="0563C1" w:themeColor="hyperlink"/>
            <w:u w:val="single"/>
          </w:rPr>
          <w:t>Conditions of Hire of the University Facilities</w:t>
        </w:r>
      </w:hyperlink>
      <w:r w:rsidRPr="004A2B84">
        <w:t xml:space="preserve">. Such bookings are administered by Conference Services.   </w:t>
      </w:r>
    </w:p>
    <w:p w14:paraId="527C71E1" w14:textId="71A04BE0" w:rsidR="004A2B84" w:rsidRPr="004A2B84" w:rsidRDefault="004A2B84" w:rsidP="004A2B84">
      <w:pPr>
        <w:pStyle w:val="Heading2"/>
        <w:rPr>
          <w:szCs w:val="24"/>
        </w:rPr>
      </w:pPr>
      <w:r w:rsidRPr="004A2B84">
        <w:rPr>
          <w:rFonts w:cs="Arial"/>
          <w:color w:val="auto"/>
          <w:szCs w:val="24"/>
        </w:rPr>
        <w:t xml:space="preserve">All bookings of rooms and /or facilities by both internal and external persons are subject to compliance with this Code of Practice. </w:t>
      </w:r>
    </w:p>
    <w:p w14:paraId="64EAEEB6" w14:textId="77777777" w:rsidR="004A2B84" w:rsidRPr="004A2B84" w:rsidRDefault="004A2B84" w:rsidP="004A2B84">
      <w:pPr>
        <w:pStyle w:val="Heading2"/>
        <w:rPr>
          <w:szCs w:val="24"/>
        </w:rPr>
      </w:pPr>
      <w:r w:rsidRPr="004A2B84">
        <w:rPr>
          <w:rFonts w:cs="Arial"/>
          <w:color w:val="auto"/>
          <w:szCs w:val="24"/>
        </w:rPr>
        <w:t>Any external organisation with a political, philosophical, religious or spiritual affiliation who wishes to book on the University’s premises for the first time must be referred to the Head of Compliance by the Conference Services for an initial assessment before the booking is taken.</w:t>
      </w:r>
    </w:p>
    <w:p w14:paraId="36290C9D" w14:textId="26E831A6" w:rsidR="004A2B84" w:rsidRPr="00AD708A" w:rsidRDefault="004A2B84" w:rsidP="00AD708A">
      <w:pPr>
        <w:pStyle w:val="Heading2"/>
        <w:rPr>
          <w:szCs w:val="24"/>
        </w:rPr>
      </w:pPr>
      <w:r w:rsidRPr="004A2B84">
        <w:rPr>
          <w:rFonts w:cs="Arial"/>
          <w:color w:val="auto"/>
          <w:szCs w:val="24"/>
        </w:rPr>
        <w:t xml:space="preserve">If the staff member who accept bookings on </w:t>
      </w:r>
      <w:r w:rsidR="00D8525E">
        <w:rPr>
          <w:rFonts w:cs="Arial"/>
          <w:color w:val="auto"/>
          <w:szCs w:val="24"/>
        </w:rPr>
        <w:t xml:space="preserve">the </w:t>
      </w:r>
      <w:r w:rsidRPr="004A2B84">
        <w:rPr>
          <w:rFonts w:cs="Arial"/>
          <w:color w:val="auto"/>
          <w:szCs w:val="24"/>
        </w:rPr>
        <w:t>University’s behalf has any reason to think that the event organiser has not followed the procedure outlined above, and that there may be a breach of the peace or other difficulties associated with the planned event, they shall refer the matter to the Head of Compliance before the booking is confirmed.</w:t>
      </w:r>
    </w:p>
    <w:p w14:paraId="131D226E" w14:textId="5AD8736F" w:rsidR="00C02DD5" w:rsidRDefault="00AE3A65" w:rsidP="00C02DD5">
      <w:pPr>
        <w:pStyle w:val="Heading1"/>
        <w:spacing w:before="0"/>
      </w:pPr>
      <w:bookmarkStart w:id="18" w:name="_Toc196922121"/>
      <w:r>
        <w:t>Related Policies and Procedures</w:t>
      </w:r>
      <w:bookmarkEnd w:id="18"/>
    </w:p>
    <w:p w14:paraId="59864A49" w14:textId="6B6DA443" w:rsidR="006377CE" w:rsidRDefault="00C02DD5" w:rsidP="00C02DD5">
      <w:pPr>
        <w:pStyle w:val="Heading2"/>
      </w:pPr>
      <w:r>
        <w:t xml:space="preserve">The following </w:t>
      </w:r>
      <w:r w:rsidR="003F173C">
        <w:t>U</w:t>
      </w:r>
      <w:r>
        <w:t xml:space="preserve">niversity </w:t>
      </w:r>
      <w:r w:rsidR="008627B3">
        <w:t>poli</w:t>
      </w:r>
      <w:r>
        <w:t>cy</w:t>
      </w:r>
      <w:r w:rsidR="008627B3">
        <w:t xml:space="preserve"> and procedures </w:t>
      </w:r>
      <w:r>
        <w:t xml:space="preserve">should </w:t>
      </w:r>
      <w:r w:rsidR="008627B3">
        <w:t xml:space="preserve">be read in conjunction with this </w:t>
      </w:r>
      <w:r>
        <w:t>Code of Practice</w:t>
      </w:r>
      <w:r w:rsidR="003F173C">
        <w:t>:</w:t>
      </w:r>
    </w:p>
    <w:p w14:paraId="646595CC" w14:textId="41F4EFB6" w:rsidR="002A5620" w:rsidRDefault="002A5620" w:rsidP="003F173C">
      <w:pPr>
        <w:pStyle w:val="Heading2"/>
        <w:numPr>
          <w:ilvl w:val="0"/>
          <w:numId w:val="27"/>
        </w:numPr>
      </w:pPr>
      <w:r>
        <w:t>The Prevent Policy</w:t>
      </w:r>
      <w:r w:rsidR="00E90874">
        <w:t>.</w:t>
      </w:r>
    </w:p>
    <w:p w14:paraId="0750C765" w14:textId="4C8EB89E" w:rsidR="002A5620" w:rsidRDefault="002A5620" w:rsidP="003F173C">
      <w:pPr>
        <w:pStyle w:val="Heading2"/>
        <w:numPr>
          <w:ilvl w:val="0"/>
          <w:numId w:val="27"/>
        </w:numPr>
      </w:pPr>
      <w:r>
        <w:t xml:space="preserve">The </w:t>
      </w:r>
      <w:r w:rsidR="00E90874">
        <w:t xml:space="preserve">Equality, Diversity and Inclusion Policy. </w:t>
      </w:r>
    </w:p>
    <w:p w14:paraId="6DB3773C" w14:textId="41E123BF" w:rsidR="003F173C" w:rsidRPr="008627B3" w:rsidRDefault="003F173C" w:rsidP="003F173C">
      <w:pPr>
        <w:pStyle w:val="Heading2"/>
        <w:numPr>
          <w:ilvl w:val="0"/>
          <w:numId w:val="0"/>
        </w:numPr>
        <w:ind w:left="1008" w:hanging="576"/>
      </w:pPr>
      <w:hyperlink r:id="rId17" w:history="1">
        <w:r w:rsidRPr="003F173C">
          <w:rPr>
            <w:rFonts w:eastAsiaTheme="minorHAnsi" w:cstheme="minorBidi"/>
            <w:color w:val="0000FF"/>
            <w:szCs w:val="22"/>
            <w:u w:val="single"/>
          </w:rPr>
          <w:t>Policies | Cardiff Metropolitan University</w:t>
        </w:r>
      </w:hyperlink>
    </w:p>
    <w:p w14:paraId="14EE3C81" w14:textId="39BA1453" w:rsidR="004F3D8E" w:rsidRDefault="00ED19D8" w:rsidP="004F3D8E">
      <w:pPr>
        <w:pStyle w:val="Heading1"/>
      </w:pPr>
      <w:bookmarkStart w:id="19" w:name="_Toc196922122"/>
      <w:r>
        <w:t>Review</w:t>
      </w:r>
      <w:r w:rsidR="00DE4000">
        <w:t xml:space="preserve"> and </w:t>
      </w:r>
      <w:r>
        <w:t>Approva</w:t>
      </w:r>
      <w:r w:rsidR="00DE4000">
        <w:t>l</w:t>
      </w:r>
      <w:bookmarkEnd w:id="19"/>
    </w:p>
    <w:p w14:paraId="644EE256" w14:textId="561C1AF5" w:rsidR="003F173C" w:rsidRDefault="003F173C" w:rsidP="003F173C">
      <w:pPr>
        <w:pStyle w:val="Heading2"/>
        <w:numPr>
          <w:ilvl w:val="1"/>
          <w:numId w:val="0"/>
        </w:numPr>
        <w:ind w:left="432" w:hanging="432"/>
      </w:pPr>
      <w:r>
        <w:t>1</w:t>
      </w:r>
      <w:r w:rsidR="00F55A66">
        <w:t>1</w:t>
      </w:r>
      <w:r>
        <w:t>.1</w:t>
      </w:r>
      <w:r w:rsidR="00F7011E">
        <w:t>Th</w:t>
      </w:r>
      <w:r w:rsidR="00D8525E">
        <w:t xml:space="preserve">e </w:t>
      </w:r>
      <w:r w:rsidR="00F7011E">
        <w:t xml:space="preserve">Code of Practice will be reviewed annually </w:t>
      </w:r>
      <w:r>
        <w:t xml:space="preserve">to </w:t>
      </w:r>
      <w:r w:rsidR="00F7011E">
        <w:t>ensure it compl</w:t>
      </w:r>
      <w:r>
        <w:t>ies</w:t>
      </w:r>
      <w:r w:rsidR="00F7011E">
        <w:t xml:space="preserve"> with the relevant statu</w:t>
      </w:r>
      <w:r>
        <w:t>t</w:t>
      </w:r>
      <w:r w:rsidR="00F7011E">
        <w:t>ory p</w:t>
      </w:r>
      <w:r>
        <w:t>r</w:t>
      </w:r>
      <w:r w:rsidR="00F7011E">
        <w:t xml:space="preserve">ovisions. A formal review will be undertaken </w:t>
      </w:r>
      <w:r>
        <w:t>every</w:t>
      </w:r>
      <w:r w:rsidR="00F7011E">
        <w:t xml:space="preserve"> three years</w:t>
      </w:r>
      <w:r w:rsidR="00D8525E">
        <w:t xml:space="preserve"> </w:t>
      </w:r>
      <w:r w:rsidR="00F7011E">
        <w:t>in line with the policy cycle</w:t>
      </w:r>
      <w:r>
        <w:t>.</w:t>
      </w:r>
    </w:p>
    <w:p w14:paraId="7AFAB2E8" w14:textId="1B68EC45" w:rsidR="002E7477" w:rsidRDefault="003F173C" w:rsidP="00AD708A">
      <w:pPr>
        <w:pStyle w:val="Heading2"/>
        <w:numPr>
          <w:ilvl w:val="1"/>
          <w:numId w:val="0"/>
        </w:numPr>
        <w:ind w:left="432" w:hanging="432"/>
      </w:pPr>
      <w:r>
        <w:t>1</w:t>
      </w:r>
      <w:r w:rsidR="00F55A66">
        <w:t>1</w:t>
      </w:r>
      <w:r>
        <w:t>.2 T</w:t>
      </w:r>
      <w:r w:rsidR="00F7011E">
        <w:t>h</w:t>
      </w:r>
      <w:r>
        <w:t xml:space="preserve">e </w:t>
      </w:r>
      <w:r w:rsidR="00F7011E">
        <w:t xml:space="preserve">Code of Practice will be </w:t>
      </w:r>
      <w:r w:rsidR="00AD708A">
        <w:t>approved by the</w:t>
      </w:r>
      <w:r>
        <w:t xml:space="preserve"> University’s </w:t>
      </w:r>
      <w:r w:rsidR="00F7011E">
        <w:t>Acade</w:t>
      </w:r>
      <w:r>
        <w:t>m</w:t>
      </w:r>
      <w:r w:rsidR="00F7011E">
        <w:t xml:space="preserve">ic Board and Board of Governors.  </w:t>
      </w:r>
    </w:p>
    <w:p w14:paraId="03952B06" w14:textId="77777777" w:rsidR="002E7477" w:rsidRDefault="002E7477" w:rsidP="1E9F873C">
      <w:pPr>
        <w:pStyle w:val="Heading2"/>
        <w:numPr>
          <w:ilvl w:val="1"/>
          <w:numId w:val="0"/>
        </w:numPr>
      </w:pPr>
    </w:p>
    <w:p w14:paraId="794120A7" w14:textId="77777777" w:rsidR="002E7477" w:rsidRDefault="002E7477" w:rsidP="002E7477">
      <w:pPr>
        <w:pStyle w:val="Title"/>
      </w:pPr>
    </w:p>
    <w:p w14:paraId="5DFA37E0" w14:textId="77777777" w:rsidR="00AD708A" w:rsidRDefault="00AD708A" w:rsidP="00AD708A"/>
    <w:p w14:paraId="316BA929" w14:textId="77777777" w:rsidR="00CD3B41" w:rsidRPr="00AD708A" w:rsidRDefault="00CD3B41" w:rsidP="00AD708A"/>
    <w:p w14:paraId="03D670D4" w14:textId="14576EC4" w:rsidR="004F3D8E" w:rsidRDefault="001A7F68" w:rsidP="002E7477">
      <w:pPr>
        <w:pStyle w:val="Title"/>
      </w:pPr>
      <w:r>
        <w:lastRenderedPageBreak/>
        <w:t>Annex</w:t>
      </w:r>
      <w:r w:rsidR="002E7477">
        <w:t xml:space="preserve"> 1:</w:t>
      </w:r>
    </w:p>
    <w:p w14:paraId="04CA41ED" w14:textId="3E8A0F7A" w:rsidR="004F3D8E" w:rsidRDefault="00F7011E" w:rsidP="00EC2C8F">
      <w:pPr>
        <w:pStyle w:val="Heading2"/>
        <w:numPr>
          <w:ilvl w:val="0"/>
          <w:numId w:val="0"/>
        </w:numPr>
        <w:ind w:left="578" w:hanging="578"/>
      </w:pPr>
      <w:r>
        <w:t>A copy of the standard form to seek approval f</w:t>
      </w:r>
      <w:r w:rsidR="00C02DD5">
        <w:t>o</w:t>
      </w:r>
      <w:r>
        <w:t>r an external speaker.</w:t>
      </w:r>
    </w:p>
    <w:p w14:paraId="5ADF82AD" w14:textId="77777777" w:rsidR="002E7477" w:rsidRDefault="002E7477" w:rsidP="002E7477">
      <w:pPr>
        <w:spacing w:after="200" w:line="276" w:lineRule="auto"/>
        <w:rPr>
          <w:rFonts w:cs="Arial"/>
          <w:b/>
          <w:color w:val="00B0F0"/>
          <w:sz w:val="36"/>
          <w:szCs w:val="32"/>
        </w:rPr>
      </w:pPr>
    </w:p>
    <w:p w14:paraId="04465B90" w14:textId="1AADCB53" w:rsidR="002E7477" w:rsidRPr="002E7477" w:rsidRDefault="002E7477" w:rsidP="002E7477">
      <w:pPr>
        <w:spacing w:after="200" w:line="276" w:lineRule="auto"/>
        <w:jc w:val="center"/>
        <w:rPr>
          <w:rFonts w:cs="Arial"/>
          <w:color w:val="auto"/>
          <w:sz w:val="22"/>
          <w:szCs w:val="20"/>
        </w:rPr>
      </w:pPr>
      <w:r w:rsidRPr="002E7477">
        <w:rPr>
          <w:rFonts w:cs="Arial"/>
          <w:b/>
          <w:color w:val="00B0F0"/>
          <w:sz w:val="36"/>
          <w:szCs w:val="32"/>
        </w:rPr>
        <w:t xml:space="preserve">GUEST SPEAKER </w:t>
      </w:r>
      <w:r w:rsidR="00E308F8">
        <w:rPr>
          <w:rFonts w:cs="Arial"/>
          <w:b/>
          <w:color w:val="00B0F0"/>
          <w:sz w:val="36"/>
          <w:szCs w:val="32"/>
        </w:rPr>
        <w:t xml:space="preserve">/ </w:t>
      </w:r>
      <w:r w:rsidRPr="002E7477">
        <w:rPr>
          <w:rFonts w:cs="Arial"/>
          <w:b/>
          <w:color w:val="00B0F0"/>
          <w:sz w:val="36"/>
          <w:szCs w:val="32"/>
        </w:rPr>
        <w:t>EVENT BOOKING FORM</w:t>
      </w:r>
    </w:p>
    <w:p w14:paraId="1A335272" w14:textId="77777777" w:rsidR="002E7477" w:rsidRPr="002E7477" w:rsidRDefault="002E7477" w:rsidP="002E7477">
      <w:pPr>
        <w:spacing w:after="200" w:line="276" w:lineRule="auto"/>
        <w:jc w:val="center"/>
        <w:rPr>
          <w:rFonts w:cs="Arial"/>
          <w:i/>
          <w:iCs/>
          <w:color w:val="auto"/>
          <w:sz w:val="18"/>
          <w:szCs w:val="18"/>
          <w:u w:val="single"/>
        </w:rPr>
      </w:pPr>
      <w:r w:rsidRPr="002E7477">
        <w:rPr>
          <w:rFonts w:asciiTheme="minorHAnsi" w:hAnsiTheme="minorHAnsi"/>
          <w:noProof/>
          <w:color w:val="auto"/>
          <w:sz w:val="22"/>
        </w:rPr>
        <mc:AlternateContent>
          <mc:Choice Requires="wps">
            <w:drawing>
              <wp:anchor distT="45720" distB="45720" distL="114300" distR="114300" simplePos="0" relativeHeight="251659264" behindDoc="0" locked="0" layoutInCell="1" allowOverlap="1" wp14:anchorId="59577010" wp14:editId="0A72ECA8">
                <wp:simplePos x="0" y="0"/>
                <wp:positionH relativeFrom="column">
                  <wp:posOffset>-114300</wp:posOffset>
                </wp:positionH>
                <wp:positionV relativeFrom="paragraph">
                  <wp:posOffset>378460</wp:posOffset>
                </wp:positionV>
                <wp:extent cx="6200775" cy="143256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32560"/>
                        </a:xfrm>
                        <a:prstGeom prst="rect">
                          <a:avLst/>
                        </a:prstGeom>
                        <a:solidFill>
                          <a:srgbClr val="FFFFFF"/>
                        </a:solidFill>
                        <a:ln w="9525">
                          <a:solidFill>
                            <a:srgbClr val="000000"/>
                          </a:solidFill>
                          <a:miter lim="800000"/>
                          <a:headEnd/>
                          <a:tailEnd/>
                        </a:ln>
                      </wps:spPr>
                      <wps:txbx>
                        <w:txbxContent>
                          <w:p w14:paraId="42B7DE29" w14:textId="232CC05E" w:rsidR="002E7477" w:rsidRDefault="002E7477" w:rsidP="002E7477">
                            <w:pPr>
                              <w:rPr>
                                <w:rFonts w:cs="Arial"/>
                              </w:rPr>
                            </w:pPr>
                            <w:r>
                              <w:rPr>
                                <w:rFonts w:cs="Arial"/>
                              </w:rPr>
                              <w:t>Cardiff Metropolitan University checks all proposed external groups and speakers in order to balance its responsibilities under freedom of speech and counter-terrorism legislation</w:t>
                            </w:r>
                            <w:r w:rsidR="00E112F8">
                              <w:rPr>
                                <w:rFonts w:cs="Arial"/>
                              </w:rPr>
                              <w:t xml:space="preserve"> etc</w:t>
                            </w:r>
                            <w:r>
                              <w:rPr>
                                <w:rFonts w:cs="Arial"/>
                              </w:rPr>
                              <w:t>. Requests for external speakers must be submitted 30 days in advance in order that all the relevant checks can take place to ensure everyone’s safety.</w:t>
                            </w:r>
                          </w:p>
                          <w:p w14:paraId="22D29E84" w14:textId="77777777" w:rsidR="002E7477" w:rsidRPr="004B229B" w:rsidRDefault="002E7477" w:rsidP="002E7477">
                            <w:pPr>
                              <w:rPr>
                                <w:rFonts w:cs="Arial"/>
                              </w:rPr>
                            </w:pPr>
                            <w:r>
                              <w:rPr>
                                <w:rFonts w:cs="Arial"/>
                              </w:rPr>
                              <w:t>An event or speaker must not be confirmed before permission has been granted that the event may go ahead.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77010" id="_x0000_t202" coordsize="21600,21600" o:spt="202" path="m,l,21600r21600,l21600,xe">
                <v:stroke joinstyle="miter"/>
                <v:path gradientshapeok="t" o:connecttype="rect"/>
              </v:shapetype>
              <v:shape id="Text Box 2" o:spid="_x0000_s1026" type="#_x0000_t202" style="position:absolute;left:0;text-align:left;margin-left:-9pt;margin-top:29.8pt;width:488.25pt;height:11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">
                <v:textbox>
                  <w:txbxContent>
                    <w:p w14:paraId="42B7DE29" w14:textId="232CC05E" w:rsidR="002E7477" w:rsidRDefault="002E7477" w:rsidP="002E7477">
                      <w:pPr>
                        <w:rPr>
                          <w:rFonts w:cs="Arial"/>
                        </w:rPr>
                      </w:pPr>
                      <w:r>
                        <w:rPr>
                          <w:rFonts w:cs="Arial"/>
                        </w:rPr>
                        <w:t>Cardiff Metropolitan University checks all proposed external groups and speakers in order to balance its responsibilities under freedom of speech and counter-terrorism legislation</w:t>
                      </w:r>
                      <w:r w:rsidR="00E112F8">
                        <w:rPr>
                          <w:rFonts w:cs="Arial"/>
                        </w:rPr>
                        <w:t xml:space="preserve"> etc</w:t>
                      </w:r>
                      <w:r>
                        <w:rPr>
                          <w:rFonts w:cs="Arial"/>
                        </w:rPr>
                        <w:t>. Requests for external speakers must be submitted 30 days in advance in order that all the relevant checks can take place to ensure everyone’s safety.</w:t>
                      </w:r>
                    </w:p>
                    <w:p w14:paraId="22D29E84" w14:textId="77777777" w:rsidR="002E7477" w:rsidRPr="004B229B" w:rsidRDefault="002E7477" w:rsidP="002E7477">
                      <w:pPr>
                        <w:rPr>
                          <w:rFonts w:cs="Arial"/>
                        </w:rPr>
                      </w:pPr>
                      <w:r>
                        <w:rPr>
                          <w:rFonts w:cs="Arial"/>
                        </w:rPr>
                        <w:t>An event or speaker must not be confirmed before permission has been granted that the event may go ahead.</w:t>
                      </w:r>
                    </w:p>
                  </w:txbxContent>
                </v:textbox>
                <w10:wrap type="square"/>
              </v:shape>
            </w:pict>
          </mc:Fallback>
        </mc:AlternateContent>
      </w:r>
      <w:r w:rsidRPr="002E7477">
        <w:rPr>
          <w:rFonts w:cs="Arial"/>
          <w:i/>
          <w:iCs/>
          <w:color w:val="auto"/>
          <w:sz w:val="18"/>
          <w:szCs w:val="18"/>
          <w:u w:val="single"/>
        </w:rPr>
        <w:t xml:space="preserve">To be completed by the person requesting the booking at least </w:t>
      </w:r>
      <w:r w:rsidRPr="002E7477">
        <w:rPr>
          <w:rFonts w:cs="Arial"/>
          <w:b/>
          <w:i/>
          <w:iCs/>
          <w:color w:val="auto"/>
          <w:sz w:val="18"/>
          <w:szCs w:val="18"/>
          <w:u w:val="single"/>
        </w:rPr>
        <w:t>30 days</w:t>
      </w:r>
      <w:r w:rsidRPr="002E7477">
        <w:rPr>
          <w:rFonts w:cs="Arial"/>
          <w:i/>
          <w:iCs/>
          <w:color w:val="auto"/>
          <w:sz w:val="18"/>
          <w:szCs w:val="18"/>
          <w:u w:val="single"/>
        </w:rPr>
        <w:t xml:space="preserve"> before event.</w:t>
      </w:r>
    </w:p>
    <w:p w14:paraId="3DEE9C8E" w14:textId="77777777" w:rsidR="002E7477" w:rsidRPr="002E7477" w:rsidRDefault="002E7477" w:rsidP="002E7477">
      <w:pPr>
        <w:spacing w:after="0" w:line="276" w:lineRule="auto"/>
        <w:rPr>
          <w:rFonts w:cs="Arial"/>
          <w:b/>
          <w:color w:val="00B0F0"/>
          <w:sz w:val="22"/>
          <w:u w:val="single"/>
        </w:rPr>
      </w:pPr>
    </w:p>
    <w:p w14:paraId="05F8D5D2" w14:textId="77777777" w:rsidR="002E7477" w:rsidRPr="002E7477" w:rsidRDefault="002E7477" w:rsidP="002E7477">
      <w:pPr>
        <w:spacing w:after="200" w:line="276" w:lineRule="auto"/>
        <w:rPr>
          <w:rFonts w:cs="Arial"/>
          <w:b/>
          <w:color w:val="00B0F0"/>
          <w:sz w:val="22"/>
          <w:u w:val="single"/>
        </w:rPr>
      </w:pPr>
      <w:r w:rsidRPr="002E7477">
        <w:rPr>
          <w:rFonts w:cs="Arial"/>
          <w:b/>
          <w:color w:val="00B0F0"/>
          <w:sz w:val="22"/>
          <w:u w:val="single"/>
        </w:rPr>
        <w:t>UNIVERSITY CONTACT</w:t>
      </w:r>
    </w:p>
    <w:p w14:paraId="362F91C9" w14:textId="77777777" w:rsidR="002E7477" w:rsidRPr="002E7477" w:rsidRDefault="002E7477" w:rsidP="002E7477">
      <w:pPr>
        <w:spacing w:after="200" w:line="276" w:lineRule="auto"/>
        <w:rPr>
          <w:rFonts w:cs="Arial"/>
          <w:color w:val="auto"/>
          <w:sz w:val="22"/>
        </w:rPr>
      </w:pPr>
      <w:r w:rsidRPr="002E7477">
        <w:rPr>
          <w:rFonts w:cs="Arial"/>
          <w:color w:val="auto"/>
          <w:sz w:val="22"/>
        </w:rPr>
        <w:t>Name:</w:t>
      </w:r>
    </w:p>
    <w:p w14:paraId="59F8A435"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Position:  </w:t>
      </w:r>
      <w:r w:rsidRPr="002E7477">
        <w:rPr>
          <w:rFonts w:cs="Arial"/>
          <w:i/>
          <w:color w:val="auto"/>
          <w:sz w:val="22"/>
        </w:rPr>
        <w:t>(person responsible for making the booking or main contact):</w:t>
      </w:r>
    </w:p>
    <w:p w14:paraId="32C07D71" w14:textId="77777777" w:rsidR="002E7477" w:rsidRPr="002E7477" w:rsidRDefault="002E7477" w:rsidP="002E7477">
      <w:pPr>
        <w:spacing w:after="200" w:line="276" w:lineRule="auto"/>
        <w:rPr>
          <w:rFonts w:cs="Arial"/>
          <w:color w:val="auto"/>
          <w:sz w:val="22"/>
        </w:rPr>
      </w:pPr>
      <w:r w:rsidRPr="002E7477">
        <w:rPr>
          <w:rFonts w:cs="Arial"/>
          <w:color w:val="auto"/>
          <w:sz w:val="22"/>
        </w:rPr>
        <w:t>Phone number:                                                  Email address:</w:t>
      </w:r>
    </w:p>
    <w:p w14:paraId="1D991904" w14:textId="77777777" w:rsidR="002E7477" w:rsidRPr="002E7477" w:rsidRDefault="002E7477" w:rsidP="002E7477">
      <w:pPr>
        <w:spacing w:after="0" w:line="276" w:lineRule="auto"/>
        <w:rPr>
          <w:rFonts w:cs="Arial"/>
          <w:b/>
          <w:color w:val="00B0F0"/>
          <w:sz w:val="22"/>
          <w:u w:val="single"/>
        </w:rPr>
      </w:pPr>
    </w:p>
    <w:p w14:paraId="15617470" w14:textId="77777777" w:rsidR="002E7477" w:rsidRPr="002E7477" w:rsidRDefault="002E7477" w:rsidP="002E7477">
      <w:pPr>
        <w:spacing w:after="200" w:line="276" w:lineRule="auto"/>
        <w:rPr>
          <w:rFonts w:cs="Arial"/>
          <w:b/>
          <w:color w:val="00B0F0"/>
          <w:sz w:val="22"/>
          <w:u w:val="single"/>
        </w:rPr>
      </w:pPr>
      <w:r w:rsidRPr="002E7477">
        <w:rPr>
          <w:rFonts w:cs="Arial"/>
          <w:b/>
          <w:color w:val="00B0F0"/>
          <w:sz w:val="22"/>
          <w:u w:val="single"/>
        </w:rPr>
        <w:t>EVENT DETAILS</w:t>
      </w:r>
    </w:p>
    <w:p w14:paraId="56BCB930" w14:textId="77777777" w:rsidR="002E7477" w:rsidRPr="002E7477" w:rsidRDefault="002E7477" w:rsidP="002E7477">
      <w:pPr>
        <w:spacing w:after="200" w:line="276" w:lineRule="auto"/>
        <w:rPr>
          <w:rFonts w:cs="Arial"/>
          <w:color w:val="auto"/>
          <w:sz w:val="22"/>
        </w:rPr>
      </w:pPr>
      <w:r w:rsidRPr="002E7477">
        <w:rPr>
          <w:rFonts w:cs="Arial"/>
          <w:color w:val="auto"/>
          <w:sz w:val="22"/>
        </w:rPr>
        <w:t>Title of event:</w:t>
      </w:r>
    </w:p>
    <w:p w14:paraId="211951BD" w14:textId="77777777" w:rsidR="002E7477" w:rsidRPr="002E7477" w:rsidRDefault="002E7477" w:rsidP="002E7477">
      <w:pPr>
        <w:spacing w:after="200" w:line="276" w:lineRule="auto"/>
        <w:rPr>
          <w:rFonts w:cs="Arial"/>
          <w:color w:val="auto"/>
          <w:sz w:val="22"/>
        </w:rPr>
      </w:pPr>
      <w:r w:rsidRPr="002E7477">
        <w:rPr>
          <w:rFonts w:cs="Arial"/>
          <w:color w:val="auto"/>
          <w:sz w:val="22"/>
        </w:rPr>
        <w:t>Date of event:</w:t>
      </w:r>
    </w:p>
    <w:p w14:paraId="63617754" w14:textId="77777777" w:rsidR="002E7477" w:rsidRPr="002E7477" w:rsidRDefault="002E7477" w:rsidP="002E7477">
      <w:pPr>
        <w:spacing w:after="0" w:line="276" w:lineRule="auto"/>
        <w:rPr>
          <w:rFonts w:cs="Arial"/>
          <w:color w:val="auto"/>
          <w:sz w:val="22"/>
        </w:rPr>
      </w:pPr>
    </w:p>
    <w:p w14:paraId="2D2BD025" w14:textId="77777777" w:rsidR="002E7477" w:rsidRPr="002E7477" w:rsidRDefault="002E7477" w:rsidP="002E7477">
      <w:pPr>
        <w:spacing w:after="200" w:line="276" w:lineRule="auto"/>
        <w:rPr>
          <w:rFonts w:cs="Arial"/>
          <w:b/>
          <w:color w:val="00B0F0"/>
          <w:sz w:val="22"/>
          <w:u w:val="single"/>
        </w:rPr>
      </w:pPr>
      <w:r w:rsidRPr="002E7477">
        <w:rPr>
          <w:rFonts w:cs="Arial"/>
          <w:b/>
          <w:color w:val="00B0F0"/>
          <w:sz w:val="22"/>
          <w:u w:val="single"/>
        </w:rPr>
        <w:t>SPEAKER DETAILS</w:t>
      </w:r>
    </w:p>
    <w:p w14:paraId="04DCF43C" w14:textId="77777777" w:rsidR="002E7477" w:rsidRPr="002E7477" w:rsidRDefault="002E7477" w:rsidP="002E7477">
      <w:pPr>
        <w:spacing w:after="0" w:line="276" w:lineRule="auto"/>
        <w:rPr>
          <w:rFonts w:cs="Arial"/>
          <w:color w:val="auto"/>
          <w:sz w:val="18"/>
          <w:szCs w:val="18"/>
        </w:rPr>
      </w:pPr>
      <w:r w:rsidRPr="002E7477">
        <w:rPr>
          <w:rFonts w:cs="Arial"/>
          <w:i/>
          <w:iCs/>
          <w:color w:val="auto"/>
          <w:sz w:val="18"/>
          <w:szCs w:val="18"/>
          <w:u w:val="single"/>
        </w:rPr>
        <w:t>The information required in this section should be completed by the organiser in consultation with any potential speaker</w:t>
      </w:r>
      <w:r w:rsidRPr="002E7477">
        <w:rPr>
          <w:rFonts w:cs="Arial"/>
          <w:color w:val="auto"/>
          <w:sz w:val="18"/>
          <w:szCs w:val="18"/>
        </w:rPr>
        <w:t>.</w:t>
      </w:r>
    </w:p>
    <w:p w14:paraId="2B925EA4" w14:textId="77777777" w:rsidR="002E7477" w:rsidRPr="002E7477" w:rsidRDefault="002E7477" w:rsidP="002E7477">
      <w:pPr>
        <w:spacing w:after="0" w:line="276" w:lineRule="auto"/>
        <w:rPr>
          <w:rFonts w:cs="Arial"/>
          <w:color w:val="auto"/>
          <w:sz w:val="22"/>
        </w:rPr>
      </w:pPr>
    </w:p>
    <w:p w14:paraId="29457FF0"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Name of speaker:                                                                     </w:t>
      </w:r>
    </w:p>
    <w:p w14:paraId="6A49E32A" w14:textId="77777777" w:rsidR="002E7477" w:rsidRPr="002E7477" w:rsidRDefault="002E7477" w:rsidP="002E7477">
      <w:pPr>
        <w:spacing w:after="200" w:line="276" w:lineRule="auto"/>
        <w:rPr>
          <w:rFonts w:cs="Arial"/>
          <w:color w:val="auto"/>
          <w:sz w:val="22"/>
        </w:rPr>
      </w:pPr>
      <w:r w:rsidRPr="002E7477">
        <w:rPr>
          <w:rFonts w:cs="Arial"/>
          <w:color w:val="auto"/>
          <w:sz w:val="22"/>
        </w:rPr>
        <w:t>Contact details for speaker:</w:t>
      </w:r>
    </w:p>
    <w:p w14:paraId="2F9CBF51" w14:textId="77777777" w:rsidR="002E7477" w:rsidRPr="002E7477" w:rsidRDefault="002E7477" w:rsidP="002E7477">
      <w:pPr>
        <w:spacing w:after="200" w:line="276" w:lineRule="auto"/>
        <w:rPr>
          <w:rFonts w:cs="Arial"/>
          <w:color w:val="auto"/>
          <w:sz w:val="22"/>
        </w:rPr>
      </w:pPr>
      <w:r w:rsidRPr="002E7477">
        <w:rPr>
          <w:rFonts w:cs="Arial"/>
          <w:color w:val="auto"/>
          <w:sz w:val="22"/>
        </w:rPr>
        <w:t>Organisation related to:</w:t>
      </w:r>
    </w:p>
    <w:p w14:paraId="2B643FF9"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Does the speaker use any other name? (If yes provide details):                                  </w:t>
      </w:r>
    </w:p>
    <w:p w14:paraId="3FF6FA1D"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Details of the subject they will be speaking about and any other information you think we need to be aware of: </w:t>
      </w:r>
      <w:r w:rsidRPr="002E7477">
        <w:rPr>
          <w:rFonts w:cs="Arial"/>
          <w:i/>
          <w:color w:val="auto"/>
          <w:sz w:val="22"/>
        </w:rPr>
        <w:t>(To be completed fully)</w:t>
      </w:r>
    </w:p>
    <w:p w14:paraId="00E60F65" w14:textId="77777777" w:rsidR="002E7477" w:rsidRPr="002E7477" w:rsidRDefault="002E7477" w:rsidP="002E7477">
      <w:pPr>
        <w:spacing w:after="200" w:line="276" w:lineRule="auto"/>
        <w:rPr>
          <w:rFonts w:cs="Arial"/>
          <w:color w:val="auto"/>
          <w:sz w:val="22"/>
        </w:rPr>
      </w:pPr>
      <w:r w:rsidRPr="002E7477">
        <w:rPr>
          <w:rFonts w:cs="Arial"/>
          <w:color w:val="auto"/>
          <w:sz w:val="22"/>
        </w:rPr>
        <w:lastRenderedPageBreak/>
        <w:t xml:space="preserve">Speakers biography: </w:t>
      </w:r>
      <w:r w:rsidRPr="002E7477">
        <w:rPr>
          <w:rFonts w:cs="Arial"/>
          <w:i/>
          <w:color w:val="auto"/>
          <w:sz w:val="22"/>
        </w:rPr>
        <w:t>(Please provide information or a web link)</w:t>
      </w:r>
    </w:p>
    <w:p w14:paraId="14E9358A"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Would you expect the speaker/s or the topic of discussion to attract any protests? </w:t>
      </w:r>
    </w:p>
    <w:p w14:paraId="51B7AA2D" w14:textId="77777777" w:rsidR="002E7477" w:rsidRPr="002E7477" w:rsidRDefault="002E7477" w:rsidP="002E7477">
      <w:pPr>
        <w:spacing w:after="200" w:line="276" w:lineRule="auto"/>
        <w:rPr>
          <w:rFonts w:cs="Arial"/>
          <w:i/>
          <w:color w:val="auto"/>
          <w:sz w:val="22"/>
        </w:rPr>
      </w:pPr>
      <w:r w:rsidRPr="002E7477">
        <w:rPr>
          <w:rFonts w:cs="Arial"/>
          <w:color w:val="auto"/>
          <w:sz w:val="22"/>
        </w:rPr>
        <w:t xml:space="preserve">Have there been issues (e.g. concerns, incidents or questions) raised about this speaker here or at other venues in the past?  YES / NO </w:t>
      </w:r>
      <w:r w:rsidRPr="002E7477">
        <w:rPr>
          <w:rFonts w:cs="Arial"/>
          <w:i/>
          <w:color w:val="auto"/>
          <w:sz w:val="22"/>
        </w:rPr>
        <w:t>(If yes provide details):</w:t>
      </w:r>
    </w:p>
    <w:p w14:paraId="0E086AC9" w14:textId="77777777" w:rsidR="002E7477" w:rsidRPr="002E7477" w:rsidRDefault="002E7477" w:rsidP="002E7477">
      <w:pPr>
        <w:spacing w:after="200" w:line="276" w:lineRule="auto"/>
        <w:rPr>
          <w:rFonts w:cs="Arial"/>
          <w:i/>
          <w:color w:val="auto"/>
          <w:sz w:val="22"/>
        </w:rPr>
      </w:pPr>
      <w:r w:rsidRPr="002E7477">
        <w:rPr>
          <w:rFonts w:cs="Arial"/>
          <w:color w:val="auto"/>
          <w:sz w:val="22"/>
        </w:rPr>
        <w:t>Has there been disruption at events that have involved the same topic in the past? YES/</w:t>
      </w:r>
      <w:r w:rsidRPr="002E7477">
        <w:rPr>
          <w:rFonts w:cs="Arial"/>
          <w:i/>
          <w:color w:val="auto"/>
          <w:sz w:val="22"/>
        </w:rPr>
        <w:t>NO (If yes provide details):</w:t>
      </w:r>
    </w:p>
    <w:p w14:paraId="73F56880" w14:textId="77777777" w:rsidR="002E7477" w:rsidRPr="002E7477" w:rsidRDefault="002E7477" w:rsidP="002E7477">
      <w:pPr>
        <w:spacing w:after="200" w:line="276" w:lineRule="auto"/>
        <w:rPr>
          <w:rFonts w:cs="Arial"/>
          <w:i/>
          <w:color w:val="auto"/>
          <w:sz w:val="22"/>
        </w:rPr>
      </w:pPr>
      <w:r w:rsidRPr="002E7477">
        <w:rPr>
          <w:rFonts w:cs="Arial"/>
          <w:color w:val="auto"/>
          <w:sz w:val="22"/>
        </w:rPr>
        <w:t xml:space="preserve">Has this speaker been refused permission to speak at other venues? YES /NO </w:t>
      </w:r>
      <w:r w:rsidRPr="002E7477">
        <w:rPr>
          <w:rFonts w:cs="Arial"/>
          <w:i/>
          <w:color w:val="auto"/>
          <w:sz w:val="22"/>
        </w:rPr>
        <w:t>(If yes provide details):</w:t>
      </w:r>
    </w:p>
    <w:p w14:paraId="28B6DB48"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Is the event organiser conducting any activity that may require a health and safety risk assessment? YES /NO </w:t>
      </w:r>
      <w:r w:rsidRPr="002E7477">
        <w:rPr>
          <w:rFonts w:cs="Arial"/>
          <w:i/>
          <w:color w:val="auto"/>
          <w:sz w:val="22"/>
        </w:rPr>
        <w:t>(If yes provide details):</w:t>
      </w:r>
    </w:p>
    <w:p w14:paraId="0A071879"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Is there a request for segregation of the audience based on gender or any other criteria? YES /NO </w:t>
      </w:r>
      <w:r w:rsidRPr="002E7477">
        <w:rPr>
          <w:rFonts w:cs="Arial"/>
          <w:i/>
          <w:color w:val="auto"/>
          <w:sz w:val="22"/>
        </w:rPr>
        <w:t>(If yes provide details):</w:t>
      </w:r>
    </w:p>
    <w:p w14:paraId="4D42A017" w14:textId="77777777" w:rsidR="002E7477" w:rsidRPr="002E7477" w:rsidRDefault="002E7477" w:rsidP="002E7477">
      <w:pPr>
        <w:spacing w:after="200" w:line="276" w:lineRule="auto"/>
        <w:rPr>
          <w:rFonts w:cs="Arial"/>
          <w:color w:val="auto"/>
          <w:sz w:val="22"/>
        </w:rPr>
      </w:pPr>
    </w:p>
    <w:p w14:paraId="10046CCC" w14:textId="77777777" w:rsidR="002E7477" w:rsidRPr="002E7477" w:rsidRDefault="002E7477" w:rsidP="002E7477">
      <w:pPr>
        <w:spacing w:after="200" w:line="276" w:lineRule="auto"/>
        <w:rPr>
          <w:rFonts w:cs="Arial"/>
          <w:b/>
          <w:color w:val="00B0F0"/>
          <w:sz w:val="22"/>
          <w:u w:val="single"/>
        </w:rPr>
      </w:pPr>
      <w:r w:rsidRPr="002E7477">
        <w:rPr>
          <w:rFonts w:cs="Arial"/>
          <w:b/>
          <w:color w:val="00B0F0"/>
          <w:sz w:val="22"/>
          <w:u w:val="single"/>
        </w:rPr>
        <w:t>LOCATION OF THE EVENT</w:t>
      </w:r>
    </w:p>
    <w:p w14:paraId="14CE8ACE" w14:textId="77777777" w:rsidR="002E7477" w:rsidRPr="002E7477" w:rsidRDefault="002E7477" w:rsidP="002E7477">
      <w:pPr>
        <w:spacing w:after="200" w:line="276" w:lineRule="auto"/>
        <w:rPr>
          <w:rFonts w:cs="Arial"/>
          <w:color w:val="auto"/>
          <w:sz w:val="22"/>
        </w:rPr>
      </w:pPr>
      <w:r w:rsidRPr="002E7477">
        <w:rPr>
          <w:rFonts w:cs="Arial"/>
          <w:color w:val="auto"/>
          <w:sz w:val="22"/>
        </w:rPr>
        <w:t>Suggested location of the event or state if online:</w:t>
      </w:r>
    </w:p>
    <w:p w14:paraId="52AFB942" w14:textId="77777777" w:rsidR="002E7477" w:rsidRPr="002E7477" w:rsidRDefault="002E7477" w:rsidP="002E7477">
      <w:pPr>
        <w:spacing w:after="200" w:line="276" w:lineRule="auto"/>
        <w:rPr>
          <w:rFonts w:cs="Arial"/>
          <w:color w:val="auto"/>
          <w:sz w:val="22"/>
        </w:rPr>
      </w:pPr>
    </w:p>
    <w:p w14:paraId="3A62EA33" w14:textId="77777777" w:rsidR="002E7477" w:rsidRPr="002E7477" w:rsidRDefault="002E7477" w:rsidP="002E7477">
      <w:pPr>
        <w:spacing w:after="200" w:line="276" w:lineRule="auto"/>
        <w:rPr>
          <w:rFonts w:cs="Arial"/>
          <w:color w:val="auto"/>
          <w:sz w:val="22"/>
        </w:rPr>
      </w:pPr>
      <w:r w:rsidRPr="002E7477">
        <w:rPr>
          <w:rFonts w:cs="Arial"/>
          <w:color w:val="auto"/>
          <w:sz w:val="22"/>
        </w:rPr>
        <w:t xml:space="preserve">Date passed to the Head of Compliance / Prevent Lead for approval: </w:t>
      </w:r>
    </w:p>
    <w:p w14:paraId="7FBF7C77" w14:textId="77777777" w:rsidR="002E7477" w:rsidRPr="002E7477" w:rsidRDefault="002E7477" w:rsidP="002E7477">
      <w:pPr>
        <w:spacing w:after="200" w:line="276" w:lineRule="auto"/>
        <w:rPr>
          <w:rFonts w:cs="Arial"/>
          <w:i/>
          <w:iCs/>
          <w:color w:val="auto"/>
          <w:sz w:val="18"/>
          <w:szCs w:val="18"/>
          <w:u w:val="single"/>
        </w:rPr>
      </w:pPr>
    </w:p>
    <w:p w14:paraId="7016EE8B" w14:textId="77777777" w:rsidR="002E7477" w:rsidRPr="002E7477" w:rsidRDefault="002E7477" w:rsidP="002E7477">
      <w:pPr>
        <w:spacing w:after="200" w:line="276" w:lineRule="auto"/>
        <w:rPr>
          <w:rFonts w:cs="Arial"/>
          <w:i/>
          <w:iCs/>
          <w:color w:val="auto"/>
          <w:sz w:val="18"/>
          <w:szCs w:val="18"/>
          <w:u w:val="single"/>
        </w:rPr>
      </w:pPr>
      <w:r w:rsidRPr="002E7477">
        <w:rPr>
          <w:rFonts w:asciiTheme="minorHAnsi" w:hAnsiTheme="minorHAnsi"/>
          <w:noProof/>
          <w:color w:val="auto"/>
          <w:sz w:val="22"/>
        </w:rPr>
        <mc:AlternateContent>
          <mc:Choice Requires="wps">
            <w:drawing>
              <wp:anchor distT="0" distB="0" distL="114300" distR="114300" simplePos="0" relativeHeight="251660288" behindDoc="0" locked="0" layoutInCell="1" allowOverlap="1" wp14:anchorId="75EDB083" wp14:editId="3A99765E">
                <wp:simplePos x="0" y="0"/>
                <wp:positionH relativeFrom="column">
                  <wp:posOffset>-885825</wp:posOffset>
                </wp:positionH>
                <wp:positionV relativeFrom="paragraph">
                  <wp:posOffset>377825</wp:posOffset>
                </wp:positionV>
                <wp:extent cx="7524750"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75247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F531C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29.75pt" to="522.7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" strokecolor="#4472c4" strokeweight=".5pt">
                <v:stroke joinstyle="miter"/>
              </v:line>
            </w:pict>
          </mc:Fallback>
        </mc:AlternateContent>
      </w:r>
      <w:r w:rsidRPr="002E7477">
        <w:rPr>
          <w:rFonts w:cs="Arial"/>
          <w:i/>
          <w:iCs/>
          <w:color w:val="auto"/>
          <w:sz w:val="18"/>
          <w:szCs w:val="18"/>
          <w:u w:val="single"/>
        </w:rPr>
        <w:t>Do not proceed to confirm the speaker until approval has been given by the Head of Compliance / Prevent Lead</w:t>
      </w:r>
    </w:p>
    <w:p w14:paraId="3ACA3A84" w14:textId="77777777" w:rsidR="002E7477" w:rsidRPr="002E7477" w:rsidRDefault="002E7477" w:rsidP="002E7477">
      <w:pPr>
        <w:spacing w:after="200" w:line="276" w:lineRule="auto"/>
        <w:rPr>
          <w:rFonts w:cs="Arial"/>
          <w:color w:val="auto"/>
          <w:sz w:val="22"/>
        </w:rPr>
      </w:pPr>
    </w:p>
    <w:p w14:paraId="7B33A2B5" w14:textId="77777777" w:rsidR="002E7477" w:rsidRPr="002E7477" w:rsidRDefault="002E7477" w:rsidP="002E7477">
      <w:pPr>
        <w:spacing w:after="0" w:line="276" w:lineRule="auto"/>
        <w:rPr>
          <w:rFonts w:cs="Arial"/>
          <w:b/>
          <w:color w:val="00B0F0"/>
          <w:sz w:val="22"/>
          <w:u w:val="single"/>
        </w:rPr>
      </w:pPr>
      <w:r w:rsidRPr="002E7477">
        <w:rPr>
          <w:rFonts w:cs="Arial"/>
          <w:b/>
          <w:color w:val="00B0F0"/>
          <w:sz w:val="22"/>
          <w:u w:val="single"/>
        </w:rPr>
        <w:t xml:space="preserve">Part 2: TO BE COMPLETED BY STAFF MEMBER TAKING THE BOOKING </w:t>
      </w:r>
    </w:p>
    <w:p w14:paraId="06F5E1E8" w14:textId="77777777" w:rsidR="002E7477" w:rsidRPr="002E7477" w:rsidRDefault="002E7477" w:rsidP="002E7477">
      <w:pPr>
        <w:spacing w:after="0" w:line="276" w:lineRule="auto"/>
        <w:rPr>
          <w:rFonts w:cs="Arial"/>
          <w:i/>
          <w:iCs/>
          <w:color w:val="auto"/>
          <w:sz w:val="18"/>
          <w:szCs w:val="18"/>
          <w:u w:val="single"/>
        </w:rPr>
      </w:pPr>
    </w:p>
    <w:p w14:paraId="21E84757" w14:textId="77777777" w:rsidR="002E7477" w:rsidRPr="002E7477" w:rsidRDefault="002E7477" w:rsidP="002E7477">
      <w:pPr>
        <w:spacing w:after="0" w:line="276" w:lineRule="auto"/>
        <w:rPr>
          <w:rFonts w:cs="Arial"/>
          <w:i/>
          <w:iCs/>
          <w:color w:val="auto"/>
          <w:sz w:val="18"/>
          <w:szCs w:val="18"/>
        </w:rPr>
      </w:pPr>
      <w:r w:rsidRPr="002E7477">
        <w:rPr>
          <w:rFonts w:cs="Arial"/>
          <w:i/>
          <w:iCs/>
          <w:color w:val="auto"/>
          <w:sz w:val="18"/>
          <w:szCs w:val="18"/>
          <w:u w:val="single"/>
        </w:rPr>
        <w:t>To be completed PRIOR to confirmation that the event may proceed</w:t>
      </w:r>
      <w:r w:rsidRPr="002E7477">
        <w:rPr>
          <w:rFonts w:cs="Arial"/>
          <w:i/>
          <w:iCs/>
          <w:color w:val="auto"/>
          <w:sz w:val="18"/>
          <w:szCs w:val="18"/>
        </w:rPr>
        <w:t>.</w:t>
      </w:r>
    </w:p>
    <w:p w14:paraId="6705A813" w14:textId="77777777" w:rsidR="002E7477" w:rsidRPr="002E7477" w:rsidRDefault="002E7477" w:rsidP="002E7477">
      <w:pPr>
        <w:spacing w:after="0" w:line="276" w:lineRule="auto"/>
        <w:rPr>
          <w:rFonts w:cs="Arial"/>
          <w:color w:val="auto"/>
          <w:sz w:val="22"/>
        </w:rPr>
      </w:pPr>
    </w:p>
    <w:p w14:paraId="5F0DC814" w14:textId="77777777" w:rsidR="002E7477" w:rsidRPr="002E7477" w:rsidRDefault="002E7477" w:rsidP="002E7477">
      <w:pPr>
        <w:spacing w:after="0" w:line="276" w:lineRule="auto"/>
        <w:rPr>
          <w:rFonts w:cs="Arial"/>
          <w:color w:val="auto"/>
          <w:sz w:val="22"/>
        </w:rPr>
      </w:pPr>
      <w:r w:rsidRPr="002E7477">
        <w:rPr>
          <w:rFonts w:cs="Arial"/>
          <w:color w:val="auto"/>
          <w:sz w:val="22"/>
        </w:rPr>
        <w:t xml:space="preserve">Is there any information about the speaker or proposed event uncovered through open-source research which suggests that there may be risks associated with the event? </w:t>
      </w:r>
      <w:r w:rsidRPr="002E7477">
        <w:rPr>
          <w:rFonts w:cs="Arial"/>
          <w:i/>
          <w:iCs/>
          <w:color w:val="auto"/>
          <w:sz w:val="22"/>
        </w:rPr>
        <w:t>(If yes provide details</w:t>
      </w:r>
      <w:r w:rsidRPr="002E7477">
        <w:rPr>
          <w:rFonts w:cs="Arial"/>
          <w:color w:val="auto"/>
          <w:sz w:val="22"/>
        </w:rPr>
        <w:t>):</w:t>
      </w:r>
    </w:p>
    <w:p w14:paraId="2EC185AD" w14:textId="77777777" w:rsidR="002E7477" w:rsidRPr="002E7477" w:rsidRDefault="002E7477" w:rsidP="002E7477">
      <w:pPr>
        <w:spacing w:after="0" w:line="276" w:lineRule="auto"/>
        <w:rPr>
          <w:rFonts w:cs="Arial"/>
          <w:color w:val="auto"/>
          <w:sz w:val="22"/>
        </w:rPr>
      </w:pPr>
    </w:p>
    <w:p w14:paraId="51321297" w14:textId="77777777" w:rsidR="002E7477" w:rsidRPr="002E7477" w:rsidRDefault="002E7477" w:rsidP="002E7477">
      <w:pPr>
        <w:spacing w:after="0" w:line="276" w:lineRule="auto"/>
        <w:rPr>
          <w:rFonts w:cs="Arial"/>
          <w:color w:val="auto"/>
          <w:sz w:val="22"/>
        </w:rPr>
      </w:pPr>
      <w:r w:rsidRPr="002E7477">
        <w:rPr>
          <w:rFonts w:cs="Arial"/>
          <w:color w:val="auto"/>
          <w:sz w:val="22"/>
        </w:rPr>
        <w:t>Is it possible that the event could have a negative impact on the University’s reputation and/or may give rise to concerns about the safety of attendees?  YES / NO (If yes, provide details):</w:t>
      </w:r>
    </w:p>
    <w:p w14:paraId="09001568" w14:textId="77777777" w:rsidR="002E7477" w:rsidRPr="002E7477" w:rsidRDefault="002E7477" w:rsidP="002E7477">
      <w:pPr>
        <w:spacing w:after="0" w:line="276" w:lineRule="auto"/>
        <w:rPr>
          <w:rFonts w:cs="Arial"/>
          <w:color w:val="auto"/>
          <w:sz w:val="22"/>
        </w:rPr>
      </w:pPr>
    </w:p>
    <w:p w14:paraId="6341F57F" w14:textId="77777777" w:rsidR="002E7477" w:rsidRPr="002E7477" w:rsidRDefault="002E7477" w:rsidP="002E7477">
      <w:pPr>
        <w:spacing w:after="0" w:line="276" w:lineRule="auto"/>
        <w:rPr>
          <w:rFonts w:cs="Arial"/>
          <w:color w:val="auto"/>
          <w:sz w:val="22"/>
        </w:rPr>
      </w:pPr>
    </w:p>
    <w:p w14:paraId="7473E43F" w14:textId="77777777" w:rsidR="002E7477" w:rsidRPr="002E7477" w:rsidRDefault="002E7477" w:rsidP="002E7477">
      <w:pPr>
        <w:spacing w:after="0" w:line="276" w:lineRule="auto"/>
        <w:rPr>
          <w:rFonts w:cs="Arial"/>
          <w:color w:val="auto"/>
          <w:sz w:val="22"/>
        </w:rPr>
      </w:pPr>
      <w:r w:rsidRPr="002E7477">
        <w:rPr>
          <w:rFonts w:cs="Arial"/>
          <w:color w:val="auto"/>
          <w:sz w:val="22"/>
        </w:rPr>
        <w:t>Name:</w:t>
      </w:r>
    </w:p>
    <w:p w14:paraId="1D08404C" w14:textId="77777777" w:rsidR="002E7477" w:rsidRPr="002E7477" w:rsidRDefault="002E7477" w:rsidP="002E7477">
      <w:pPr>
        <w:spacing w:after="0" w:line="276" w:lineRule="auto"/>
        <w:rPr>
          <w:rFonts w:cs="Arial"/>
          <w:color w:val="auto"/>
          <w:sz w:val="22"/>
        </w:rPr>
      </w:pPr>
    </w:p>
    <w:p w14:paraId="60975D61" w14:textId="77777777" w:rsidR="002E7477" w:rsidRPr="002E7477" w:rsidRDefault="002E7477" w:rsidP="002E7477">
      <w:pPr>
        <w:spacing w:after="0" w:line="276" w:lineRule="auto"/>
        <w:rPr>
          <w:rFonts w:cs="Arial"/>
          <w:color w:val="auto"/>
          <w:sz w:val="22"/>
        </w:rPr>
      </w:pPr>
      <w:r w:rsidRPr="002E7477">
        <w:rPr>
          <w:rFonts w:cs="Arial"/>
          <w:color w:val="auto"/>
          <w:sz w:val="22"/>
        </w:rPr>
        <w:t>Date Completed:</w:t>
      </w:r>
    </w:p>
    <w:p w14:paraId="29E62DCD" w14:textId="77777777" w:rsidR="002E7477" w:rsidRPr="002E7477" w:rsidRDefault="002E7477" w:rsidP="002E7477">
      <w:pPr>
        <w:spacing w:after="0" w:line="276" w:lineRule="auto"/>
        <w:rPr>
          <w:rFonts w:cs="Arial"/>
          <w:color w:val="auto"/>
          <w:sz w:val="22"/>
        </w:rPr>
      </w:pPr>
    </w:p>
    <w:p w14:paraId="058DE4A3" w14:textId="4BA50256" w:rsidR="00D52B06" w:rsidRPr="002E7477" w:rsidRDefault="002E7477" w:rsidP="002E7477">
      <w:pPr>
        <w:spacing w:after="0" w:line="276" w:lineRule="auto"/>
        <w:rPr>
          <w:rFonts w:cs="Arial"/>
          <w:color w:val="auto"/>
          <w:sz w:val="22"/>
        </w:rPr>
      </w:pPr>
      <w:r w:rsidRPr="002E7477">
        <w:rPr>
          <w:rFonts w:cs="Arial"/>
          <w:i/>
          <w:iCs/>
          <w:color w:val="auto"/>
          <w:sz w:val="18"/>
          <w:szCs w:val="18"/>
          <w:u w:val="single"/>
        </w:rPr>
        <w:t>Do not proceed to confirm the booking until approval has been given by the Head of Compliance / Prevent Lead</w:t>
      </w:r>
    </w:p>
    <w:sectPr w:rsidR="00D52B06" w:rsidRPr="002E7477" w:rsidSect="00F20D28">
      <w:footerReference w:type="defaul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A229" w14:textId="77777777" w:rsidR="00204A37" w:rsidRDefault="00204A37" w:rsidP="003B0CD4">
      <w:pPr>
        <w:spacing w:after="0" w:line="240" w:lineRule="auto"/>
      </w:pPr>
      <w:r>
        <w:separator/>
      </w:r>
    </w:p>
  </w:endnote>
  <w:endnote w:type="continuationSeparator" w:id="0">
    <w:p w14:paraId="11A37B5A" w14:textId="77777777" w:rsidR="00204A37" w:rsidRDefault="00204A37"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D9BF" w14:textId="77777777" w:rsidR="00204A37" w:rsidRDefault="00204A37" w:rsidP="003B0CD4">
      <w:pPr>
        <w:spacing w:after="0" w:line="240" w:lineRule="auto"/>
      </w:pPr>
      <w:r>
        <w:separator/>
      </w:r>
    </w:p>
  </w:footnote>
  <w:footnote w:type="continuationSeparator" w:id="0">
    <w:p w14:paraId="57D964B2" w14:textId="77777777" w:rsidR="00204A37" w:rsidRDefault="00204A37"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304DEF"/>
    <w:multiLevelType w:val="hybridMultilevel"/>
    <w:tmpl w:val="6BA07042"/>
    <w:lvl w:ilvl="0" w:tplc="29F063EA">
      <w:start w:val="6"/>
      <w:numFmt w:val="bullet"/>
      <w:lvlText w:val="-"/>
      <w:lvlJc w:val="left"/>
      <w:pPr>
        <w:ind w:left="936" w:hanging="360"/>
      </w:pPr>
      <w:rPr>
        <w:rFonts w:ascii="Arial" w:eastAsiaTheme="majorEastAsia"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0" w15:restartNumberingAfterBreak="0">
    <w:nsid w:val="4E821D5C"/>
    <w:multiLevelType w:val="hybridMultilevel"/>
    <w:tmpl w:val="F45C2C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1" w15:restartNumberingAfterBreak="0">
    <w:nsid w:val="53F63E8D"/>
    <w:multiLevelType w:val="hybridMultilevel"/>
    <w:tmpl w:val="BB3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F30371"/>
    <w:multiLevelType w:val="hybridMultilevel"/>
    <w:tmpl w:val="637044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7"/>
  </w:num>
  <w:num w:numId="2" w16cid:durableId="424035414">
    <w:abstractNumId w:val="12"/>
  </w:num>
  <w:num w:numId="3" w16cid:durableId="180365439">
    <w:abstractNumId w:val="15"/>
  </w:num>
  <w:num w:numId="4" w16cid:durableId="1399089314">
    <w:abstractNumId w:val="24"/>
  </w:num>
  <w:num w:numId="5" w16cid:durableId="2000965655">
    <w:abstractNumId w:val="14"/>
  </w:num>
  <w:num w:numId="6" w16cid:durableId="70389579">
    <w:abstractNumId w:val="25"/>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2"/>
  </w:num>
  <w:num w:numId="19" w16cid:durableId="238637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6"/>
  </w:num>
  <w:num w:numId="21" w16cid:durableId="384989474">
    <w:abstractNumId w:val="11"/>
  </w:num>
  <w:num w:numId="22" w16cid:durableId="370810139">
    <w:abstractNumId w:val="17"/>
  </w:num>
  <w:num w:numId="23" w16cid:durableId="895287414">
    <w:abstractNumId w:val="18"/>
  </w:num>
  <w:num w:numId="24" w16cid:durableId="926690216">
    <w:abstractNumId w:val="13"/>
  </w:num>
  <w:num w:numId="25" w16cid:durableId="479272192">
    <w:abstractNumId w:val="16"/>
  </w:num>
  <w:num w:numId="26" w16cid:durableId="444614654">
    <w:abstractNumId w:val="19"/>
  </w:num>
  <w:num w:numId="27" w16cid:durableId="1087337922">
    <w:abstractNumId w:val="23"/>
  </w:num>
  <w:num w:numId="28" w16cid:durableId="1984384013">
    <w:abstractNumId w:val="21"/>
  </w:num>
  <w:num w:numId="29" w16cid:durableId="1609390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2245"/>
    <w:rsid w:val="000629A8"/>
    <w:rsid w:val="00063DEE"/>
    <w:rsid w:val="00065EF0"/>
    <w:rsid w:val="00067966"/>
    <w:rsid w:val="00084894"/>
    <w:rsid w:val="0009597B"/>
    <w:rsid w:val="00096435"/>
    <w:rsid w:val="000D0B2C"/>
    <w:rsid w:val="000D23F4"/>
    <w:rsid w:val="000D3EF5"/>
    <w:rsid w:val="000F0838"/>
    <w:rsid w:val="000F13D6"/>
    <w:rsid w:val="000F3FF4"/>
    <w:rsid w:val="00115FBE"/>
    <w:rsid w:val="0012564B"/>
    <w:rsid w:val="00130BA3"/>
    <w:rsid w:val="0013304E"/>
    <w:rsid w:val="0013607D"/>
    <w:rsid w:val="001367FE"/>
    <w:rsid w:val="001420C5"/>
    <w:rsid w:val="0015225C"/>
    <w:rsid w:val="00161EDB"/>
    <w:rsid w:val="00176A6B"/>
    <w:rsid w:val="001A00F4"/>
    <w:rsid w:val="001A52A7"/>
    <w:rsid w:val="001A7F68"/>
    <w:rsid w:val="001B6874"/>
    <w:rsid w:val="001C051A"/>
    <w:rsid w:val="001C0E14"/>
    <w:rsid w:val="001D589B"/>
    <w:rsid w:val="001D610B"/>
    <w:rsid w:val="001E196D"/>
    <w:rsid w:val="001E3B8F"/>
    <w:rsid w:val="001E54DD"/>
    <w:rsid w:val="00200033"/>
    <w:rsid w:val="00204A37"/>
    <w:rsid w:val="00215570"/>
    <w:rsid w:val="00260329"/>
    <w:rsid w:val="00261178"/>
    <w:rsid w:val="00263057"/>
    <w:rsid w:val="00276D78"/>
    <w:rsid w:val="002A5620"/>
    <w:rsid w:val="002E5E0E"/>
    <w:rsid w:val="002E7477"/>
    <w:rsid w:val="002F3B5B"/>
    <w:rsid w:val="002F4F95"/>
    <w:rsid w:val="00310A76"/>
    <w:rsid w:val="003205F6"/>
    <w:rsid w:val="0032264E"/>
    <w:rsid w:val="00326CBD"/>
    <w:rsid w:val="00351D20"/>
    <w:rsid w:val="003526E4"/>
    <w:rsid w:val="00367FE6"/>
    <w:rsid w:val="00376449"/>
    <w:rsid w:val="003A7850"/>
    <w:rsid w:val="003B0CD4"/>
    <w:rsid w:val="003C2126"/>
    <w:rsid w:val="003E6D68"/>
    <w:rsid w:val="003F173C"/>
    <w:rsid w:val="004003B1"/>
    <w:rsid w:val="00406B6E"/>
    <w:rsid w:val="00424E11"/>
    <w:rsid w:val="00454793"/>
    <w:rsid w:val="004618C7"/>
    <w:rsid w:val="004734A0"/>
    <w:rsid w:val="004A0911"/>
    <w:rsid w:val="004A2B84"/>
    <w:rsid w:val="004A6BCA"/>
    <w:rsid w:val="004A6C03"/>
    <w:rsid w:val="004B20D0"/>
    <w:rsid w:val="004D3778"/>
    <w:rsid w:val="004E6F06"/>
    <w:rsid w:val="004F3D8E"/>
    <w:rsid w:val="004F3E35"/>
    <w:rsid w:val="004F3F03"/>
    <w:rsid w:val="005005F9"/>
    <w:rsid w:val="005035F0"/>
    <w:rsid w:val="00503E19"/>
    <w:rsid w:val="00510E3B"/>
    <w:rsid w:val="00530F92"/>
    <w:rsid w:val="00537AEA"/>
    <w:rsid w:val="00542772"/>
    <w:rsid w:val="0055051B"/>
    <w:rsid w:val="0056661F"/>
    <w:rsid w:val="00594A7A"/>
    <w:rsid w:val="005A39AF"/>
    <w:rsid w:val="005A5AD5"/>
    <w:rsid w:val="005B7D1F"/>
    <w:rsid w:val="005C1286"/>
    <w:rsid w:val="005C6410"/>
    <w:rsid w:val="005D0B18"/>
    <w:rsid w:val="005D3DFB"/>
    <w:rsid w:val="005E6720"/>
    <w:rsid w:val="0060088D"/>
    <w:rsid w:val="00607D53"/>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16907"/>
    <w:rsid w:val="00722FD5"/>
    <w:rsid w:val="00734A37"/>
    <w:rsid w:val="00734D37"/>
    <w:rsid w:val="0077217C"/>
    <w:rsid w:val="007905E2"/>
    <w:rsid w:val="007A0287"/>
    <w:rsid w:val="007A0E66"/>
    <w:rsid w:val="007B322A"/>
    <w:rsid w:val="007D45FF"/>
    <w:rsid w:val="007F447E"/>
    <w:rsid w:val="00803D56"/>
    <w:rsid w:val="00815A26"/>
    <w:rsid w:val="00824DDD"/>
    <w:rsid w:val="00844206"/>
    <w:rsid w:val="008467C2"/>
    <w:rsid w:val="00854E81"/>
    <w:rsid w:val="008569CD"/>
    <w:rsid w:val="008627B3"/>
    <w:rsid w:val="00862D95"/>
    <w:rsid w:val="00866360"/>
    <w:rsid w:val="008704A2"/>
    <w:rsid w:val="008735FE"/>
    <w:rsid w:val="008741DB"/>
    <w:rsid w:val="0088599E"/>
    <w:rsid w:val="008C551C"/>
    <w:rsid w:val="008D23D2"/>
    <w:rsid w:val="00905E84"/>
    <w:rsid w:val="009359B4"/>
    <w:rsid w:val="00945CC4"/>
    <w:rsid w:val="00952ED2"/>
    <w:rsid w:val="00960BBC"/>
    <w:rsid w:val="00971EA6"/>
    <w:rsid w:val="00973B36"/>
    <w:rsid w:val="00973C73"/>
    <w:rsid w:val="0098001E"/>
    <w:rsid w:val="00981B31"/>
    <w:rsid w:val="00993BF9"/>
    <w:rsid w:val="009A3418"/>
    <w:rsid w:val="009A79DA"/>
    <w:rsid w:val="009C2331"/>
    <w:rsid w:val="009C26A5"/>
    <w:rsid w:val="009C7B96"/>
    <w:rsid w:val="009D2881"/>
    <w:rsid w:val="009D4EF7"/>
    <w:rsid w:val="009E2024"/>
    <w:rsid w:val="00A05E79"/>
    <w:rsid w:val="00A10647"/>
    <w:rsid w:val="00A11DD3"/>
    <w:rsid w:val="00A17065"/>
    <w:rsid w:val="00A640A2"/>
    <w:rsid w:val="00A7691F"/>
    <w:rsid w:val="00AD0983"/>
    <w:rsid w:val="00AD1CA8"/>
    <w:rsid w:val="00AD708A"/>
    <w:rsid w:val="00AE3499"/>
    <w:rsid w:val="00AE3A65"/>
    <w:rsid w:val="00AE6583"/>
    <w:rsid w:val="00AE7CC3"/>
    <w:rsid w:val="00AF644B"/>
    <w:rsid w:val="00B04A83"/>
    <w:rsid w:val="00B05A36"/>
    <w:rsid w:val="00B0766D"/>
    <w:rsid w:val="00B07E4A"/>
    <w:rsid w:val="00B1455D"/>
    <w:rsid w:val="00B1459C"/>
    <w:rsid w:val="00B36065"/>
    <w:rsid w:val="00B36605"/>
    <w:rsid w:val="00B528ED"/>
    <w:rsid w:val="00B54D4D"/>
    <w:rsid w:val="00B60BC4"/>
    <w:rsid w:val="00B6307B"/>
    <w:rsid w:val="00B65212"/>
    <w:rsid w:val="00B75892"/>
    <w:rsid w:val="00B82F2B"/>
    <w:rsid w:val="00B86E39"/>
    <w:rsid w:val="00BA4D5D"/>
    <w:rsid w:val="00BA6C69"/>
    <w:rsid w:val="00BA6EDD"/>
    <w:rsid w:val="00BB488E"/>
    <w:rsid w:val="00BB5951"/>
    <w:rsid w:val="00BB74FF"/>
    <w:rsid w:val="00BC3B6B"/>
    <w:rsid w:val="00BC77B0"/>
    <w:rsid w:val="00C02DD5"/>
    <w:rsid w:val="00C05B84"/>
    <w:rsid w:val="00C07B20"/>
    <w:rsid w:val="00C24D8F"/>
    <w:rsid w:val="00C30F00"/>
    <w:rsid w:val="00C341BE"/>
    <w:rsid w:val="00C95A6E"/>
    <w:rsid w:val="00CA1500"/>
    <w:rsid w:val="00CA6EDB"/>
    <w:rsid w:val="00CB137C"/>
    <w:rsid w:val="00CB1F64"/>
    <w:rsid w:val="00CB5D44"/>
    <w:rsid w:val="00CC41E6"/>
    <w:rsid w:val="00CD3B41"/>
    <w:rsid w:val="00CD441C"/>
    <w:rsid w:val="00CD582A"/>
    <w:rsid w:val="00CE47D3"/>
    <w:rsid w:val="00CE608D"/>
    <w:rsid w:val="00CF64AE"/>
    <w:rsid w:val="00D05E69"/>
    <w:rsid w:val="00D20880"/>
    <w:rsid w:val="00D46E50"/>
    <w:rsid w:val="00D51968"/>
    <w:rsid w:val="00D52B06"/>
    <w:rsid w:val="00D5591B"/>
    <w:rsid w:val="00D62331"/>
    <w:rsid w:val="00D8525E"/>
    <w:rsid w:val="00D9301C"/>
    <w:rsid w:val="00D973DB"/>
    <w:rsid w:val="00DA05EE"/>
    <w:rsid w:val="00DD3D66"/>
    <w:rsid w:val="00DD5501"/>
    <w:rsid w:val="00DE4000"/>
    <w:rsid w:val="00E060D3"/>
    <w:rsid w:val="00E112F8"/>
    <w:rsid w:val="00E212A3"/>
    <w:rsid w:val="00E308F8"/>
    <w:rsid w:val="00E3322F"/>
    <w:rsid w:val="00E343E3"/>
    <w:rsid w:val="00E374E4"/>
    <w:rsid w:val="00E53462"/>
    <w:rsid w:val="00E6265B"/>
    <w:rsid w:val="00E62C64"/>
    <w:rsid w:val="00E734C7"/>
    <w:rsid w:val="00E84FDC"/>
    <w:rsid w:val="00E90874"/>
    <w:rsid w:val="00EA4807"/>
    <w:rsid w:val="00EA69F4"/>
    <w:rsid w:val="00EB273E"/>
    <w:rsid w:val="00EB5A57"/>
    <w:rsid w:val="00EC2C8F"/>
    <w:rsid w:val="00EC4E3C"/>
    <w:rsid w:val="00ED02EC"/>
    <w:rsid w:val="00ED1374"/>
    <w:rsid w:val="00ED184E"/>
    <w:rsid w:val="00ED19D8"/>
    <w:rsid w:val="00ED6897"/>
    <w:rsid w:val="00EE23DF"/>
    <w:rsid w:val="00EF69B5"/>
    <w:rsid w:val="00EF72B5"/>
    <w:rsid w:val="00F07112"/>
    <w:rsid w:val="00F20D28"/>
    <w:rsid w:val="00F314A6"/>
    <w:rsid w:val="00F31A84"/>
    <w:rsid w:val="00F51960"/>
    <w:rsid w:val="00F55A66"/>
    <w:rsid w:val="00F7011E"/>
    <w:rsid w:val="00F74ABA"/>
    <w:rsid w:val="00F76847"/>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policies/" TargetMode="External"/><Relationship Id="rId17" Type="http://schemas.openxmlformats.org/officeDocument/2006/relationships/hyperlink" Target="https://www.cardiffmet.ac.uk/about/policies/" TargetMode="External"/><Relationship Id="rId2" Type="http://schemas.openxmlformats.org/officeDocument/2006/relationships/customXml" Target="../customXml/item2.xml"/><Relationship Id="rId16" Type="http://schemas.openxmlformats.org/officeDocument/2006/relationships/hyperlink" Target="C://Users/SM26333/AppData/Local/Microsoft/Windows/INetCache/Content.Outlook/J177ZIB6/Conference%20Services%20General%20Terms%20and%20Conditions%20of%20Hire%20September%202025%2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icies@cardiffmet.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4</cp:revision>
  <cp:lastPrinted>2025-05-22T11:02:00Z</cp:lastPrinted>
  <dcterms:created xsi:type="dcterms:W3CDTF">2025-05-22T12:09:00Z</dcterms:created>
  <dcterms:modified xsi:type="dcterms:W3CDTF">2026-05-01T13:37:00Z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