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572A24" w:rsidP="00A579C1" w:rsidRDefault="00A579C1" w14:paraId="485D86CC" w14:textId="5DF58703">
      <w:pPr>
        <w:rPr>
          <w:rFonts w:cstheme="minorHAnsi"/>
          <w:b/>
          <w:bCs/>
        </w:rPr>
      </w:pPr>
      <w:r>
        <w:rPr>
          <w:rFonts w:cstheme="minorHAnsi"/>
          <w:b/>
          <w:bCs/>
        </w:rPr>
        <w:t>Activity Card Task for Workshop 7</w:t>
      </w:r>
    </w:p>
    <w:p w:rsidRPr="00CC74F6" w:rsidR="00CC74F6" w:rsidP="0535711D" w:rsidRDefault="00183FF4" w14:paraId="58F75658" w14:textId="768B18DF">
      <w:pPr>
        <w:rPr>
          <w:b/>
          <w:bCs/>
          <w:u w:val="single"/>
        </w:rPr>
      </w:pPr>
      <w:r w:rsidRPr="2EEF0132">
        <w:rPr>
          <w:b/>
          <w:bCs/>
          <w:u w:val="single"/>
        </w:rPr>
        <w:t>Action for this activity</w:t>
      </w:r>
      <w:r w:rsidRPr="2EEF0132" w:rsidR="3FF645AA">
        <w:rPr>
          <w:b/>
          <w:bCs/>
          <w:u w:val="single"/>
        </w:rPr>
        <w:t xml:space="preserve"> (follow guidance as to Learning Activity 1 noted on the presentation slides</w:t>
      </w:r>
      <w:r w:rsidR="00E03FA6">
        <w:rPr>
          <w:b/>
          <w:bCs/>
          <w:u w:val="single"/>
        </w:rPr>
        <w:t>- R1</w:t>
      </w:r>
      <w:r w:rsidRPr="2EEF0132" w:rsidR="3FF645AA">
        <w:rPr>
          <w:b/>
          <w:bCs/>
          <w:u w:val="single"/>
        </w:rPr>
        <w:t>)</w:t>
      </w:r>
      <w:r w:rsidRPr="2EEF0132">
        <w:rPr>
          <w:b/>
          <w:bCs/>
          <w:u w:val="single"/>
        </w:rPr>
        <w:t xml:space="preserve">: </w:t>
      </w:r>
    </w:p>
    <w:p w:rsidR="00CC74F6" w:rsidP="476747E2" w:rsidRDefault="00183FF4" w14:paraId="7CCA889E" w14:textId="21E60415">
      <w:pPr>
        <w:pStyle w:val="ListParagraph"/>
        <w:numPr>
          <w:ilvl w:val="0"/>
          <w:numId w:val="16"/>
        </w:numPr>
        <w:rPr>
          <w:rFonts w:ascii="Calibri" w:hAnsi="Calibri" w:cs="Calibri" w:asciiTheme="minorAscii" w:hAnsiTheme="minorAscii" w:cstheme="minorAscii"/>
          <w:sz w:val="22"/>
          <w:szCs w:val="22"/>
        </w:rPr>
      </w:pPr>
      <w:r w:rsidRPr="476747E2" w:rsidR="00183FF4">
        <w:rPr>
          <w:rFonts w:ascii="Calibri" w:hAnsi="Calibri" w:cs="Calibri" w:asciiTheme="minorAscii" w:hAnsiTheme="minorAscii" w:cstheme="minorAscii"/>
          <w:sz w:val="22"/>
          <w:szCs w:val="22"/>
        </w:rPr>
        <w:t>Print the statements below on a card and</w:t>
      </w:r>
      <w:r w:rsidRPr="476747E2" w:rsidR="6E911F8E">
        <w:rPr>
          <w:rFonts w:ascii="Calibri" w:hAnsi="Calibri" w:cs="Calibri" w:asciiTheme="minorAscii" w:hAnsiTheme="minorAscii" w:cstheme="minorAscii"/>
          <w:sz w:val="22"/>
          <w:szCs w:val="22"/>
        </w:rPr>
        <w:t xml:space="preserve"> cut them into individual statements. M</w:t>
      </w:r>
      <w:r w:rsidRPr="476747E2" w:rsidR="00183FF4">
        <w:rPr>
          <w:rFonts w:ascii="Calibri" w:hAnsi="Calibri" w:cs="Calibri" w:asciiTheme="minorAscii" w:hAnsiTheme="minorAscii" w:cstheme="minorAscii"/>
          <w:sz w:val="22"/>
          <w:szCs w:val="22"/>
        </w:rPr>
        <w:t xml:space="preserve">ix them together. </w:t>
      </w:r>
      <w:r w:rsidRPr="476747E2" w:rsidR="00D00618">
        <w:rPr>
          <w:rFonts w:ascii="Calibri" w:hAnsi="Calibri" w:cs="Calibri" w:asciiTheme="minorAscii" w:hAnsiTheme="minorAscii" w:cstheme="minorAscii"/>
          <w:sz w:val="22"/>
          <w:szCs w:val="22"/>
        </w:rPr>
        <w:t xml:space="preserve">Each </w:t>
      </w:r>
      <w:r w:rsidRPr="476747E2" w:rsidR="003D0D7B">
        <w:rPr>
          <w:rFonts w:ascii="Calibri" w:hAnsi="Calibri" w:cs="Calibri" w:asciiTheme="minorAscii" w:hAnsiTheme="minorAscii" w:cstheme="minorAscii"/>
          <w:sz w:val="22"/>
          <w:szCs w:val="22"/>
        </w:rPr>
        <w:t>box/</w:t>
      </w:r>
      <w:r w:rsidRPr="476747E2" w:rsidR="00D00618">
        <w:rPr>
          <w:rFonts w:ascii="Calibri" w:hAnsi="Calibri" w:cs="Calibri" w:asciiTheme="minorAscii" w:hAnsiTheme="minorAscii" w:cstheme="minorAscii"/>
          <w:sz w:val="22"/>
          <w:szCs w:val="22"/>
        </w:rPr>
        <w:t>card includes a key element from a framework or benchmark from a regio</w:t>
      </w:r>
      <w:r w:rsidRPr="476747E2" w:rsidR="003D0D7B">
        <w:rPr>
          <w:rFonts w:ascii="Calibri" w:hAnsi="Calibri" w:cs="Calibri" w:asciiTheme="minorAscii" w:hAnsiTheme="minorAscii" w:cstheme="minorAscii"/>
          <w:sz w:val="22"/>
          <w:szCs w:val="22"/>
        </w:rPr>
        <w:t>n.</w:t>
      </w:r>
    </w:p>
    <w:p w:rsidR="00CC74F6" w:rsidP="00CC74F6" w:rsidRDefault="00183FF4" w14:paraId="609D5D31" w14:textId="03E82F50">
      <w:pPr>
        <w:pStyle w:val="ListParagraph"/>
        <w:numPr>
          <w:ilvl w:val="0"/>
          <w:numId w:val="16"/>
        </w:numPr>
        <w:rPr>
          <w:rFonts w:asciiTheme="minorHAnsi" w:hAnsiTheme="minorHAnsi" w:cstheme="minorHAnsi"/>
          <w:sz w:val="22"/>
          <w:szCs w:val="22"/>
        </w:rPr>
      </w:pPr>
      <w:r w:rsidRPr="00CC74F6">
        <w:rPr>
          <w:rFonts w:asciiTheme="minorHAnsi" w:hAnsiTheme="minorHAnsi" w:cstheme="minorHAnsi"/>
          <w:sz w:val="22"/>
          <w:szCs w:val="22"/>
        </w:rPr>
        <w:t>Get the teams to put the right statement in the right column, of eithe</w:t>
      </w:r>
      <w:r w:rsidRPr="00CC74F6" w:rsidR="00DA3BE5">
        <w:rPr>
          <w:rFonts w:asciiTheme="minorHAnsi" w:hAnsiTheme="minorHAnsi" w:cstheme="minorHAnsi"/>
          <w:sz w:val="22"/>
          <w:szCs w:val="22"/>
        </w:rPr>
        <w:t xml:space="preserve">r the UK, ASEAN or Vietnam </w:t>
      </w:r>
      <w:r w:rsidR="00CC74F6">
        <w:rPr>
          <w:rFonts w:asciiTheme="minorHAnsi" w:hAnsiTheme="minorHAnsi" w:cstheme="minorHAnsi"/>
          <w:sz w:val="22"/>
          <w:szCs w:val="22"/>
        </w:rPr>
        <w:t>framework</w:t>
      </w:r>
      <w:r w:rsidRPr="00CC74F6" w:rsidR="00DA3BE5">
        <w:rPr>
          <w:rFonts w:asciiTheme="minorHAnsi" w:hAnsiTheme="minorHAnsi" w:cstheme="minorHAnsi"/>
          <w:sz w:val="22"/>
          <w:szCs w:val="22"/>
        </w:rPr>
        <w:t xml:space="preserve">. </w:t>
      </w:r>
    </w:p>
    <w:p w:rsidR="00D20849" w:rsidP="00CC74F6" w:rsidRDefault="00D20849" w14:paraId="7D77CED6" w14:textId="50B886EF">
      <w:pPr>
        <w:pStyle w:val="ListParagraph"/>
        <w:numPr>
          <w:ilvl w:val="0"/>
          <w:numId w:val="16"/>
        </w:numPr>
        <w:rPr>
          <w:rFonts w:asciiTheme="minorHAnsi" w:hAnsiTheme="minorHAnsi" w:cstheme="minorHAnsi"/>
          <w:sz w:val="22"/>
          <w:szCs w:val="22"/>
        </w:rPr>
      </w:pPr>
      <w:r>
        <w:rPr>
          <w:rFonts w:asciiTheme="minorHAnsi" w:hAnsiTheme="minorHAnsi" w:cstheme="minorHAnsi"/>
          <w:sz w:val="22"/>
          <w:szCs w:val="22"/>
        </w:rPr>
        <w:t xml:space="preserve">Once all cards are placed, discuss in the group – why </w:t>
      </w:r>
      <w:r w:rsidR="00457C21">
        <w:rPr>
          <w:rFonts w:asciiTheme="minorHAnsi" w:hAnsiTheme="minorHAnsi" w:cstheme="minorHAnsi"/>
          <w:sz w:val="22"/>
          <w:szCs w:val="22"/>
        </w:rPr>
        <w:t>they</w:t>
      </w:r>
      <w:r>
        <w:rPr>
          <w:rFonts w:asciiTheme="minorHAnsi" w:hAnsiTheme="minorHAnsi" w:cstheme="minorHAnsi"/>
          <w:sz w:val="22"/>
          <w:szCs w:val="22"/>
        </w:rPr>
        <w:t xml:space="preserve"> placed each element in each region, </w:t>
      </w:r>
      <w:r w:rsidR="00457C21">
        <w:rPr>
          <w:rFonts w:asciiTheme="minorHAnsi" w:hAnsiTheme="minorHAnsi" w:cstheme="minorHAnsi"/>
          <w:sz w:val="22"/>
          <w:szCs w:val="22"/>
        </w:rPr>
        <w:t>and ask for the similarities and differences in each regional framework</w:t>
      </w:r>
      <w:r w:rsidR="00AE75D9">
        <w:rPr>
          <w:rFonts w:asciiTheme="minorHAnsi" w:hAnsiTheme="minorHAnsi" w:cstheme="minorHAnsi"/>
          <w:sz w:val="22"/>
          <w:szCs w:val="22"/>
        </w:rPr>
        <w:t>.</w:t>
      </w:r>
    </w:p>
    <w:p w:rsidR="00183FF4" w:rsidP="00CC74F6" w:rsidRDefault="00DA3BE5" w14:paraId="511B787F" w14:textId="00E80891">
      <w:pPr>
        <w:pStyle w:val="ListParagraph"/>
        <w:numPr>
          <w:ilvl w:val="0"/>
          <w:numId w:val="16"/>
        </w:numPr>
        <w:rPr>
          <w:rFonts w:asciiTheme="minorHAnsi" w:hAnsiTheme="minorHAnsi" w:cstheme="minorHAnsi"/>
          <w:sz w:val="22"/>
          <w:szCs w:val="22"/>
        </w:rPr>
      </w:pPr>
      <w:r w:rsidRPr="476747E2" w:rsidR="00DA3BE5">
        <w:rPr>
          <w:rFonts w:ascii="Calibri" w:hAnsi="Calibri" w:cs="Calibri" w:asciiTheme="minorAscii" w:hAnsiTheme="minorAscii" w:cstheme="minorAscii"/>
          <w:sz w:val="22"/>
          <w:szCs w:val="22"/>
        </w:rPr>
        <w:t xml:space="preserve">Once the teams completed the task, </w:t>
      </w:r>
      <w:r w:rsidRPr="476747E2" w:rsidR="00CC74F6">
        <w:rPr>
          <w:rFonts w:ascii="Calibri" w:hAnsi="Calibri" w:cs="Calibri" w:asciiTheme="minorAscii" w:hAnsiTheme="minorAscii" w:cstheme="minorAscii"/>
          <w:sz w:val="22"/>
          <w:szCs w:val="22"/>
        </w:rPr>
        <w:t xml:space="preserve">give them the answers to re-order them correctly. </w:t>
      </w:r>
    </w:p>
    <w:p w:rsidRPr="00010275" w:rsidR="00462AE6" w:rsidP="476747E2" w:rsidRDefault="00010275" w14:paraId="7E51A3D4" w14:textId="45D20B73">
      <w:pPr>
        <w:pStyle w:val="Normal"/>
        <w:rPr>
          <w:b w:val="1"/>
          <w:bCs w:val="1"/>
          <w:u w:val="single"/>
        </w:rPr>
      </w:pPr>
      <w:r w:rsidR="6A08DA34">
        <w:drawing>
          <wp:inline wp14:editId="476747E2" wp14:anchorId="31FA6EE3">
            <wp:extent cx="428625" cy="333375"/>
            <wp:effectExtent l="0" t="0" r="0" b="0"/>
            <wp:docPr id="807434047" name="" title=""/>
            <wp:cNvGraphicFramePr>
              <a:graphicFrameLocks noChangeAspect="1"/>
            </wp:cNvGraphicFramePr>
            <a:graphic>
              <a:graphicData uri="http://schemas.openxmlformats.org/drawingml/2006/picture">
                <pic:pic>
                  <pic:nvPicPr>
                    <pic:cNvPr id="0" name=""/>
                    <pic:cNvPicPr/>
                  </pic:nvPicPr>
                  <pic:blipFill>
                    <a:blip r:embed="Rcf429b50dee94567">
                      <a:extLst>
                        <a:ext xmlns:a="http://schemas.openxmlformats.org/drawingml/2006/main" uri="{28A0092B-C50C-407E-A947-70E740481C1C}">
                          <a14:useLocalDpi val="0"/>
                        </a:ext>
                      </a:extLst>
                    </a:blip>
                    <a:stretch>
                      <a:fillRect/>
                    </a:stretch>
                  </pic:blipFill>
                  <pic:spPr>
                    <a:xfrm>
                      <a:off x="0" y="0"/>
                      <a:ext cx="428625" cy="333375"/>
                    </a:xfrm>
                    <a:prstGeom prst="rect">
                      <a:avLst/>
                    </a:prstGeom>
                  </pic:spPr>
                </pic:pic>
              </a:graphicData>
            </a:graphic>
          </wp:inline>
        </w:drawing>
      </w:r>
      <w:r w:rsidRPr="476747E2" w:rsidR="00010275">
        <w:rPr>
          <w:b w:val="1"/>
          <w:bCs w:val="1"/>
          <w:u w:val="single"/>
        </w:rPr>
        <w:t xml:space="preserve">UK </w:t>
      </w:r>
      <w:r w:rsidRPr="476747E2" w:rsidR="00CC74F6">
        <w:rPr>
          <w:b w:val="1"/>
          <w:bCs w:val="1"/>
          <w:u w:val="single"/>
        </w:rPr>
        <w:t>Framework</w:t>
      </w:r>
    </w:p>
    <w:tbl>
      <w:tblPr>
        <w:tblStyle w:val="TableGrid"/>
        <w:tblW w:w="5000" w:type="pct"/>
        <w:tblLook w:val="04A0" w:firstRow="1" w:lastRow="0" w:firstColumn="1" w:lastColumn="0" w:noHBand="0" w:noVBand="1"/>
      </w:tblPr>
      <w:tblGrid>
        <w:gridCol w:w="3080"/>
        <w:gridCol w:w="3080"/>
        <w:gridCol w:w="3082"/>
      </w:tblGrid>
      <w:tr w:rsidR="007C40DB" w:rsidTr="007C40DB" w14:paraId="258596FE" w14:textId="77777777">
        <w:tc>
          <w:tcPr>
            <w:tcW w:w="1666" w:type="pct"/>
          </w:tcPr>
          <w:p w:rsidR="007C40DB" w:rsidP="00462AE6" w:rsidRDefault="007C40DB" w14:paraId="3998FD7A" w14:textId="77777777">
            <w:r w:rsidRPr="0535711D">
              <w:t>a systematic understanding of key aspects of their field of study, including acquisition of coherent and detailed knowledge, at least some of which is at, or informed by, the forefront of defined aspects of a discipline</w:t>
            </w:r>
          </w:p>
          <w:p w:rsidR="007C40DB" w:rsidP="0535711D" w:rsidRDefault="007C40DB" w14:paraId="565F09A4" w14:textId="77777777"/>
        </w:tc>
        <w:tc>
          <w:tcPr>
            <w:tcW w:w="1666" w:type="pct"/>
          </w:tcPr>
          <w:p w:rsidR="007C40DB" w:rsidP="007C40DB" w:rsidRDefault="007C40DB" w14:paraId="7364FB0E" w14:textId="77777777">
            <w:pPr>
              <w:rPr>
                <w:b/>
                <w:bCs/>
              </w:rPr>
            </w:pPr>
            <w:r w:rsidRPr="0535711D">
              <w:t>the ability to manage their own learning, and to make use of scholarly reviews and primary sources (for example, refereed research articles and/or original materials appropriate to the discipline).</w:t>
            </w:r>
          </w:p>
          <w:p w:rsidR="007C40DB" w:rsidP="0535711D" w:rsidRDefault="007C40DB" w14:paraId="1701B51E" w14:textId="77777777"/>
        </w:tc>
        <w:tc>
          <w:tcPr>
            <w:tcW w:w="1667" w:type="pct"/>
          </w:tcPr>
          <w:p w:rsidR="007C40DB" w:rsidP="007C40DB" w:rsidRDefault="007C40DB" w14:paraId="28166496" w14:textId="77777777">
            <w:r>
              <w:t>the exercise of initiative and personal responsibility</w:t>
            </w:r>
          </w:p>
          <w:p w:rsidR="007C40DB" w:rsidP="0535711D" w:rsidRDefault="007C40DB" w14:paraId="378DFFE3" w14:textId="77777777"/>
        </w:tc>
      </w:tr>
      <w:tr w:rsidR="007C40DB" w:rsidTr="007C40DB" w14:paraId="3DE99271" w14:textId="77777777">
        <w:tc>
          <w:tcPr>
            <w:tcW w:w="1666" w:type="pct"/>
          </w:tcPr>
          <w:p w:rsidR="007C40DB" w:rsidP="00462AE6" w:rsidRDefault="007C40DB" w14:paraId="120ECA67" w14:textId="77777777">
            <w:r w:rsidRPr="0535711D">
              <w:t>an ability to deploy accurately established techniques of analysis and enquiry within a discipline</w:t>
            </w:r>
          </w:p>
          <w:p w:rsidR="007C40DB" w:rsidP="0535711D" w:rsidRDefault="007C40DB" w14:paraId="10FE4E57" w14:textId="77777777"/>
        </w:tc>
        <w:tc>
          <w:tcPr>
            <w:tcW w:w="1666" w:type="pct"/>
          </w:tcPr>
          <w:p w:rsidR="007C40DB" w:rsidP="007C40DB" w:rsidRDefault="007C40DB" w14:paraId="42F55D00" w14:textId="77777777">
            <w:r>
              <w:t>apply the methods and techniques that they have learned to review, consolidate, extend and apply their knowledge and understanding, and to initiate and carry out projects</w:t>
            </w:r>
          </w:p>
          <w:p w:rsidR="007C40DB" w:rsidP="0535711D" w:rsidRDefault="007C40DB" w14:paraId="07101EB3" w14:textId="77777777"/>
        </w:tc>
        <w:tc>
          <w:tcPr>
            <w:tcW w:w="1667" w:type="pct"/>
          </w:tcPr>
          <w:p w:rsidR="007C40DB" w:rsidP="007C40DB" w:rsidRDefault="007C40DB" w14:paraId="5387FD60" w14:textId="77777777">
            <w:r>
              <w:t>decision-making in complex and unpredictable contexts</w:t>
            </w:r>
          </w:p>
          <w:p w:rsidR="007C40DB" w:rsidP="0535711D" w:rsidRDefault="007C40DB" w14:paraId="10766A42" w14:textId="77777777"/>
        </w:tc>
      </w:tr>
      <w:tr w:rsidR="007C40DB" w:rsidTr="007C40DB" w14:paraId="5CCC9F4B" w14:textId="77777777">
        <w:tc>
          <w:tcPr>
            <w:tcW w:w="1666" w:type="pct"/>
          </w:tcPr>
          <w:p w:rsidR="007C40DB" w:rsidP="0535711D" w:rsidRDefault="007C40DB" w14:paraId="44A3BC09" w14:textId="66759077">
            <w:r w:rsidRPr="0535711D">
              <w:t>to devise and sustain arguments, and/or to solve problems, using ideas and techniques, some of which are at the forefront of a</w:t>
            </w:r>
          </w:p>
        </w:tc>
        <w:tc>
          <w:tcPr>
            <w:tcW w:w="1666" w:type="pct"/>
          </w:tcPr>
          <w:p w:rsidR="007C40DB" w:rsidP="007C40DB" w:rsidRDefault="007C40DB" w14:paraId="23F495E7" w14:textId="77777777">
            <w:r>
              <w:t>critically evaluate arguments, assumptions, abstract concepts and data (that may be incomplete), to make judgements, and to frame appropriate questions to achieve a solution or identify a range of solutions to a problem</w:t>
            </w:r>
          </w:p>
          <w:p w:rsidR="007C40DB" w:rsidP="0535711D" w:rsidRDefault="007C40DB" w14:paraId="58718DF1" w14:textId="77777777"/>
        </w:tc>
        <w:tc>
          <w:tcPr>
            <w:tcW w:w="1667" w:type="pct"/>
          </w:tcPr>
          <w:p w:rsidR="007C40DB" w:rsidP="007C40DB" w:rsidRDefault="007C40DB" w14:paraId="57E8B2D5" w14:textId="77777777">
            <w:r>
              <w:t>the learning ability needed to undertake appropriate further training of a professional or equivalent nature</w:t>
            </w:r>
          </w:p>
          <w:p w:rsidR="007C40DB" w:rsidP="007C40DB" w:rsidRDefault="007C40DB" w14:paraId="175F4D3D" w14:textId="77777777"/>
        </w:tc>
      </w:tr>
      <w:tr w:rsidR="007C40DB" w:rsidTr="007C40DB" w14:paraId="72A9CB30" w14:textId="77777777">
        <w:tc>
          <w:tcPr>
            <w:tcW w:w="1666" w:type="pct"/>
          </w:tcPr>
          <w:p w:rsidR="007C40DB" w:rsidP="007C40DB" w:rsidRDefault="007C40DB" w14:paraId="238F1C48" w14:textId="77777777">
            <w:r w:rsidRPr="0535711D">
              <w:t>to describe and comment upon particular aspects of current research, or equivalent advanced scholarship, in the discipline</w:t>
            </w:r>
          </w:p>
          <w:p w:rsidR="007C40DB" w:rsidP="007C40DB" w:rsidRDefault="007C40DB" w14:paraId="443CB373" w14:textId="77777777">
            <w:r w:rsidRPr="0535711D">
              <w:t>-an appreciation of the uncertainty, ambiguity and limits of knowledge</w:t>
            </w:r>
          </w:p>
          <w:p w:rsidRPr="0535711D" w:rsidR="007C40DB" w:rsidP="0535711D" w:rsidRDefault="007C40DB" w14:paraId="2102BCCD" w14:textId="77777777"/>
        </w:tc>
        <w:tc>
          <w:tcPr>
            <w:tcW w:w="1666" w:type="pct"/>
          </w:tcPr>
          <w:p w:rsidR="007C40DB" w:rsidP="007C40DB" w:rsidRDefault="007C40DB" w14:paraId="715D9DB5" w14:textId="77777777">
            <w:pPr>
              <w:rPr>
                <w:b/>
                <w:bCs/>
              </w:rPr>
            </w:pPr>
            <w:r>
              <w:t>communicate information, ideas, problems and solutions to both specialist and non-specialist audiences</w:t>
            </w:r>
          </w:p>
          <w:p w:rsidR="007C40DB" w:rsidP="00085FC1" w:rsidRDefault="007C40DB" w14:paraId="0111D421" w14:textId="77777777"/>
        </w:tc>
        <w:tc>
          <w:tcPr>
            <w:tcW w:w="1667" w:type="pct"/>
          </w:tcPr>
          <w:p w:rsidR="007C40DB" w:rsidP="00085FC1" w:rsidRDefault="007C40DB" w14:paraId="240393F6" w14:textId="77777777"/>
        </w:tc>
      </w:tr>
    </w:tbl>
    <w:p w:rsidR="00462AE6" w:rsidP="0535711D" w:rsidRDefault="00462AE6" w14:paraId="2FC1C532" w14:textId="77777777"/>
    <w:p w:rsidR="00085FC1" w:rsidP="0535711D" w:rsidRDefault="00085FC1" w14:paraId="78A68B57" w14:textId="77777777"/>
    <w:p w:rsidR="00085FC1" w:rsidP="0535711D" w:rsidRDefault="00085FC1" w14:paraId="10068129" w14:textId="77777777"/>
    <w:p w:rsidR="00085FC1" w:rsidP="476747E2" w:rsidRDefault="00A3786A" w14:paraId="5F53040F" w14:textId="14237F78">
      <w:pPr>
        <w:pStyle w:val="Normal"/>
        <w:rPr>
          <w:b w:val="1"/>
          <w:bCs w:val="1"/>
          <w:u w:val="single"/>
        </w:rPr>
      </w:pPr>
      <w:r w:rsidR="0E9CC0A0">
        <w:drawing>
          <wp:inline wp14:editId="57DBE3F6" wp14:anchorId="374C826B">
            <wp:extent cx="428625" cy="333375"/>
            <wp:effectExtent l="0" t="0" r="0" b="0"/>
            <wp:docPr id="1476658389" name="" title=""/>
            <wp:cNvGraphicFramePr>
              <a:graphicFrameLocks noChangeAspect="1"/>
            </wp:cNvGraphicFramePr>
            <a:graphic>
              <a:graphicData uri="http://schemas.openxmlformats.org/drawingml/2006/picture">
                <pic:pic>
                  <pic:nvPicPr>
                    <pic:cNvPr id="0" name=""/>
                    <pic:cNvPicPr/>
                  </pic:nvPicPr>
                  <pic:blipFill>
                    <a:blip r:embed="R66ad12455acf4a16">
                      <a:extLst>
                        <a:ext xmlns:a="http://schemas.openxmlformats.org/drawingml/2006/main" uri="{28A0092B-C50C-407E-A947-70E740481C1C}">
                          <a14:useLocalDpi val="0"/>
                        </a:ext>
                      </a:extLst>
                    </a:blip>
                    <a:stretch>
                      <a:fillRect/>
                    </a:stretch>
                  </pic:blipFill>
                  <pic:spPr>
                    <a:xfrm>
                      <a:off x="0" y="0"/>
                      <a:ext cx="428625" cy="333375"/>
                    </a:xfrm>
                    <a:prstGeom prst="rect">
                      <a:avLst/>
                    </a:prstGeom>
                  </pic:spPr>
                </pic:pic>
              </a:graphicData>
            </a:graphic>
          </wp:inline>
        </w:drawing>
      </w:r>
      <w:r w:rsidRPr="476747E2" w:rsidR="00A3786A">
        <w:rPr>
          <w:b w:val="1"/>
          <w:bCs w:val="1"/>
          <w:u w:val="single"/>
        </w:rPr>
        <w:t xml:space="preserve">ASEAN </w:t>
      </w:r>
      <w:r w:rsidRPr="476747E2" w:rsidR="00CC74F6">
        <w:rPr>
          <w:b w:val="1"/>
          <w:bCs w:val="1"/>
          <w:u w:val="single"/>
        </w:rPr>
        <w:t>Framework</w:t>
      </w:r>
    </w:p>
    <w:tbl>
      <w:tblPr>
        <w:tblStyle w:val="TableGrid"/>
        <w:tblW w:w="0" w:type="auto"/>
        <w:tblLook w:val="04A0" w:firstRow="1" w:lastRow="0" w:firstColumn="1" w:lastColumn="0" w:noHBand="0" w:noVBand="1"/>
      </w:tblPr>
      <w:tblGrid>
        <w:gridCol w:w="9242"/>
      </w:tblGrid>
      <w:tr w:rsidR="00A3786A" w:rsidTr="00A3786A" w14:paraId="692C3901" w14:textId="77777777">
        <w:tc>
          <w:tcPr>
            <w:tcW w:w="9242" w:type="dxa"/>
          </w:tcPr>
          <w:p w:rsidR="00A3786A" w:rsidP="00A3786A" w:rsidRDefault="00A3786A" w14:paraId="75680277" w14:textId="77777777">
            <w:r>
              <w:t xml:space="preserve">is specialised technical and theoretical within a specific field </w:t>
            </w:r>
          </w:p>
          <w:p w:rsidR="00A3786A" w:rsidP="0535711D" w:rsidRDefault="00A3786A" w14:paraId="0733CC2B" w14:textId="77777777"/>
        </w:tc>
      </w:tr>
      <w:tr w:rsidR="00A3786A" w:rsidTr="00A3786A" w14:paraId="1E957250" w14:textId="77777777">
        <w:tc>
          <w:tcPr>
            <w:tcW w:w="9242" w:type="dxa"/>
          </w:tcPr>
          <w:p w:rsidR="00A3786A" w:rsidP="00A3786A" w:rsidRDefault="00A3786A" w14:paraId="66787D30" w14:textId="77777777">
            <w:r>
              <w:t>involve critical and analytical thinking</w:t>
            </w:r>
          </w:p>
          <w:p w:rsidR="00A3786A" w:rsidP="0535711D" w:rsidRDefault="00A3786A" w14:paraId="6093BBB8" w14:textId="77777777"/>
        </w:tc>
      </w:tr>
      <w:tr w:rsidR="00A3786A" w:rsidTr="00A3786A" w14:paraId="076BA743" w14:textId="77777777">
        <w:tc>
          <w:tcPr>
            <w:tcW w:w="9242" w:type="dxa"/>
          </w:tcPr>
          <w:p w:rsidR="00A3786A" w:rsidP="00A3786A" w:rsidRDefault="00A3786A" w14:paraId="1D7C5F81" w14:textId="77777777">
            <w:r>
              <w:t xml:space="preserve">are complex and changing </w:t>
            </w:r>
          </w:p>
          <w:p w:rsidR="00A3786A" w:rsidP="0535711D" w:rsidRDefault="00A3786A" w14:paraId="664F3330" w14:textId="77777777"/>
        </w:tc>
      </w:tr>
      <w:tr w:rsidR="00A3786A" w:rsidTr="00A3786A" w14:paraId="3745A302" w14:textId="77777777">
        <w:tc>
          <w:tcPr>
            <w:tcW w:w="9242" w:type="dxa"/>
          </w:tcPr>
          <w:p w:rsidR="00A3786A" w:rsidP="00A3786A" w:rsidRDefault="00A3786A" w14:paraId="3A48D585" w14:textId="77777777">
            <w:pPr>
              <w:rPr>
                <w:b/>
                <w:bCs/>
              </w:rPr>
            </w:pPr>
            <w:r>
              <w:t>require initiative and adaptability as well as strategies to improve activities and to solve complex and abstract issues</w:t>
            </w:r>
          </w:p>
          <w:p w:rsidR="00A3786A" w:rsidP="0535711D" w:rsidRDefault="00A3786A" w14:paraId="47FC5B41" w14:textId="77777777"/>
        </w:tc>
      </w:tr>
    </w:tbl>
    <w:p w:rsidRPr="00A3786A" w:rsidR="00A3786A" w:rsidP="0535711D" w:rsidRDefault="00A3786A" w14:paraId="2E1B0D30" w14:textId="77777777"/>
    <w:p w:rsidR="00085FC1" w:rsidP="476747E2" w:rsidRDefault="00A3786A" w14:paraId="4FBBEFE5" w14:textId="69426444">
      <w:pPr>
        <w:pStyle w:val="Normal"/>
        <w:rPr>
          <w:b w:val="1"/>
          <w:bCs w:val="1"/>
          <w:u w:val="single"/>
        </w:rPr>
      </w:pPr>
      <w:r w:rsidR="57DBE3F6">
        <w:drawing>
          <wp:inline wp14:editId="0DFD32A2" wp14:anchorId="61485D1B">
            <wp:extent cx="428625" cy="333375"/>
            <wp:effectExtent l="0" t="0" r="0" b="0"/>
            <wp:docPr id="539115354" name="" title=""/>
            <wp:cNvGraphicFramePr>
              <a:graphicFrameLocks noChangeAspect="1"/>
            </wp:cNvGraphicFramePr>
            <a:graphic>
              <a:graphicData uri="http://schemas.openxmlformats.org/drawingml/2006/picture">
                <pic:pic>
                  <pic:nvPicPr>
                    <pic:cNvPr id="0" name=""/>
                    <pic:cNvPicPr/>
                  </pic:nvPicPr>
                  <pic:blipFill>
                    <a:blip r:embed="Rc38c567d73164ce8">
                      <a:extLst>
                        <a:ext xmlns:a="http://schemas.openxmlformats.org/drawingml/2006/main" uri="{28A0092B-C50C-407E-A947-70E740481C1C}">
                          <a14:useLocalDpi val="0"/>
                        </a:ext>
                      </a:extLst>
                    </a:blip>
                    <a:stretch>
                      <a:fillRect/>
                    </a:stretch>
                  </pic:blipFill>
                  <pic:spPr>
                    <a:xfrm>
                      <a:off x="0" y="0"/>
                      <a:ext cx="428625" cy="333375"/>
                    </a:xfrm>
                    <a:prstGeom prst="rect">
                      <a:avLst/>
                    </a:prstGeom>
                  </pic:spPr>
                </pic:pic>
              </a:graphicData>
            </a:graphic>
          </wp:inline>
        </w:drawing>
      </w:r>
      <w:r w:rsidRPr="476747E2" w:rsidR="00A3786A">
        <w:rPr>
          <w:b w:val="1"/>
          <w:bCs w:val="1"/>
          <w:u w:val="single"/>
        </w:rPr>
        <w:t xml:space="preserve">Vietnam </w:t>
      </w:r>
      <w:r w:rsidRPr="476747E2" w:rsidR="00CC74F6">
        <w:rPr>
          <w:b w:val="1"/>
          <w:bCs w:val="1"/>
          <w:u w:val="single"/>
        </w:rPr>
        <w:t>Framework</w:t>
      </w:r>
    </w:p>
    <w:tbl>
      <w:tblPr>
        <w:tblStyle w:val="TableGrid"/>
        <w:tblW w:w="5000" w:type="pct"/>
        <w:tblLook w:val="04A0" w:firstRow="1" w:lastRow="0" w:firstColumn="1" w:lastColumn="0" w:noHBand="0" w:noVBand="1"/>
      </w:tblPr>
      <w:tblGrid>
        <w:gridCol w:w="3080"/>
        <w:gridCol w:w="3080"/>
        <w:gridCol w:w="3082"/>
      </w:tblGrid>
      <w:tr w:rsidR="00416C82" w:rsidTr="00416C82" w14:paraId="367295DB" w14:textId="77777777">
        <w:tc>
          <w:tcPr>
            <w:tcW w:w="1666" w:type="pct"/>
          </w:tcPr>
          <w:p w:rsidR="00416C82" w:rsidP="00A3786A" w:rsidRDefault="00416C82" w14:paraId="441E605C" w14:textId="77777777">
            <w:pPr>
              <w:rPr>
                <w:b/>
                <w:bCs/>
              </w:rPr>
            </w:pPr>
            <w:r>
              <w:t xml:space="preserve">Have an advanced theoretical and factual knowledge in the field of study </w:t>
            </w:r>
          </w:p>
          <w:p w:rsidR="00416C82" w:rsidP="0535711D" w:rsidRDefault="00416C82" w14:paraId="201D3CFF" w14:textId="77777777"/>
        </w:tc>
        <w:tc>
          <w:tcPr>
            <w:tcW w:w="1666" w:type="pct"/>
          </w:tcPr>
          <w:p w:rsidR="00416C82" w:rsidP="00416C82" w:rsidRDefault="00416C82" w14:paraId="681A7645" w14:textId="77777777">
            <w:pPr>
              <w:rPr>
                <w:b/>
                <w:bCs/>
              </w:rPr>
            </w:pPr>
            <w:r>
              <w:t>Have skills required to solve complex problems.</w:t>
            </w:r>
          </w:p>
          <w:p w:rsidR="00416C82" w:rsidP="0535711D" w:rsidRDefault="00416C82" w14:paraId="1CB9C34D" w14:textId="77777777"/>
        </w:tc>
        <w:tc>
          <w:tcPr>
            <w:tcW w:w="1667" w:type="pct"/>
          </w:tcPr>
          <w:p w:rsidR="00416C82" w:rsidP="00416C82" w:rsidRDefault="00416C82" w14:paraId="738E8AF9" w14:textId="77777777">
            <w:pPr>
              <w:rPr>
                <w:b/>
                <w:bCs/>
              </w:rPr>
            </w:pPr>
            <w:r>
              <w:t>Have foreign-language capacity at level 3/6 referencing to Vietnam's framework of foreign language proficiency</w:t>
            </w:r>
          </w:p>
          <w:p w:rsidR="00416C82" w:rsidP="0535711D" w:rsidRDefault="00416C82" w14:paraId="1D863173" w14:textId="77777777"/>
        </w:tc>
      </w:tr>
      <w:tr w:rsidR="00416C82" w:rsidTr="00416C82" w14:paraId="4371C115" w14:textId="77777777">
        <w:tc>
          <w:tcPr>
            <w:tcW w:w="1666" w:type="pct"/>
          </w:tcPr>
          <w:p w:rsidR="00416C82" w:rsidP="00A3786A" w:rsidRDefault="00416C82" w14:paraId="60ED8B5D" w14:textId="77777777">
            <w:pPr>
              <w:rPr>
                <w:b/>
                <w:bCs/>
              </w:rPr>
            </w:pPr>
            <w:r>
              <w:t>Have basic knowledge of social science, political science and legislation</w:t>
            </w:r>
          </w:p>
          <w:p w:rsidR="00416C82" w:rsidP="0535711D" w:rsidRDefault="00416C82" w14:paraId="64EBB851" w14:textId="77777777"/>
        </w:tc>
        <w:tc>
          <w:tcPr>
            <w:tcW w:w="1666" w:type="pct"/>
          </w:tcPr>
          <w:p w:rsidR="00416C82" w:rsidP="00416C82" w:rsidRDefault="00416C82" w14:paraId="77F21360" w14:textId="77777777">
            <w:pPr>
              <w:rPr>
                <w:b/>
                <w:bCs/>
              </w:rPr>
            </w:pPr>
            <w:r>
              <w:t xml:space="preserve">Have skills to be a leader and create own jobs or for other people. </w:t>
            </w:r>
          </w:p>
          <w:p w:rsidR="00416C82" w:rsidP="0535711D" w:rsidRDefault="00416C82" w14:paraId="420AD963" w14:textId="77777777"/>
        </w:tc>
        <w:tc>
          <w:tcPr>
            <w:tcW w:w="1667" w:type="pct"/>
          </w:tcPr>
          <w:p w:rsidR="00416C82" w:rsidP="00416C82" w:rsidRDefault="00416C82" w14:paraId="50689BD8" w14:textId="77777777">
            <w:pPr>
              <w:rPr>
                <w:b/>
                <w:bCs/>
              </w:rPr>
            </w:pPr>
            <w:r>
              <w:t xml:space="preserve">Work independently or in team in changeable contexts, take personal responsibility and take partial responsibility for teamwork results. </w:t>
            </w:r>
          </w:p>
          <w:p w:rsidR="00416C82" w:rsidP="0535711D" w:rsidRDefault="00416C82" w14:paraId="35427C43" w14:textId="77777777"/>
        </w:tc>
      </w:tr>
      <w:tr w:rsidR="00416C82" w:rsidTr="00416C82" w14:paraId="25AC0CF7" w14:textId="77777777">
        <w:tc>
          <w:tcPr>
            <w:tcW w:w="1666" w:type="pct"/>
          </w:tcPr>
          <w:p w:rsidR="00416C82" w:rsidP="00A3786A" w:rsidRDefault="00416C82" w14:paraId="263D50B2" w14:textId="77777777">
            <w:pPr>
              <w:rPr>
                <w:b/>
                <w:bCs/>
              </w:rPr>
            </w:pPr>
            <w:r>
              <w:t>Have knowledge of information technology answering to the requirements of work</w:t>
            </w:r>
          </w:p>
          <w:p w:rsidR="00416C82" w:rsidP="0535711D" w:rsidRDefault="00416C82" w14:paraId="7E090C81" w14:textId="77777777"/>
        </w:tc>
        <w:tc>
          <w:tcPr>
            <w:tcW w:w="1666" w:type="pct"/>
          </w:tcPr>
          <w:p w:rsidR="00416C82" w:rsidP="00416C82" w:rsidRDefault="00416C82" w14:paraId="0B3A090A" w14:textId="77777777">
            <w:pPr>
              <w:rPr>
                <w:b/>
                <w:bCs/>
              </w:rPr>
            </w:pPr>
            <w:r>
              <w:t xml:space="preserve">Have argument skills and skills to criticize and apply alternative solutions in unpredictable or changeable contexts. </w:t>
            </w:r>
          </w:p>
          <w:p w:rsidR="00416C82" w:rsidP="0535711D" w:rsidRDefault="00416C82" w14:paraId="3C31B4D0" w14:textId="77777777"/>
        </w:tc>
        <w:tc>
          <w:tcPr>
            <w:tcW w:w="1667" w:type="pct"/>
          </w:tcPr>
          <w:p w:rsidR="00416C82" w:rsidP="00416C82" w:rsidRDefault="00416C82" w14:paraId="5BA669A1" w14:textId="77777777">
            <w:pPr>
              <w:rPr>
                <w:b/>
                <w:bCs/>
              </w:rPr>
            </w:pPr>
            <w:r>
              <w:t xml:space="preserve">Guide and supervise the ordinary tasks of others. </w:t>
            </w:r>
          </w:p>
          <w:p w:rsidR="00416C82" w:rsidP="0535711D" w:rsidRDefault="00416C82" w14:paraId="59F26474" w14:textId="77777777"/>
        </w:tc>
      </w:tr>
      <w:tr w:rsidR="00416C82" w:rsidTr="00416C82" w14:paraId="61CF06EE" w14:textId="77777777">
        <w:tc>
          <w:tcPr>
            <w:tcW w:w="1666" w:type="pct"/>
          </w:tcPr>
          <w:p w:rsidR="00416C82" w:rsidP="0018506E" w:rsidRDefault="00416C82" w14:paraId="521A67DB" w14:textId="77777777">
            <w:pPr>
              <w:rPr>
                <w:b/>
                <w:bCs/>
              </w:rPr>
            </w:pPr>
            <w:r>
              <w:t>Have knowledge about planning, organizing and supervising processes of specific fields of work.</w:t>
            </w:r>
          </w:p>
          <w:p w:rsidR="00416C82" w:rsidP="0535711D" w:rsidRDefault="00416C82" w14:paraId="547A153A" w14:textId="77777777"/>
        </w:tc>
        <w:tc>
          <w:tcPr>
            <w:tcW w:w="1666" w:type="pct"/>
          </w:tcPr>
          <w:p w:rsidR="00416C82" w:rsidP="00416C82" w:rsidRDefault="00416C82" w14:paraId="3CE77D6C" w14:textId="77777777">
            <w:pPr>
              <w:rPr>
                <w:b/>
                <w:bCs/>
              </w:rPr>
            </w:pPr>
            <w:r>
              <w:t>Have skills to evaluate the task results and performance of members in the team.</w:t>
            </w:r>
          </w:p>
          <w:p w:rsidR="00416C82" w:rsidP="0535711D" w:rsidRDefault="00416C82" w14:paraId="6A8D466F" w14:textId="77777777"/>
        </w:tc>
        <w:tc>
          <w:tcPr>
            <w:tcW w:w="1667" w:type="pct"/>
          </w:tcPr>
          <w:p w:rsidR="00416C82" w:rsidP="00416C82" w:rsidRDefault="00416C82" w14:paraId="51AAFC62" w14:textId="77777777">
            <w:pPr>
              <w:rPr>
                <w:b/>
                <w:bCs/>
              </w:rPr>
            </w:pPr>
            <w:r>
              <w:t xml:space="preserve">Make self orientation and produce professional conclusions and have ability to protect own viewpoints. </w:t>
            </w:r>
          </w:p>
          <w:p w:rsidR="00416C82" w:rsidP="0535711D" w:rsidRDefault="00416C82" w14:paraId="48D3ED89" w14:textId="77777777"/>
        </w:tc>
      </w:tr>
      <w:tr w:rsidR="00416C82" w:rsidTr="00416C82" w14:paraId="3956BE8B" w14:textId="77777777">
        <w:tc>
          <w:tcPr>
            <w:tcW w:w="1666" w:type="pct"/>
          </w:tcPr>
          <w:p w:rsidR="00416C82" w:rsidP="0018506E" w:rsidRDefault="00416C82" w14:paraId="50FB4951" w14:textId="77777777">
            <w:pPr>
              <w:rPr>
                <w:b/>
                <w:bCs/>
              </w:rPr>
            </w:pPr>
            <w:r>
              <w:t>Basic knowledge of the management and control of professional activities</w:t>
            </w:r>
          </w:p>
          <w:p w:rsidR="00416C82" w:rsidP="0535711D" w:rsidRDefault="00416C82" w14:paraId="5E49B78B" w14:textId="77777777"/>
        </w:tc>
        <w:tc>
          <w:tcPr>
            <w:tcW w:w="1666" w:type="pct"/>
          </w:tcPr>
          <w:p w:rsidR="00416C82" w:rsidP="00416C82" w:rsidRDefault="00416C82" w14:paraId="02504321" w14:textId="77777777">
            <w:pPr>
              <w:rPr>
                <w:b/>
                <w:bCs/>
              </w:rPr>
            </w:pPr>
            <w:r>
              <w:t>Have skills to transfer information about problems and solutions to other people at workplace; transfer and disseminate knowledge and skills in performance of defined or complex tasks.</w:t>
            </w:r>
          </w:p>
          <w:p w:rsidR="00416C82" w:rsidP="0535711D" w:rsidRDefault="00416C82" w14:paraId="4D133C97" w14:textId="77777777"/>
        </w:tc>
        <w:tc>
          <w:tcPr>
            <w:tcW w:w="1667" w:type="pct"/>
          </w:tcPr>
          <w:p w:rsidR="00416C82" w:rsidP="00416C82" w:rsidRDefault="00416C82" w14:paraId="51593F49" w14:textId="77777777">
            <w:pPr>
              <w:rPr>
                <w:b/>
                <w:bCs/>
              </w:rPr>
            </w:pPr>
            <w:r>
              <w:t>Draw up plans, direct and manage resources, evaluate and find solutions to improve the task performance</w:t>
            </w:r>
          </w:p>
          <w:p w:rsidR="00416C82" w:rsidP="0535711D" w:rsidRDefault="00416C82" w14:paraId="760858AD" w14:textId="77777777"/>
        </w:tc>
      </w:tr>
    </w:tbl>
    <w:p w:rsidR="00085FC1" w:rsidP="0535711D" w:rsidRDefault="00085FC1" w14:paraId="3413FD06" w14:textId="77777777"/>
    <w:p w:rsidRPr="00435AEE" w:rsidR="00572A24" w:rsidP="000610A6" w:rsidRDefault="00572A24" w14:paraId="7ADD2B5D" w14:textId="77777777">
      <w:pPr>
        <w:rPr>
          <w:rFonts w:cstheme="minorHAnsi"/>
        </w:rPr>
      </w:pPr>
    </w:p>
    <w:p w:rsidRPr="008D626D" w:rsidR="00FE2336" w:rsidP="00FE2336" w:rsidRDefault="00FE2336" w14:paraId="4222CDF8" w14:textId="77777777">
      <w:pPr>
        <w:jc w:val="right"/>
      </w:pPr>
    </w:p>
    <w:sectPr w:rsidRPr="008D626D" w:rsidR="00FE2336">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B4627"/>
    <w:multiLevelType w:val="multilevel"/>
    <w:tmpl w:val="2B8C1A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9A87D7B"/>
    <w:multiLevelType w:val="hybridMultilevel"/>
    <w:tmpl w:val="47505E90"/>
    <w:lvl w:ilvl="0" w:tplc="08090001">
      <w:start w:val="1"/>
      <w:numFmt w:val="bullet"/>
      <w:lvlText w:val=""/>
      <w:lvlJc w:val="left"/>
      <w:pPr>
        <w:ind w:left="1706" w:hanging="360"/>
      </w:pPr>
      <w:rPr>
        <w:rFonts w:hint="default" w:ascii="Symbol" w:hAnsi="Symbol"/>
      </w:rPr>
    </w:lvl>
    <w:lvl w:ilvl="1" w:tplc="08090003" w:tentative="1">
      <w:start w:val="1"/>
      <w:numFmt w:val="bullet"/>
      <w:lvlText w:val="o"/>
      <w:lvlJc w:val="left"/>
      <w:pPr>
        <w:ind w:left="2426" w:hanging="360"/>
      </w:pPr>
      <w:rPr>
        <w:rFonts w:hint="default" w:ascii="Courier New" w:hAnsi="Courier New" w:cs="Courier New"/>
      </w:rPr>
    </w:lvl>
    <w:lvl w:ilvl="2" w:tplc="08090005" w:tentative="1">
      <w:start w:val="1"/>
      <w:numFmt w:val="bullet"/>
      <w:lvlText w:val=""/>
      <w:lvlJc w:val="left"/>
      <w:pPr>
        <w:ind w:left="3146" w:hanging="360"/>
      </w:pPr>
      <w:rPr>
        <w:rFonts w:hint="default" w:ascii="Wingdings" w:hAnsi="Wingdings"/>
      </w:rPr>
    </w:lvl>
    <w:lvl w:ilvl="3" w:tplc="08090001" w:tentative="1">
      <w:start w:val="1"/>
      <w:numFmt w:val="bullet"/>
      <w:lvlText w:val=""/>
      <w:lvlJc w:val="left"/>
      <w:pPr>
        <w:ind w:left="3866" w:hanging="360"/>
      </w:pPr>
      <w:rPr>
        <w:rFonts w:hint="default" w:ascii="Symbol" w:hAnsi="Symbol"/>
      </w:rPr>
    </w:lvl>
    <w:lvl w:ilvl="4" w:tplc="08090003" w:tentative="1">
      <w:start w:val="1"/>
      <w:numFmt w:val="bullet"/>
      <w:lvlText w:val="o"/>
      <w:lvlJc w:val="left"/>
      <w:pPr>
        <w:ind w:left="4586" w:hanging="360"/>
      </w:pPr>
      <w:rPr>
        <w:rFonts w:hint="default" w:ascii="Courier New" w:hAnsi="Courier New" w:cs="Courier New"/>
      </w:rPr>
    </w:lvl>
    <w:lvl w:ilvl="5" w:tplc="08090005" w:tentative="1">
      <w:start w:val="1"/>
      <w:numFmt w:val="bullet"/>
      <w:lvlText w:val=""/>
      <w:lvlJc w:val="left"/>
      <w:pPr>
        <w:ind w:left="5306" w:hanging="360"/>
      </w:pPr>
      <w:rPr>
        <w:rFonts w:hint="default" w:ascii="Wingdings" w:hAnsi="Wingdings"/>
      </w:rPr>
    </w:lvl>
    <w:lvl w:ilvl="6" w:tplc="08090001" w:tentative="1">
      <w:start w:val="1"/>
      <w:numFmt w:val="bullet"/>
      <w:lvlText w:val=""/>
      <w:lvlJc w:val="left"/>
      <w:pPr>
        <w:ind w:left="6026" w:hanging="360"/>
      </w:pPr>
      <w:rPr>
        <w:rFonts w:hint="default" w:ascii="Symbol" w:hAnsi="Symbol"/>
      </w:rPr>
    </w:lvl>
    <w:lvl w:ilvl="7" w:tplc="08090003" w:tentative="1">
      <w:start w:val="1"/>
      <w:numFmt w:val="bullet"/>
      <w:lvlText w:val="o"/>
      <w:lvlJc w:val="left"/>
      <w:pPr>
        <w:ind w:left="6746" w:hanging="360"/>
      </w:pPr>
      <w:rPr>
        <w:rFonts w:hint="default" w:ascii="Courier New" w:hAnsi="Courier New" w:cs="Courier New"/>
      </w:rPr>
    </w:lvl>
    <w:lvl w:ilvl="8" w:tplc="08090005" w:tentative="1">
      <w:start w:val="1"/>
      <w:numFmt w:val="bullet"/>
      <w:lvlText w:val=""/>
      <w:lvlJc w:val="left"/>
      <w:pPr>
        <w:ind w:left="7466" w:hanging="360"/>
      </w:pPr>
      <w:rPr>
        <w:rFonts w:hint="default" w:ascii="Wingdings" w:hAnsi="Wingdings"/>
      </w:rPr>
    </w:lvl>
  </w:abstractNum>
  <w:abstractNum w:abstractNumId="2" w15:restartNumberingAfterBreak="0">
    <w:nsid w:val="2BEF26F9"/>
    <w:multiLevelType w:val="hybridMultilevel"/>
    <w:tmpl w:val="61E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0F3397"/>
    <w:multiLevelType w:val="hybridMultilevel"/>
    <w:tmpl w:val="D35039BE"/>
    <w:lvl w:ilvl="0" w:tplc="87BCB8F6">
      <w:start w:val="1"/>
      <w:numFmt w:val="bullet"/>
      <w:lvlText w:val=""/>
      <w:lvlJc w:val="left"/>
      <w:pPr>
        <w:tabs>
          <w:tab w:val="num" w:pos="720"/>
        </w:tabs>
        <w:ind w:left="720" w:hanging="360"/>
      </w:pPr>
      <w:rPr>
        <w:rFonts w:hint="default" w:ascii="Symbol" w:hAnsi="Symbol"/>
      </w:rPr>
    </w:lvl>
    <w:lvl w:ilvl="1" w:tplc="5ACE1612" w:tentative="1">
      <w:start w:val="1"/>
      <w:numFmt w:val="bullet"/>
      <w:lvlText w:val=""/>
      <w:lvlJc w:val="left"/>
      <w:pPr>
        <w:tabs>
          <w:tab w:val="num" w:pos="1440"/>
        </w:tabs>
        <w:ind w:left="1440" w:hanging="360"/>
      </w:pPr>
      <w:rPr>
        <w:rFonts w:hint="default" w:ascii="Symbol" w:hAnsi="Symbol"/>
      </w:rPr>
    </w:lvl>
    <w:lvl w:ilvl="2" w:tplc="3712191C" w:tentative="1">
      <w:start w:val="1"/>
      <w:numFmt w:val="bullet"/>
      <w:lvlText w:val=""/>
      <w:lvlJc w:val="left"/>
      <w:pPr>
        <w:tabs>
          <w:tab w:val="num" w:pos="2160"/>
        </w:tabs>
        <w:ind w:left="2160" w:hanging="360"/>
      </w:pPr>
      <w:rPr>
        <w:rFonts w:hint="default" w:ascii="Symbol" w:hAnsi="Symbol"/>
      </w:rPr>
    </w:lvl>
    <w:lvl w:ilvl="3" w:tplc="9CF87A80" w:tentative="1">
      <w:start w:val="1"/>
      <w:numFmt w:val="bullet"/>
      <w:lvlText w:val=""/>
      <w:lvlJc w:val="left"/>
      <w:pPr>
        <w:tabs>
          <w:tab w:val="num" w:pos="2880"/>
        </w:tabs>
        <w:ind w:left="2880" w:hanging="360"/>
      </w:pPr>
      <w:rPr>
        <w:rFonts w:hint="default" w:ascii="Symbol" w:hAnsi="Symbol"/>
      </w:rPr>
    </w:lvl>
    <w:lvl w:ilvl="4" w:tplc="E7F65894" w:tentative="1">
      <w:start w:val="1"/>
      <w:numFmt w:val="bullet"/>
      <w:lvlText w:val=""/>
      <w:lvlJc w:val="left"/>
      <w:pPr>
        <w:tabs>
          <w:tab w:val="num" w:pos="3600"/>
        </w:tabs>
        <w:ind w:left="3600" w:hanging="360"/>
      </w:pPr>
      <w:rPr>
        <w:rFonts w:hint="default" w:ascii="Symbol" w:hAnsi="Symbol"/>
      </w:rPr>
    </w:lvl>
    <w:lvl w:ilvl="5" w:tplc="786E9DBA" w:tentative="1">
      <w:start w:val="1"/>
      <w:numFmt w:val="bullet"/>
      <w:lvlText w:val=""/>
      <w:lvlJc w:val="left"/>
      <w:pPr>
        <w:tabs>
          <w:tab w:val="num" w:pos="4320"/>
        </w:tabs>
        <w:ind w:left="4320" w:hanging="360"/>
      </w:pPr>
      <w:rPr>
        <w:rFonts w:hint="default" w:ascii="Symbol" w:hAnsi="Symbol"/>
      </w:rPr>
    </w:lvl>
    <w:lvl w:ilvl="6" w:tplc="579673C4" w:tentative="1">
      <w:start w:val="1"/>
      <w:numFmt w:val="bullet"/>
      <w:lvlText w:val=""/>
      <w:lvlJc w:val="left"/>
      <w:pPr>
        <w:tabs>
          <w:tab w:val="num" w:pos="5040"/>
        </w:tabs>
        <w:ind w:left="5040" w:hanging="360"/>
      </w:pPr>
      <w:rPr>
        <w:rFonts w:hint="default" w:ascii="Symbol" w:hAnsi="Symbol"/>
      </w:rPr>
    </w:lvl>
    <w:lvl w:ilvl="7" w:tplc="9C3ACB52" w:tentative="1">
      <w:start w:val="1"/>
      <w:numFmt w:val="bullet"/>
      <w:lvlText w:val=""/>
      <w:lvlJc w:val="left"/>
      <w:pPr>
        <w:tabs>
          <w:tab w:val="num" w:pos="5760"/>
        </w:tabs>
        <w:ind w:left="5760" w:hanging="360"/>
      </w:pPr>
      <w:rPr>
        <w:rFonts w:hint="default" w:ascii="Symbol" w:hAnsi="Symbol"/>
      </w:rPr>
    </w:lvl>
    <w:lvl w:ilvl="8" w:tplc="8C10ECC8" w:tentative="1">
      <w:start w:val="1"/>
      <w:numFmt w:val="bullet"/>
      <w:lvlText w:val=""/>
      <w:lvlJc w:val="left"/>
      <w:pPr>
        <w:tabs>
          <w:tab w:val="num" w:pos="6480"/>
        </w:tabs>
        <w:ind w:left="6480" w:hanging="360"/>
      </w:pPr>
      <w:rPr>
        <w:rFonts w:hint="default" w:ascii="Symbol" w:hAnsi="Symbol"/>
      </w:rPr>
    </w:lvl>
  </w:abstractNum>
  <w:abstractNum w:abstractNumId="4" w15:restartNumberingAfterBreak="0">
    <w:nsid w:val="3309134E"/>
    <w:multiLevelType w:val="hybridMultilevel"/>
    <w:tmpl w:val="7E783E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7610758"/>
    <w:multiLevelType w:val="hybridMultilevel"/>
    <w:tmpl w:val="649AE9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3E50A2"/>
    <w:multiLevelType w:val="multilevel"/>
    <w:tmpl w:val="555E91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4FE96D99"/>
    <w:multiLevelType w:val="multilevel"/>
    <w:tmpl w:val="BC5E13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58950F9B"/>
    <w:multiLevelType w:val="hybridMultilevel"/>
    <w:tmpl w:val="8BACC54A"/>
    <w:lvl w:ilvl="0" w:tplc="08090001">
      <w:start w:val="1"/>
      <w:numFmt w:val="bullet"/>
      <w:lvlText w:val=""/>
      <w:lvlJc w:val="left"/>
      <w:pPr>
        <w:ind w:left="936" w:hanging="360"/>
      </w:pPr>
      <w:rPr>
        <w:rFonts w:hint="default" w:ascii="Symbol" w:hAnsi="Symbol"/>
      </w:rPr>
    </w:lvl>
    <w:lvl w:ilvl="1" w:tplc="08090003" w:tentative="1">
      <w:start w:val="1"/>
      <w:numFmt w:val="bullet"/>
      <w:lvlText w:val="o"/>
      <w:lvlJc w:val="left"/>
      <w:pPr>
        <w:ind w:left="1656" w:hanging="360"/>
      </w:pPr>
      <w:rPr>
        <w:rFonts w:hint="default" w:ascii="Courier New" w:hAnsi="Courier New" w:cs="Courier New"/>
      </w:rPr>
    </w:lvl>
    <w:lvl w:ilvl="2" w:tplc="08090005" w:tentative="1">
      <w:start w:val="1"/>
      <w:numFmt w:val="bullet"/>
      <w:lvlText w:val=""/>
      <w:lvlJc w:val="left"/>
      <w:pPr>
        <w:ind w:left="2376" w:hanging="360"/>
      </w:pPr>
      <w:rPr>
        <w:rFonts w:hint="default" w:ascii="Wingdings" w:hAnsi="Wingdings"/>
      </w:rPr>
    </w:lvl>
    <w:lvl w:ilvl="3" w:tplc="08090001" w:tentative="1">
      <w:start w:val="1"/>
      <w:numFmt w:val="bullet"/>
      <w:lvlText w:val=""/>
      <w:lvlJc w:val="left"/>
      <w:pPr>
        <w:ind w:left="3096" w:hanging="360"/>
      </w:pPr>
      <w:rPr>
        <w:rFonts w:hint="default" w:ascii="Symbol" w:hAnsi="Symbol"/>
      </w:rPr>
    </w:lvl>
    <w:lvl w:ilvl="4" w:tplc="08090003" w:tentative="1">
      <w:start w:val="1"/>
      <w:numFmt w:val="bullet"/>
      <w:lvlText w:val="o"/>
      <w:lvlJc w:val="left"/>
      <w:pPr>
        <w:ind w:left="3816" w:hanging="360"/>
      </w:pPr>
      <w:rPr>
        <w:rFonts w:hint="default" w:ascii="Courier New" w:hAnsi="Courier New" w:cs="Courier New"/>
      </w:rPr>
    </w:lvl>
    <w:lvl w:ilvl="5" w:tplc="08090005" w:tentative="1">
      <w:start w:val="1"/>
      <w:numFmt w:val="bullet"/>
      <w:lvlText w:val=""/>
      <w:lvlJc w:val="left"/>
      <w:pPr>
        <w:ind w:left="4536" w:hanging="360"/>
      </w:pPr>
      <w:rPr>
        <w:rFonts w:hint="default" w:ascii="Wingdings" w:hAnsi="Wingdings"/>
      </w:rPr>
    </w:lvl>
    <w:lvl w:ilvl="6" w:tplc="08090001" w:tentative="1">
      <w:start w:val="1"/>
      <w:numFmt w:val="bullet"/>
      <w:lvlText w:val=""/>
      <w:lvlJc w:val="left"/>
      <w:pPr>
        <w:ind w:left="5256" w:hanging="360"/>
      </w:pPr>
      <w:rPr>
        <w:rFonts w:hint="default" w:ascii="Symbol" w:hAnsi="Symbol"/>
      </w:rPr>
    </w:lvl>
    <w:lvl w:ilvl="7" w:tplc="08090003" w:tentative="1">
      <w:start w:val="1"/>
      <w:numFmt w:val="bullet"/>
      <w:lvlText w:val="o"/>
      <w:lvlJc w:val="left"/>
      <w:pPr>
        <w:ind w:left="5976" w:hanging="360"/>
      </w:pPr>
      <w:rPr>
        <w:rFonts w:hint="default" w:ascii="Courier New" w:hAnsi="Courier New" w:cs="Courier New"/>
      </w:rPr>
    </w:lvl>
    <w:lvl w:ilvl="8" w:tplc="08090005" w:tentative="1">
      <w:start w:val="1"/>
      <w:numFmt w:val="bullet"/>
      <w:lvlText w:val=""/>
      <w:lvlJc w:val="left"/>
      <w:pPr>
        <w:ind w:left="6696" w:hanging="360"/>
      </w:pPr>
      <w:rPr>
        <w:rFonts w:hint="default" w:ascii="Wingdings" w:hAnsi="Wingdings"/>
      </w:rPr>
    </w:lvl>
  </w:abstractNum>
  <w:abstractNum w:abstractNumId="9" w15:restartNumberingAfterBreak="0">
    <w:nsid w:val="612B73EB"/>
    <w:multiLevelType w:val="multilevel"/>
    <w:tmpl w:val="ACDE2E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622A22AA"/>
    <w:multiLevelType w:val="multilevel"/>
    <w:tmpl w:val="380453B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EA57122"/>
    <w:multiLevelType w:val="multilevel"/>
    <w:tmpl w:val="0CAEE6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74552283"/>
    <w:multiLevelType w:val="multilevel"/>
    <w:tmpl w:val="7870E4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7BAD7E58"/>
    <w:multiLevelType w:val="hybridMultilevel"/>
    <w:tmpl w:val="95D231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C2A189B"/>
    <w:multiLevelType w:val="multilevel"/>
    <w:tmpl w:val="C49AE0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E612F3B"/>
    <w:multiLevelType w:val="hybridMultilevel"/>
    <w:tmpl w:val="A06CDE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42568755">
    <w:abstractNumId w:val="3"/>
  </w:num>
  <w:num w:numId="2" w16cid:durableId="1878196917">
    <w:abstractNumId w:val="14"/>
  </w:num>
  <w:num w:numId="3" w16cid:durableId="545944566">
    <w:abstractNumId w:val="9"/>
  </w:num>
  <w:num w:numId="4" w16cid:durableId="352150154">
    <w:abstractNumId w:val="1"/>
  </w:num>
  <w:num w:numId="5" w16cid:durableId="1053847560">
    <w:abstractNumId w:val="4"/>
  </w:num>
  <w:num w:numId="6" w16cid:durableId="850872101">
    <w:abstractNumId w:val="11"/>
  </w:num>
  <w:num w:numId="7" w16cid:durableId="789979246">
    <w:abstractNumId w:val="0"/>
  </w:num>
  <w:num w:numId="8" w16cid:durableId="2146924615">
    <w:abstractNumId w:val="12"/>
  </w:num>
  <w:num w:numId="9" w16cid:durableId="1615283946">
    <w:abstractNumId w:val="6"/>
  </w:num>
  <w:num w:numId="10" w16cid:durableId="164059814">
    <w:abstractNumId w:val="7"/>
  </w:num>
  <w:num w:numId="11" w16cid:durableId="837111378">
    <w:abstractNumId w:val="8"/>
  </w:num>
  <w:num w:numId="12" w16cid:durableId="1549341078">
    <w:abstractNumId w:val="13"/>
  </w:num>
  <w:num w:numId="13" w16cid:durableId="1600945461">
    <w:abstractNumId w:val="5"/>
  </w:num>
  <w:num w:numId="14" w16cid:durableId="968708641">
    <w:abstractNumId w:val="10"/>
  </w:num>
  <w:num w:numId="15" w16cid:durableId="1658146145">
    <w:abstractNumId w:val="15"/>
  </w:num>
  <w:num w:numId="16" w16cid:durableId="5330069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D626D"/>
    <w:rsid w:val="00010275"/>
    <w:rsid w:val="00023FA1"/>
    <w:rsid w:val="00031985"/>
    <w:rsid w:val="000610A6"/>
    <w:rsid w:val="00066253"/>
    <w:rsid w:val="00071FA4"/>
    <w:rsid w:val="000728B7"/>
    <w:rsid w:val="000814A4"/>
    <w:rsid w:val="0008193F"/>
    <w:rsid w:val="00085FC1"/>
    <w:rsid w:val="000A770B"/>
    <w:rsid w:val="000D6C0F"/>
    <w:rsid w:val="000E334C"/>
    <w:rsid w:val="000E7712"/>
    <w:rsid w:val="000F3AC1"/>
    <w:rsid w:val="00101D40"/>
    <w:rsid w:val="00103126"/>
    <w:rsid w:val="00116050"/>
    <w:rsid w:val="00122732"/>
    <w:rsid w:val="00123613"/>
    <w:rsid w:val="00153F04"/>
    <w:rsid w:val="00174A00"/>
    <w:rsid w:val="00183FF4"/>
    <w:rsid w:val="0018506E"/>
    <w:rsid w:val="001A53C3"/>
    <w:rsid w:val="001C4AE1"/>
    <w:rsid w:val="001D05DB"/>
    <w:rsid w:val="00200339"/>
    <w:rsid w:val="00202997"/>
    <w:rsid w:val="00210AA1"/>
    <w:rsid w:val="0021390C"/>
    <w:rsid w:val="00217D7E"/>
    <w:rsid w:val="00222D6E"/>
    <w:rsid w:val="00255EDA"/>
    <w:rsid w:val="00261C1C"/>
    <w:rsid w:val="00274C5A"/>
    <w:rsid w:val="0029368F"/>
    <w:rsid w:val="002B3925"/>
    <w:rsid w:val="002C6F6B"/>
    <w:rsid w:val="002D003C"/>
    <w:rsid w:val="002D087A"/>
    <w:rsid w:val="002F3162"/>
    <w:rsid w:val="00324163"/>
    <w:rsid w:val="003258D8"/>
    <w:rsid w:val="00347056"/>
    <w:rsid w:val="003614D1"/>
    <w:rsid w:val="0037644C"/>
    <w:rsid w:val="0037715E"/>
    <w:rsid w:val="00392900"/>
    <w:rsid w:val="0039417A"/>
    <w:rsid w:val="003963EF"/>
    <w:rsid w:val="003B44CB"/>
    <w:rsid w:val="003D0D7B"/>
    <w:rsid w:val="003E148F"/>
    <w:rsid w:val="003E4E8D"/>
    <w:rsid w:val="003E6FB8"/>
    <w:rsid w:val="00416C82"/>
    <w:rsid w:val="00435AEE"/>
    <w:rsid w:val="00457C21"/>
    <w:rsid w:val="0046134A"/>
    <w:rsid w:val="004614F9"/>
    <w:rsid w:val="00462AE6"/>
    <w:rsid w:val="004D1642"/>
    <w:rsid w:val="004D2D6D"/>
    <w:rsid w:val="00514234"/>
    <w:rsid w:val="00542D58"/>
    <w:rsid w:val="00543150"/>
    <w:rsid w:val="00557424"/>
    <w:rsid w:val="00572A24"/>
    <w:rsid w:val="00630B74"/>
    <w:rsid w:val="006344E3"/>
    <w:rsid w:val="006371B7"/>
    <w:rsid w:val="006425C5"/>
    <w:rsid w:val="00664001"/>
    <w:rsid w:val="006837E0"/>
    <w:rsid w:val="00686C7C"/>
    <w:rsid w:val="006B26CB"/>
    <w:rsid w:val="006D46D7"/>
    <w:rsid w:val="007029D8"/>
    <w:rsid w:val="00731BE3"/>
    <w:rsid w:val="0076074C"/>
    <w:rsid w:val="00764A40"/>
    <w:rsid w:val="00786FC6"/>
    <w:rsid w:val="007926DF"/>
    <w:rsid w:val="0079333F"/>
    <w:rsid w:val="00793FA2"/>
    <w:rsid w:val="007A55E0"/>
    <w:rsid w:val="007A7275"/>
    <w:rsid w:val="007B6AD1"/>
    <w:rsid w:val="007C40DB"/>
    <w:rsid w:val="007D35B6"/>
    <w:rsid w:val="007E0349"/>
    <w:rsid w:val="007E31E6"/>
    <w:rsid w:val="007F174C"/>
    <w:rsid w:val="007F2322"/>
    <w:rsid w:val="00821BC7"/>
    <w:rsid w:val="0083238E"/>
    <w:rsid w:val="008459B9"/>
    <w:rsid w:val="00856DDE"/>
    <w:rsid w:val="00874C26"/>
    <w:rsid w:val="008B7FDE"/>
    <w:rsid w:val="008D28F9"/>
    <w:rsid w:val="008D626D"/>
    <w:rsid w:val="008E4548"/>
    <w:rsid w:val="0090411D"/>
    <w:rsid w:val="0091584D"/>
    <w:rsid w:val="009B04BF"/>
    <w:rsid w:val="009B2E3D"/>
    <w:rsid w:val="009B561B"/>
    <w:rsid w:val="009D53EA"/>
    <w:rsid w:val="009F1AA8"/>
    <w:rsid w:val="009F6915"/>
    <w:rsid w:val="00A10779"/>
    <w:rsid w:val="00A3786A"/>
    <w:rsid w:val="00A4258B"/>
    <w:rsid w:val="00A469DB"/>
    <w:rsid w:val="00A5067D"/>
    <w:rsid w:val="00A5564D"/>
    <w:rsid w:val="00A579C1"/>
    <w:rsid w:val="00A94EA0"/>
    <w:rsid w:val="00AB7574"/>
    <w:rsid w:val="00AC439D"/>
    <w:rsid w:val="00AD15FA"/>
    <w:rsid w:val="00AE75D9"/>
    <w:rsid w:val="00B1470D"/>
    <w:rsid w:val="00B40D56"/>
    <w:rsid w:val="00B4538D"/>
    <w:rsid w:val="00B62B4F"/>
    <w:rsid w:val="00B6571B"/>
    <w:rsid w:val="00B73CD9"/>
    <w:rsid w:val="00B90F00"/>
    <w:rsid w:val="00BA0B22"/>
    <w:rsid w:val="00BA6055"/>
    <w:rsid w:val="00BB5386"/>
    <w:rsid w:val="00BE52F0"/>
    <w:rsid w:val="00C20487"/>
    <w:rsid w:val="00C22350"/>
    <w:rsid w:val="00C3112B"/>
    <w:rsid w:val="00C77505"/>
    <w:rsid w:val="00CA3CC6"/>
    <w:rsid w:val="00CA5495"/>
    <w:rsid w:val="00CC74F6"/>
    <w:rsid w:val="00CD41D1"/>
    <w:rsid w:val="00CE35A1"/>
    <w:rsid w:val="00CE55C6"/>
    <w:rsid w:val="00CF0F9F"/>
    <w:rsid w:val="00D000D0"/>
    <w:rsid w:val="00D00618"/>
    <w:rsid w:val="00D152ED"/>
    <w:rsid w:val="00D20849"/>
    <w:rsid w:val="00D47A76"/>
    <w:rsid w:val="00D866D1"/>
    <w:rsid w:val="00DA1D02"/>
    <w:rsid w:val="00DA3BE5"/>
    <w:rsid w:val="00DB4174"/>
    <w:rsid w:val="00DE15C8"/>
    <w:rsid w:val="00E03FA6"/>
    <w:rsid w:val="00E06861"/>
    <w:rsid w:val="00E27136"/>
    <w:rsid w:val="00E43F80"/>
    <w:rsid w:val="00E75CCB"/>
    <w:rsid w:val="00E80B23"/>
    <w:rsid w:val="00EA1848"/>
    <w:rsid w:val="00F32BD4"/>
    <w:rsid w:val="00F82DED"/>
    <w:rsid w:val="00F87E65"/>
    <w:rsid w:val="00FA0976"/>
    <w:rsid w:val="00FC43E0"/>
    <w:rsid w:val="00FD600F"/>
    <w:rsid w:val="00FE2336"/>
    <w:rsid w:val="040A990E"/>
    <w:rsid w:val="05146FF8"/>
    <w:rsid w:val="0535711D"/>
    <w:rsid w:val="079F2A2C"/>
    <w:rsid w:val="09E307FB"/>
    <w:rsid w:val="0E9CC0A0"/>
    <w:rsid w:val="12E1DCD3"/>
    <w:rsid w:val="146484D7"/>
    <w:rsid w:val="14899943"/>
    <w:rsid w:val="199A432B"/>
    <w:rsid w:val="1B9CE9AC"/>
    <w:rsid w:val="1EBB6211"/>
    <w:rsid w:val="1EECEFB8"/>
    <w:rsid w:val="2652EBEE"/>
    <w:rsid w:val="2EEF0132"/>
    <w:rsid w:val="30C95781"/>
    <w:rsid w:val="36348A52"/>
    <w:rsid w:val="395302B7"/>
    <w:rsid w:val="3FF645AA"/>
    <w:rsid w:val="448B688C"/>
    <w:rsid w:val="453BCA8E"/>
    <w:rsid w:val="476747E2"/>
    <w:rsid w:val="48C11913"/>
    <w:rsid w:val="48C667E2"/>
    <w:rsid w:val="4B0CE468"/>
    <w:rsid w:val="4D5322EE"/>
    <w:rsid w:val="51154FCC"/>
    <w:rsid w:val="517C25EC"/>
    <w:rsid w:val="565B94E4"/>
    <w:rsid w:val="57DBE3F6"/>
    <w:rsid w:val="6A08DA34"/>
    <w:rsid w:val="6DF8BBC7"/>
    <w:rsid w:val="6E911F8E"/>
    <w:rsid w:val="783113CF"/>
    <w:rsid w:val="7CB6D72F"/>
    <w:rsid w:val="7D66D2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150F5"/>
  <w15:chartTrackingRefBased/>
  <w15:docId w15:val="{2D053737-2077-4751-AE56-2E18E3717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8D626D"/>
    <w:pPr>
      <w:spacing w:after="0" w:line="240" w:lineRule="auto"/>
      <w:ind w:left="720"/>
      <w:contextualSpacing/>
    </w:pPr>
    <w:rPr>
      <w:rFonts w:ascii="Times New Roman" w:hAnsi="Times New Roman" w:eastAsia="Times New Roman" w:cs="Times New Roman"/>
      <w:kern w:val="0"/>
      <w:sz w:val="24"/>
      <w:szCs w:val="24"/>
      <w:lang w:eastAsia="en-GB"/>
    </w:rPr>
  </w:style>
  <w:style w:type="paragraph" w:styleId="paragraph" w:customStyle="1">
    <w:name w:val="paragraph"/>
    <w:basedOn w:val="Normal"/>
    <w:rsid w:val="00630B74"/>
    <w:pPr>
      <w:spacing w:before="100" w:beforeAutospacing="1" w:after="100" w:afterAutospacing="1" w:line="240" w:lineRule="auto"/>
    </w:pPr>
    <w:rPr>
      <w:rFonts w:ascii="Times New Roman" w:hAnsi="Times New Roman" w:eastAsia="Times New Roman" w:cs="Times New Roman"/>
      <w:kern w:val="0"/>
      <w:sz w:val="24"/>
      <w:szCs w:val="24"/>
      <w:lang w:eastAsia="en-GB"/>
    </w:rPr>
  </w:style>
  <w:style w:type="character" w:styleId="normaltextrun" w:customStyle="1">
    <w:name w:val="normaltextrun"/>
    <w:basedOn w:val="DefaultParagraphFont"/>
    <w:rsid w:val="00630B74"/>
  </w:style>
  <w:style w:type="character" w:styleId="eop" w:customStyle="1">
    <w:name w:val="eop"/>
    <w:basedOn w:val="DefaultParagraphFont"/>
    <w:rsid w:val="00630B74"/>
  </w:style>
  <w:style w:type="character" w:styleId="contextualspellingandgrammarerror" w:customStyle="1">
    <w:name w:val="contextualspellingandgrammarerror"/>
    <w:basedOn w:val="DefaultParagraphFont"/>
    <w:rsid w:val="00274C5A"/>
  </w:style>
  <w:style w:type="character" w:styleId="Hyperlink">
    <w:name w:val="Hyperlink"/>
    <w:basedOn w:val="DefaultParagraphFont"/>
    <w:uiPriority w:val="99"/>
    <w:unhideWhenUsed/>
    <w:rsid w:val="00F32BD4"/>
    <w:rPr>
      <w:color w:val="0563C1" w:themeColor="hyperlink"/>
      <w:u w:val="single"/>
    </w:rPr>
  </w:style>
  <w:style w:type="character" w:styleId="UnresolvedMention">
    <w:name w:val="Unresolved Mention"/>
    <w:basedOn w:val="DefaultParagraphFont"/>
    <w:uiPriority w:val="99"/>
    <w:semiHidden/>
    <w:unhideWhenUsed/>
    <w:rsid w:val="00F32BD4"/>
    <w:rPr>
      <w:color w:val="605E5C"/>
      <w:shd w:val="clear" w:color="auto" w:fill="E1DFDD"/>
    </w:rPr>
  </w:style>
  <w:style w:type="table" w:styleId="TableGrid">
    <w:name w:val="Table Grid"/>
    <w:basedOn w:val="TableNormal"/>
    <w:uiPriority w:val="39"/>
    <w:rsid w:val="00793FA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CE35A1"/>
    <w:rPr>
      <w:sz w:val="16"/>
      <w:szCs w:val="16"/>
    </w:rPr>
  </w:style>
  <w:style w:type="paragraph" w:styleId="CommentText">
    <w:name w:val="annotation text"/>
    <w:basedOn w:val="Normal"/>
    <w:link w:val="CommentTextChar"/>
    <w:uiPriority w:val="99"/>
    <w:unhideWhenUsed/>
    <w:rsid w:val="00CE35A1"/>
    <w:pPr>
      <w:spacing w:line="240" w:lineRule="auto"/>
    </w:pPr>
    <w:rPr>
      <w:sz w:val="20"/>
      <w:szCs w:val="20"/>
    </w:rPr>
  </w:style>
  <w:style w:type="character" w:styleId="CommentTextChar" w:customStyle="1">
    <w:name w:val="Comment Text Char"/>
    <w:basedOn w:val="DefaultParagraphFont"/>
    <w:link w:val="CommentText"/>
    <w:uiPriority w:val="99"/>
    <w:rsid w:val="00CE35A1"/>
    <w:rPr>
      <w:sz w:val="20"/>
      <w:szCs w:val="20"/>
    </w:rPr>
  </w:style>
  <w:style w:type="paragraph" w:styleId="CommentSubject">
    <w:name w:val="annotation subject"/>
    <w:basedOn w:val="CommentText"/>
    <w:next w:val="CommentText"/>
    <w:link w:val="CommentSubjectChar"/>
    <w:uiPriority w:val="99"/>
    <w:semiHidden/>
    <w:unhideWhenUsed/>
    <w:rsid w:val="00CE35A1"/>
    <w:rPr>
      <w:b/>
      <w:bCs/>
    </w:rPr>
  </w:style>
  <w:style w:type="character" w:styleId="CommentSubjectChar" w:customStyle="1">
    <w:name w:val="Comment Subject Char"/>
    <w:basedOn w:val="CommentTextChar"/>
    <w:link w:val="CommentSubject"/>
    <w:uiPriority w:val="99"/>
    <w:semiHidden/>
    <w:rsid w:val="00CE35A1"/>
    <w:rPr>
      <w:b/>
      <w:bCs/>
      <w:sz w:val="20"/>
      <w:szCs w:val="20"/>
    </w:rPr>
  </w:style>
  <w:style w:type="paragraph" w:styleId="Revision">
    <w:name w:val="Revision"/>
    <w:hidden/>
    <w:uiPriority w:val="99"/>
    <w:semiHidden/>
    <w:rsid w:val="00C22350"/>
    <w:pPr>
      <w:spacing w:after="0" w:line="240" w:lineRule="auto"/>
    </w:pPr>
  </w:style>
  <w:style w:type="character" w:styleId="FollowedHyperlink">
    <w:name w:val="FollowedHyperlink"/>
    <w:basedOn w:val="DefaultParagraphFont"/>
    <w:uiPriority w:val="99"/>
    <w:semiHidden/>
    <w:unhideWhenUsed/>
    <w:rsid w:val="0021390C"/>
    <w:rPr>
      <w:color w:val="954F72" w:themeColor="followedHyperlink"/>
      <w:u w:val="single"/>
    </w:rPr>
  </w:style>
  <w:style w:type="paragraph" w:styleId="pf0" w:customStyle="1">
    <w:name w:val="pf0"/>
    <w:basedOn w:val="Normal"/>
    <w:rsid w:val="00261C1C"/>
    <w:pPr>
      <w:spacing w:before="100" w:beforeAutospacing="1" w:after="100" w:afterAutospacing="1" w:line="240" w:lineRule="auto"/>
    </w:pPr>
    <w:rPr>
      <w:rFonts w:ascii="Times New Roman" w:hAnsi="Times New Roman" w:eastAsia="Times New Roman" w:cs="Times New Roman"/>
      <w:kern w:val="0"/>
      <w:sz w:val="24"/>
      <w:szCs w:val="24"/>
      <w:lang w:eastAsia="en-GB"/>
    </w:rPr>
  </w:style>
  <w:style w:type="character" w:styleId="cf01" w:customStyle="1">
    <w:name w:val="cf01"/>
    <w:basedOn w:val="DefaultParagraphFont"/>
    <w:rsid w:val="00261C1C"/>
    <w:rPr>
      <w:rFonts w:hint="default" w:ascii="Segoe UI" w:hAnsi="Segoe UI" w:cs="Segoe UI"/>
      <w:sz w:val="18"/>
      <w:szCs w:val="18"/>
    </w:rPr>
  </w:style>
  <w:style w:type="character" w:styleId="cf11" w:customStyle="1">
    <w:name w:val="cf11"/>
    <w:basedOn w:val="DefaultParagraphFont"/>
    <w:rsid w:val="00261C1C"/>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570592">
      <w:bodyDiv w:val="1"/>
      <w:marLeft w:val="0"/>
      <w:marRight w:val="0"/>
      <w:marTop w:val="0"/>
      <w:marBottom w:val="0"/>
      <w:divBdr>
        <w:top w:val="none" w:sz="0" w:space="0" w:color="auto"/>
        <w:left w:val="none" w:sz="0" w:space="0" w:color="auto"/>
        <w:bottom w:val="none" w:sz="0" w:space="0" w:color="auto"/>
        <w:right w:val="none" w:sz="0" w:space="0" w:color="auto"/>
      </w:divBdr>
      <w:divsChild>
        <w:div w:id="1088696651">
          <w:marLeft w:val="547"/>
          <w:marRight w:val="0"/>
          <w:marTop w:val="200"/>
          <w:marBottom w:val="0"/>
          <w:divBdr>
            <w:top w:val="none" w:sz="0" w:space="0" w:color="auto"/>
            <w:left w:val="none" w:sz="0" w:space="0" w:color="auto"/>
            <w:bottom w:val="none" w:sz="0" w:space="0" w:color="auto"/>
            <w:right w:val="none" w:sz="0" w:space="0" w:color="auto"/>
          </w:divBdr>
        </w:div>
        <w:div w:id="1727534598">
          <w:marLeft w:val="547"/>
          <w:marRight w:val="0"/>
          <w:marTop w:val="200"/>
          <w:marBottom w:val="0"/>
          <w:divBdr>
            <w:top w:val="none" w:sz="0" w:space="0" w:color="auto"/>
            <w:left w:val="none" w:sz="0" w:space="0" w:color="auto"/>
            <w:bottom w:val="none" w:sz="0" w:space="0" w:color="auto"/>
            <w:right w:val="none" w:sz="0" w:space="0" w:color="auto"/>
          </w:divBdr>
        </w:div>
        <w:div w:id="1958558686">
          <w:marLeft w:val="547"/>
          <w:marRight w:val="0"/>
          <w:marTop w:val="200"/>
          <w:marBottom w:val="0"/>
          <w:divBdr>
            <w:top w:val="none" w:sz="0" w:space="0" w:color="auto"/>
            <w:left w:val="none" w:sz="0" w:space="0" w:color="auto"/>
            <w:bottom w:val="none" w:sz="0" w:space="0" w:color="auto"/>
            <w:right w:val="none" w:sz="0" w:space="0" w:color="auto"/>
          </w:divBdr>
        </w:div>
      </w:divsChild>
    </w:div>
    <w:div w:id="438647707">
      <w:bodyDiv w:val="1"/>
      <w:marLeft w:val="0"/>
      <w:marRight w:val="0"/>
      <w:marTop w:val="0"/>
      <w:marBottom w:val="0"/>
      <w:divBdr>
        <w:top w:val="none" w:sz="0" w:space="0" w:color="auto"/>
        <w:left w:val="none" w:sz="0" w:space="0" w:color="auto"/>
        <w:bottom w:val="none" w:sz="0" w:space="0" w:color="auto"/>
        <w:right w:val="none" w:sz="0" w:space="0" w:color="auto"/>
      </w:divBdr>
    </w:div>
    <w:div w:id="576282437">
      <w:bodyDiv w:val="1"/>
      <w:marLeft w:val="0"/>
      <w:marRight w:val="0"/>
      <w:marTop w:val="0"/>
      <w:marBottom w:val="0"/>
      <w:divBdr>
        <w:top w:val="none" w:sz="0" w:space="0" w:color="auto"/>
        <w:left w:val="none" w:sz="0" w:space="0" w:color="auto"/>
        <w:bottom w:val="none" w:sz="0" w:space="0" w:color="auto"/>
        <w:right w:val="none" w:sz="0" w:space="0" w:color="auto"/>
      </w:divBdr>
      <w:divsChild>
        <w:div w:id="551186699">
          <w:marLeft w:val="0"/>
          <w:marRight w:val="0"/>
          <w:marTop w:val="0"/>
          <w:marBottom w:val="0"/>
          <w:divBdr>
            <w:top w:val="none" w:sz="0" w:space="0" w:color="auto"/>
            <w:left w:val="none" w:sz="0" w:space="0" w:color="auto"/>
            <w:bottom w:val="none" w:sz="0" w:space="0" w:color="auto"/>
            <w:right w:val="none" w:sz="0" w:space="0" w:color="auto"/>
          </w:divBdr>
        </w:div>
      </w:divsChild>
    </w:div>
    <w:div w:id="896472629">
      <w:bodyDiv w:val="1"/>
      <w:marLeft w:val="0"/>
      <w:marRight w:val="0"/>
      <w:marTop w:val="0"/>
      <w:marBottom w:val="0"/>
      <w:divBdr>
        <w:top w:val="none" w:sz="0" w:space="0" w:color="auto"/>
        <w:left w:val="none" w:sz="0" w:space="0" w:color="auto"/>
        <w:bottom w:val="none" w:sz="0" w:space="0" w:color="auto"/>
        <w:right w:val="none" w:sz="0" w:space="0" w:color="auto"/>
      </w:divBdr>
    </w:div>
    <w:div w:id="1331986109">
      <w:bodyDiv w:val="1"/>
      <w:marLeft w:val="0"/>
      <w:marRight w:val="0"/>
      <w:marTop w:val="0"/>
      <w:marBottom w:val="0"/>
      <w:divBdr>
        <w:top w:val="none" w:sz="0" w:space="0" w:color="auto"/>
        <w:left w:val="none" w:sz="0" w:space="0" w:color="auto"/>
        <w:bottom w:val="none" w:sz="0" w:space="0" w:color="auto"/>
        <w:right w:val="none" w:sz="0" w:space="0" w:color="auto"/>
      </w:divBdr>
    </w:div>
    <w:div w:id="1662394548">
      <w:bodyDiv w:val="1"/>
      <w:marLeft w:val="0"/>
      <w:marRight w:val="0"/>
      <w:marTop w:val="0"/>
      <w:marBottom w:val="0"/>
      <w:divBdr>
        <w:top w:val="none" w:sz="0" w:space="0" w:color="auto"/>
        <w:left w:val="none" w:sz="0" w:space="0" w:color="auto"/>
        <w:bottom w:val="none" w:sz="0" w:space="0" w:color="auto"/>
        <w:right w:val="none" w:sz="0" w:space="0" w:color="auto"/>
      </w:divBdr>
    </w:div>
    <w:div w:id="1872765440">
      <w:bodyDiv w:val="1"/>
      <w:marLeft w:val="0"/>
      <w:marRight w:val="0"/>
      <w:marTop w:val="0"/>
      <w:marBottom w:val="0"/>
      <w:divBdr>
        <w:top w:val="none" w:sz="0" w:space="0" w:color="auto"/>
        <w:left w:val="none" w:sz="0" w:space="0" w:color="auto"/>
        <w:bottom w:val="none" w:sz="0" w:space="0" w:color="auto"/>
        <w:right w:val="none" w:sz="0" w:space="0" w:color="auto"/>
      </w:divBdr>
    </w:div>
    <w:div w:id="1908489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openxmlformats.org/officeDocument/2006/relationships/image" Target="/media/image2.png" Id="Rcf429b50dee94567" /><Relationship Type="http://schemas.openxmlformats.org/officeDocument/2006/relationships/image" Target="/media/image3.png" Id="R66ad12455acf4a16" /><Relationship Type="http://schemas.openxmlformats.org/officeDocument/2006/relationships/image" Target="/media/image4.png" Id="Rc38c567d73164ce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b8e0cd-7bf8-42db-8217-cec5332469a4">
      <Terms xmlns="http://schemas.microsoft.com/office/infopath/2007/PartnerControls"/>
    </lcf76f155ced4ddcb4097134ff3c332f>
    <TaxCatchAll xmlns="51849cf6-cf24-49d8-a27e-0a7a334c4d3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569B03A5296B408DD7C2F662E01644" ma:contentTypeVersion="17" ma:contentTypeDescription="Create a new document." ma:contentTypeScope="" ma:versionID="12fc0e7c26c4b4845dc23e8ae786d7ae">
  <xsd:schema xmlns:xsd="http://www.w3.org/2001/XMLSchema" xmlns:xs="http://www.w3.org/2001/XMLSchema" xmlns:p="http://schemas.microsoft.com/office/2006/metadata/properties" xmlns:ns2="71b8e0cd-7bf8-42db-8217-cec5332469a4" xmlns:ns3="51849cf6-cf24-49d8-a27e-0a7a334c4d3f" targetNamespace="http://schemas.microsoft.com/office/2006/metadata/properties" ma:root="true" ma:fieldsID="51cf0a6c86b2e2a1830b16d11c27e319" ns2:_="" ns3:_="">
    <xsd:import namespace="71b8e0cd-7bf8-42db-8217-cec5332469a4"/>
    <xsd:import namespace="51849cf6-cf24-49d8-a27e-0a7a334c4d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8e0cd-7bf8-42db-8217-cec533246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6386c0d-6e4d-41c7-a68d-5a7c90c1e5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849cf6-cf24-49d8-a27e-0a7a334c4d3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3d1e8d4-16f3-4817-a438-bf0eafa319f2}" ma:internalName="TaxCatchAll" ma:showField="CatchAllData" ma:web="51849cf6-cf24-49d8-a27e-0a7a334c4d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3D6EAA-FE91-4A6E-9A73-7F8BA3A4B793}">
  <ds:schemaRefs>
    <ds:schemaRef ds:uri="http://schemas.microsoft.com/office/2006/metadata/properties"/>
    <ds:schemaRef ds:uri="http://schemas.microsoft.com/office/infopath/2007/PartnerControls"/>
    <ds:schemaRef ds:uri="71b8e0cd-7bf8-42db-8217-cec5332469a4"/>
    <ds:schemaRef ds:uri="51849cf6-cf24-49d8-a27e-0a7a334c4d3f"/>
  </ds:schemaRefs>
</ds:datastoreItem>
</file>

<file path=customXml/itemProps2.xml><?xml version="1.0" encoding="utf-8"?>
<ds:datastoreItem xmlns:ds="http://schemas.openxmlformats.org/officeDocument/2006/customXml" ds:itemID="{5DD1E4C9-1A5A-433F-9051-CBD77BAEEB00}">
  <ds:schemaRefs>
    <ds:schemaRef ds:uri="http://schemas.microsoft.com/sharepoint/v3/contenttype/forms"/>
  </ds:schemaRefs>
</ds:datastoreItem>
</file>

<file path=customXml/itemProps3.xml><?xml version="1.0" encoding="utf-8"?>
<ds:datastoreItem xmlns:ds="http://schemas.openxmlformats.org/officeDocument/2006/customXml" ds:itemID="{D6D6D8D1-1E2A-4B67-A6DD-658900A1C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8e0cd-7bf8-42db-8217-cec5332469a4"/>
    <ds:schemaRef ds:uri="51849cf6-cf24-49d8-a27e-0a7a334c4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Cardiff Met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Gaby Tobin</dc:creator>
  <cp:keywords/>
  <dc:description/>
  <cp:lastModifiedBy>Rav-on, Jael</cp:lastModifiedBy>
  <cp:revision>27</cp:revision>
  <dcterms:created xsi:type="dcterms:W3CDTF">2023-12-06T22:08:00Z</dcterms:created>
  <dcterms:modified xsi:type="dcterms:W3CDTF">2024-01-22T16:12:21Z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0x010100CB569B03A5296B408DD7C2F662E01644</vt:lpwstr>
  </property>
  <property fmtid="{D5CDD505-2E9C-101B-9397-08002B2CF9AE}" pid="3" name="MediaServiceImageTags">
    <vt:lpwstr/>
  </property>
</Properties>
</file>