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785C6" w14:textId="5A2F7C40" w:rsidR="005E73F4" w:rsidRDefault="005E73F4" w:rsidP="003F4EA6">
      <w:pPr>
        <w:pStyle w:val="BodyText"/>
        <w:rPr>
          <w:rFonts w:ascii="Altis" w:eastAsiaTheme="majorEastAsia" w:hAnsi="Altis" w:cstheme="majorBidi"/>
          <w:iCs/>
          <w:color w:val="13335A"/>
          <w:spacing w:val="-10"/>
          <w:kern w:val="28"/>
          <w:sz w:val="48"/>
          <w:szCs w:val="56"/>
          <w:lang w:val="en-GB"/>
        </w:rPr>
      </w:pPr>
      <w:r>
        <w:rPr>
          <w:rFonts w:ascii="Altis" w:eastAsiaTheme="majorEastAsia" w:hAnsi="Altis" w:cstheme="majorBidi"/>
          <w:iCs/>
          <w:noProof/>
          <w:color w:val="13335A"/>
          <w:spacing w:val="-10"/>
          <w:kern w:val="28"/>
          <w:sz w:val="48"/>
          <w:szCs w:val="56"/>
          <w:lang w:val="en-GB"/>
        </w:rPr>
        <w:drawing>
          <wp:inline distT="0" distB="0" distL="0" distR="0" wp14:anchorId="2962489E" wp14:editId="1323A9A3">
            <wp:extent cx="5730875" cy="1688465"/>
            <wp:effectExtent l="0" t="0" r="3175" b="6985"/>
            <wp:docPr id="1146687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1688465"/>
                    </a:xfrm>
                    <a:prstGeom prst="rect">
                      <a:avLst/>
                    </a:prstGeom>
                    <a:noFill/>
                  </pic:spPr>
                </pic:pic>
              </a:graphicData>
            </a:graphic>
          </wp:inline>
        </w:drawing>
      </w:r>
    </w:p>
    <w:p w14:paraId="50B59C20" w14:textId="68DCE6CF" w:rsidR="005E73F4" w:rsidRDefault="005E73F4" w:rsidP="005E73F4">
      <w:pPr>
        <w:pStyle w:val="Title"/>
        <w:jc w:val="center"/>
      </w:pPr>
      <w:bookmarkStart w:id="0" w:name="_Toc75950285"/>
      <w:bookmarkStart w:id="1" w:name="_Toc75950366"/>
      <w:bookmarkStart w:id="2" w:name="_Toc77936657"/>
    </w:p>
    <w:p w14:paraId="3AB73B8A" w14:textId="2BBDC40C" w:rsidR="005E73F4" w:rsidRDefault="005E73F4" w:rsidP="005E73F4">
      <w:pPr>
        <w:pStyle w:val="Title"/>
        <w:jc w:val="center"/>
      </w:pPr>
    </w:p>
    <w:p w14:paraId="2273FE78" w14:textId="25E22CF3" w:rsidR="005E73F4" w:rsidRPr="00C9662A" w:rsidRDefault="0093016C" w:rsidP="005E73F4">
      <w:pPr>
        <w:pStyle w:val="Title"/>
        <w:jc w:val="center"/>
        <w:rPr>
          <w:lang w:val="en-US"/>
        </w:rPr>
      </w:pPr>
      <w:r>
        <w:rPr>
          <w:lang w:val="en-US"/>
        </w:rPr>
        <w:t>RISK ACTION PANEL</w:t>
      </w:r>
      <w:r w:rsidR="002621C7">
        <w:rPr>
          <w:lang w:val="en-US"/>
        </w:rPr>
        <w:t>S</w:t>
      </w:r>
    </w:p>
    <w:p w14:paraId="56F5FEA9" w14:textId="77777777" w:rsidR="005E73F4" w:rsidRPr="00553C52" w:rsidRDefault="005E73F4" w:rsidP="005E73F4">
      <w:pPr>
        <w:pStyle w:val="Heading1"/>
        <w:numPr>
          <w:ilvl w:val="0"/>
          <w:numId w:val="0"/>
        </w:numPr>
        <w:ind w:left="432" w:hanging="432"/>
        <w:rPr>
          <w:color w:val="auto"/>
        </w:rPr>
      </w:pPr>
      <w:r w:rsidRPr="00553C52">
        <w:rPr>
          <w:color w:val="auto"/>
        </w:rPr>
        <w:t>Key Details</w:t>
      </w:r>
      <w:bookmarkEnd w:id="0"/>
      <w:bookmarkEnd w:id="1"/>
      <w:bookmarkEnd w:id="2"/>
    </w:p>
    <w:tbl>
      <w:tblPr>
        <w:tblStyle w:val="TableGrid"/>
        <w:tblW w:w="0" w:type="auto"/>
        <w:tblLook w:val="04A0" w:firstRow="1" w:lastRow="0" w:firstColumn="1" w:lastColumn="0" w:noHBand="0" w:noVBand="1"/>
      </w:tblPr>
      <w:tblGrid>
        <w:gridCol w:w="4508"/>
        <w:gridCol w:w="4508"/>
      </w:tblGrid>
      <w:tr w:rsidR="005E73F4" w:rsidRPr="00553C52" w14:paraId="2C6F2EE8" w14:textId="77777777">
        <w:trPr>
          <w:trHeight w:val="340"/>
        </w:trPr>
        <w:tc>
          <w:tcPr>
            <w:tcW w:w="4508" w:type="dxa"/>
            <w:vAlign w:val="center"/>
          </w:tcPr>
          <w:p w14:paraId="363774A8" w14:textId="77777777" w:rsidR="005E73F4" w:rsidRPr="00553C52" w:rsidRDefault="005E73F4">
            <w:pPr>
              <w:rPr>
                <w:rStyle w:val="SubtleEmphasis"/>
                <w:b/>
                <w:bCs/>
                <w:color w:val="auto"/>
              </w:rPr>
            </w:pPr>
            <w:r w:rsidRPr="00553C52">
              <w:rPr>
                <w:rStyle w:val="SubtleEmphasis"/>
                <w:b/>
                <w:bCs/>
                <w:color w:val="auto"/>
              </w:rPr>
              <w:t>POLICY TITLE</w:t>
            </w:r>
          </w:p>
        </w:tc>
        <w:tc>
          <w:tcPr>
            <w:tcW w:w="4508" w:type="dxa"/>
            <w:vAlign w:val="center"/>
          </w:tcPr>
          <w:p w14:paraId="08833404" w14:textId="70E32BBC" w:rsidR="005E73F4" w:rsidRPr="00553C52" w:rsidRDefault="0093016C">
            <w:pPr>
              <w:rPr>
                <w:rStyle w:val="SubtleEmphasis"/>
                <w:color w:val="auto"/>
              </w:rPr>
            </w:pPr>
            <w:r w:rsidRPr="00553C52">
              <w:rPr>
                <w:rStyle w:val="SubtleEmphasis"/>
                <w:color w:val="auto"/>
              </w:rPr>
              <w:t>Risk Action Panel</w:t>
            </w:r>
            <w:r w:rsidR="002621C7" w:rsidRPr="00553C52">
              <w:rPr>
                <w:rStyle w:val="SubtleEmphasis"/>
                <w:color w:val="auto"/>
              </w:rPr>
              <w:t>s</w:t>
            </w:r>
          </w:p>
        </w:tc>
      </w:tr>
      <w:tr w:rsidR="005E73F4" w:rsidRPr="00553C52" w14:paraId="35B0AAC6" w14:textId="77777777">
        <w:trPr>
          <w:trHeight w:val="340"/>
        </w:trPr>
        <w:tc>
          <w:tcPr>
            <w:tcW w:w="4508" w:type="dxa"/>
            <w:vAlign w:val="center"/>
          </w:tcPr>
          <w:p w14:paraId="40674FA0" w14:textId="77777777" w:rsidR="005E73F4" w:rsidRPr="00553C52" w:rsidRDefault="005E73F4">
            <w:pPr>
              <w:rPr>
                <w:rStyle w:val="SubtleEmphasis"/>
                <w:b/>
                <w:bCs/>
                <w:color w:val="auto"/>
              </w:rPr>
            </w:pPr>
            <w:r w:rsidRPr="00553C52">
              <w:rPr>
                <w:rStyle w:val="SubtleEmphasis"/>
                <w:b/>
                <w:bCs/>
                <w:color w:val="auto"/>
              </w:rPr>
              <w:t>DATE APPROVED</w:t>
            </w:r>
          </w:p>
        </w:tc>
        <w:tc>
          <w:tcPr>
            <w:tcW w:w="4508" w:type="dxa"/>
            <w:vAlign w:val="center"/>
          </w:tcPr>
          <w:p w14:paraId="566682B1" w14:textId="0F62658B" w:rsidR="005E73F4" w:rsidRPr="00553C52" w:rsidRDefault="002621C7">
            <w:pPr>
              <w:rPr>
                <w:rStyle w:val="SubtleEmphasis"/>
                <w:color w:val="auto"/>
              </w:rPr>
            </w:pPr>
            <w:r w:rsidRPr="00553C52">
              <w:rPr>
                <w:rStyle w:val="SubtleEmphasis"/>
                <w:color w:val="auto"/>
              </w:rPr>
              <w:t>Aug 2026</w:t>
            </w:r>
          </w:p>
        </w:tc>
      </w:tr>
      <w:tr w:rsidR="005E73F4" w:rsidRPr="00553C52" w14:paraId="72E5EB51" w14:textId="77777777">
        <w:trPr>
          <w:trHeight w:val="340"/>
        </w:trPr>
        <w:tc>
          <w:tcPr>
            <w:tcW w:w="4508" w:type="dxa"/>
            <w:vAlign w:val="center"/>
          </w:tcPr>
          <w:p w14:paraId="55944C0A" w14:textId="77777777" w:rsidR="005E73F4" w:rsidRPr="00553C52" w:rsidRDefault="005E73F4">
            <w:pPr>
              <w:rPr>
                <w:rStyle w:val="SubtleEmphasis"/>
                <w:b/>
                <w:bCs/>
                <w:color w:val="auto"/>
              </w:rPr>
            </w:pPr>
            <w:r w:rsidRPr="00553C52">
              <w:rPr>
                <w:rStyle w:val="SubtleEmphasis"/>
                <w:b/>
                <w:bCs/>
                <w:color w:val="auto"/>
              </w:rPr>
              <w:t>APPROVING BODY</w:t>
            </w:r>
          </w:p>
        </w:tc>
        <w:tc>
          <w:tcPr>
            <w:tcW w:w="4508" w:type="dxa"/>
            <w:vAlign w:val="center"/>
          </w:tcPr>
          <w:p w14:paraId="3535FADE" w14:textId="77777777" w:rsidR="005E73F4" w:rsidRPr="00553C52" w:rsidRDefault="005E73F4">
            <w:pPr>
              <w:rPr>
                <w:rStyle w:val="SubtleEmphasis"/>
                <w:color w:val="auto"/>
              </w:rPr>
            </w:pPr>
            <w:r w:rsidRPr="00553C52">
              <w:rPr>
                <w:rStyle w:val="SubtleEmphasis"/>
                <w:color w:val="auto"/>
              </w:rPr>
              <w:t>Academic Board</w:t>
            </w:r>
          </w:p>
        </w:tc>
      </w:tr>
      <w:tr w:rsidR="005E73F4" w:rsidRPr="00553C52" w14:paraId="6804D7FF" w14:textId="77777777">
        <w:trPr>
          <w:trHeight w:val="340"/>
        </w:trPr>
        <w:tc>
          <w:tcPr>
            <w:tcW w:w="4508" w:type="dxa"/>
            <w:vAlign w:val="center"/>
          </w:tcPr>
          <w:p w14:paraId="79816601" w14:textId="77777777" w:rsidR="005E73F4" w:rsidRPr="00553C52" w:rsidRDefault="005E73F4">
            <w:pPr>
              <w:rPr>
                <w:rStyle w:val="SubtleEmphasis"/>
                <w:b/>
                <w:bCs/>
                <w:color w:val="auto"/>
              </w:rPr>
            </w:pPr>
            <w:r w:rsidRPr="00553C52">
              <w:rPr>
                <w:rStyle w:val="SubtleEmphasis"/>
                <w:b/>
                <w:bCs/>
                <w:color w:val="auto"/>
              </w:rPr>
              <w:t>VERSION</w:t>
            </w:r>
          </w:p>
        </w:tc>
        <w:tc>
          <w:tcPr>
            <w:tcW w:w="4508" w:type="dxa"/>
            <w:vAlign w:val="center"/>
          </w:tcPr>
          <w:p w14:paraId="74331DA2" w14:textId="6BFEE859" w:rsidR="005E73F4" w:rsidRPr="00553C52" w:rsidRDefault="002621C7">
            <w:pPr>
              <w:rPr>
                <w:rStyle w:val="SubtleEmphasis"/>
                <w:color w:val="auto"/>
              </w:rPr>
            </w:pPr>
            <w:r w:rsidRPr="00553C52">
              <w:rPr>
                <w:rStyle w:val="SubtleEmphasis"/>
                <w:color w:val="auto"/>
              </w:rPr>
              <w:t>1</w:t>
            </w:r>
          </w:p>
        </w:tc>
      </w:tr>
      <w:tr w:rsidR="005E73F4" w:rsidRPr="00553C52" w14:paraId="1039DB43" w14:textId="77777777">
        <w:trPr>
          <w:trHeight w:val="340"/>
        </w:trPr>
        <w:tc>
          <w:tcPr>
            <w:tcW w:w="4508" w:type="dxa"/>
            <w:vAlign w:val="center"/>
          </w:tcPr>
          <w:p w14:paraId="1CDF2D20" w14:textId="77777777" w:rsidR="005E73F4" w:rsidRPr="00553C52" w:rsidRDefault="005E73F4">
            <w:pPr>
              <w:rPr>
                <w:rStyle w:val="SubtleEmphasis"/>
                <w:b/>
                <w:bCs/>
                <w:color w:val="auto"/>
              </w:rPr>
            </w:pPr>
            <w:r w:rsidRPr="00553C52">
              <w:rPr>
                <w:rStyle w:val="SubtleEmphasis"/>
                <w:b/>
                <w:bCs/>
                <w:color w:val="auto"/>
              </w:rPr>
              <w:t>PREVIOUS REVIEW DATES</w:t>
            </w:r>
          </w:p>
        </w:tc>
        <w:tc>
          <w:tcPr>
            <w:tcW w:w="4508" w:type="dxa"/>
            <w:vAlign w:val="center"/>
          </w:tcPr>
          <w:p w14:paraId="38D2F626" w14:textId="50B45CDC" w:rsidR="005E73F4" w:rsidRPr="00553C52" w:rsidRDefault="005E73F4">
            <w:pPr>
              <w:rPr>
                <w:rStyle w:val="SubtleEmphasis"/>
                <w:color w:val="auto"/>
              </w:rPr>
            </w:pPr>
          </w:p>
        </w:tc>
      </w:tr>
      <w:tr w:rsidR="005E73F4" w:rsidRPr="00553C52" w14:paraId="3B9A8CE4" w14:textId="77777777">
        <w:trPr>
          <w:trHeight w:val="340"/>
        </w:trPr>
        <w:tc>
          <w:tcPr>
            <w:tcW w:w="4508" w:type="dxa"/>
            <w:vAlign w:val="center"/>
          </w:tcPr>
          <w:p w14:paraId="169D4972" w14:textId="77777777" w:rsidR="005E73F4" w:rsidRPr="00553C52" w:rsidRDefault="005E73F4">
            <w:pPr>
              <w:rPr>
                <w:rStyle w:val="SubtleEmphasis"/>
                <w:b/>
                <w:bCs/>
                <w:color w:val="auto"/>
              </w:rPr>
            </w:pPr>
            <w:r w:rsidRPr="00553C52">
              <w:rPr>
                <w:rStyle w:val="SubtleEmphasis"/>
                <w:b/>
                <w:bCs/>
                <w:color w:val="auto"/>
              </w:rPr>
              <w:t>NEXT REVIEW DATE</w:t>
            </w:r>
          </w:p>
        </w:tc>
        <w:tc>
          <w:tcPr>
            <w:tcW w:w="4508" w:type="dxa"/>
            <w:vAlign w:val="center"/>
          </w:tcPr>
          <w:p w14:paraId="2B17656B" w14:textId="63FC038A" w:rsidR="005E73F4" w:rsidRPr="00553C52" w:rsidRDefault="002621C7">
            <w:pPr>
              <w:rPr>
                <w:rStyle w:val="SubtleEmphasis"/>
                <w:color w:val="auto"/>
              </w:rPr>
            </w:pPr>
            <w:r w:rsidRPr="00553C52">
              <w:rPr>
                <w:rStyle w:val="SubtleEmphasis"/>
                <w:color w:val="auto"/>
              </w:rPr>
              <w:t>2029</w:t>
            </w:r>
          </w:p>
        </w:tc>
      </w:tr>
      <w:tr w:rsidR="005E73F4" w:rsidRPr="00553C52" w14:paraId="5E79CBB4" w14:textId="77777777">
        <w:trPr>
          <w:trHeight w:val="340"/>
        </w:trPr>
        <w:tc>
          <w:tcPr>
            <w:tcW w:w="4508" w:type="dxa"/>
            <w:vAlign w:val="center"/>
          </w:tcPr>
          <w:p w14:paraId="331BEA8F" w14:textId="77777777" w:rsidR="005E73F4" w:rsidRPr="00553C52" w:rsidRDefault="005E73F4">
            <w:pPr>
              <w:rPr>
                <w:rStyle w:val="SubtleEmphasis"/>
                <w:b/>
                <w:bCs/>
                <w:color w:val="auto"/>
              </w:rPr>
            </w:pPr>
            <w:r w:rsidRPr="00553C52">
              <w:rPr>
                <w:rStyle w:val="SubtleEmphasis"/>
                <w:b/>
                <w:bCs/>
                <w:color w:val="auto"/>
              </w:rPr>
              <w:t>OUTCOME OF EQUALITY IMPACT ASSESSMENT</w:t>
            </w:r>
          </w:p>
        </w:tc>
        <w:tc>
          <w:tcPr>
            <w:tcW w:w="4508" w:type="dxa"/>
            <w:vAlign w:val="center"/>
          </w:tcPr>
          <w:p w14:paraId="510240B9" w14:textId="77777777" w:rsidR="005E73F4" w:rsidRPr="00553C52" w:rsidRDefault="005E73F4">
            <w:pPr>
              <w:rPr>
                <w:rStyle w:val="SubtleEmphasis"/>
                <w:color w:val="auto"/>
              </w:rPr>
            </w:pPr>
          </w:p>
        </w:tc>
      </w:tr>
      <w:tr w:rsidR="005E73F4" w:rsidRPr="00553C52" w14:paraId="1B1D06F8" w14:textId="77777777">
        <w:trPr>
          <w:trHeight w:val="340"/>
        </w:trPr>
        <w:tc>
          <w:tcPr>
            <w:tcW w:w="4508" w:type="dxa"/>
            <w:vAlign w:val="center"/>
          </w:tcPr>
          <w:p w14:paraId="018891B6" w14:textId="77777777" w:rsidR="005E73F4" w:rsidRPr="00553C52" w:rsidRDefault="005E73F4">
            <w:pPr>
              <w:rPr>
                <w:rStyle w:val="SubtleEmphasis"/>
                <w:b/>
                <w:bCs/>
                <w:color w:val="auto"/>
              </w:rPr>
            </w:pPr>
            <w:r w:rsidRPr="00553C52">
              <w:rPr>
                <w:rStyle w:val="SubtleEmphasis"/>
                <w:b/>
                <w:bCs/>
                <w:color w:val="auto"/>
              </w:rPr>
              <w:t>RELATED POLICIES / PROCEDURES / GUIDANCE</w:t>
            </w:r>
          </w:p>
        </w:tc>
        <w:tc>
          <w:tcPr>
            <w:tcW w:w="4508" w:type="dxa"/>
            <w:vAlign w:val="center"/>
          </w:tcPr>
          <w:p w14:paraId="21E5DDEC" w14:textId="77777777" w:rsidR="005E73F4" w:rsidRPr="00553C52" w:rsidRDefault="002621C7">
            <w:pPr>
              <w:rPr>
                <w:rStyle w:val="SubtleEmphasis"/>
                <w:rFonts w:cs="Arial"/>
                <w:iCs w:val="0"/>
                <w:color w:val="auto"/>
                <w:szCs w:val="24"/>
              </w:rPr>
            </w:pPr>
            <w:r w:rsidRPr="00553C52">
              <w:rPr>
                <w:rStyle w:val="SubtleEmphasis"/>
                <w:rFonts w:cs="Arial"/>
                <w:iCs w:val="0"/>
                <w:color w:val="auto"/>
                <w:szCs w:val="24"/>
              </w:rPr>
              <w:t>Student Disciplinary Procedure</w:t>
            </w:r>
          </w:p>
          <w:p w14:paraId="4A5B21BF" w14:textId="77777777" w:rsidR="002621C7" w:rsidRPr="00553C52" w:rsidRDefault="002621C7">
            <w:pPr>
              <w:rPr>
                <w:rStyle w:val="SubtleEmphasis"/>
                <w:rFonts w:cs="Arial"/>
                <w:iCs w:val="0"/>
                <w:color w:val="auto"/>
                <w:szCs w:val="24"/>
              </w:rPr>
            </w:pPr>
            <w:r w:rsidRPr="00553C52">
              <w:rPr>
                <w:rStyle w:val="SubtleEmphasis"/>
                <w:rFonts w:cs="Arial"/>
                <w:iCs w:val="0"/>
                <w:color w:val="auto"/>
                <w:szCs w:val="24"/>
              </w:rPr>
              <w:t>Fitness to Practise Procedure</w:t>
            </w:r>
          </w:p>
          <w:p w14:paraId="120A76FF" w14:textId="77777777" w:rsidR="002621C7" w:rsidRPr="00553C52" w:rsidRDefault="002621C7">
            <w:pPr>
              <w:rPr>
                <w:rStyle w:val="SubtleEmphasis"/>
                <w:rFonts w:cs="Arial"/>
                <w:iCs w:val="0"/>
                <w:color w:val="auto"/>
                <w:szCs w:val="24"/>
              </w:rPr>
            </w:pPr>
            <w:r w:rsidRPr="00553C52">
              <w:rPr>
                <w:rStyle w:val="SubtleEmphasis"/>
                <w:rFonts w:cs="Arial"/>
                <w:iCs w:val="0"/>
                <w:color w:val="auto"/>
                <w:szCs w:val="24"/>
              </w:rPr>
              <w:t>Support to Study Procedure</w:t>
            </w:r>
          </w:p>
          <w:p w14:paraId="6F4A9402" w14:textId="5B4E7582" w:rsidR="002621C7" w:rsidRPr="00553C52" w:rsidRDefault="002621C7">
            <w:pPr>
              <w:rPr>
                <w:rStyle w:val="SubtleEmphasis"/>
                <w:rFonts w:cs="Arial"/>
                <w:i w:val="0"/>
                <w:color w:val="auto"/>
                <w:szCs w:val="24"/>
              </w:rPr>
            </w:pPr>
            <w:r w:rsidRPr="00553C52">
              <w:rPr>
                <w:rStyle w:val="SubtleEmphasis"/>
                <w:rFonts w:cs="Arial"/>
                <w:color w:val="auto"/>
                <w:szCs w:val="24"/>
              </w:rPr>
              <w:t>Safeguarding Policy</w:t>
            </w:r>
          </w:p>
        </w:tc>
      </w:tr>
      <w:tr w:rsidR="005E73F4" w:rsidRPr="00553C52" w14:paraId="4ED88871" w14:textId="77777777">
        <w:trPr>
          <w:trHeight w:val="340"/>
        </w:trPr>
        <w:tc>
          <w:tcPr>
            <w:tcW w:w="4508" w:type="dxa"/>
            <w:vAlign w:val="center"/>
          </w:tcPr>
          <w:p w14:paraId="43A108DF" w14:textId="77777777" w:rsidR="005E73F4" w:rsidRPr="00553C52" w:rsidRDefault="005E73F4">
            <w:pPr>
              <w:rPr>
                <w:rStyle w:val="SubtleEmphasis"/>
                <w:b/>
                <w:bCs/>
                <w:color w:val="auto"/>
              </w:rPr>
            </w:pPr>
            <w:r w:rsidRPr="00553C52">
              <w:rPr>
                <w:rStyle w:val="SubtleEmphasis"/>
                <w:b/>
                <w:bCs/>
                <w:color w:val="auto"/>
              </w:rPr>
              <w:t>IMPLEMENTATION DATE</w:t>
            </w:r>
          </w:p>
        </w:tc>
        <w:tc>
          <w:tcPr>
            <w:tcW w:w="4508" w:type="dxa"/>
            <w:vAlign w:val="center"/>
          </w:tcPr>
          <w:p w14:paraId="13DE365F" w14:textId="7C7B6BC4" w:rsidR="005E73F4" w:rsidRPr="00553C52" w:rsidRDefault="002621C7">
            <w:pPr>
              <w:rPr>
                <w:rStyle w:val="SubtleEmphasis"/>
                <w:color w:val="auto"/>
              </w:rPr>
            </w:pPr>
            <w:r w:rsidRPr="00553C52">
              <w:rPr>
                <w:rStyle w:val="SubtleEmphasis"/>
                <w:color w:val="auto"/>
              </w:rPr>
              <w:t>Sep 2026</w:t>
            </w:r>
          </w:p>
        </w:tc>
      </w:tr>
      <w:tr w:rsidR="005E73F4" w:rsidRPr="00553C52" w14:paraId="7ECD7A89" w14:textId="77777777">
        <w:trPr>
          <w:trHeight w:val="340"/>
        </w:trPr>
        <w:tc>
          <w:tcPr>
            <w:tcW w:w="4508" w:type="dxa"/>
            <w:vAlign w:val="center"/>
          </w:tcPr>
          <w:p w14:paraId="63F73E26" w14:textId="77777777" w:rsidR="005E73F4" w:rsidRPr="00553C52" w:rsidRDefault="005E73F4">
            <w:pPr>
              <w:rPr>
                <w:rStyle w:val="SubtleEmphasis"/>
                <w:b/>
                <w:bCs/>
                <w:color w:val="auto"/>
              </w:rPr>
            </w:pPr>
            <w:r w:rsidRPr="00553C52">
              <w:rPr>
                <w:rStyle w:val="SubtleEmphasis"/>
                <w:b/>
                <w:bCs/>
                <w:color w:val="auto"/>
              </w:rPr>
              <w:t>POLICY OWNER (JOB TITLE)</w:t>
            </w:r>
          </w:p>
        </w:tc>
        <w:tc>
          <w:tcPr>
            <w:tcW w:w="4508" w:type="dxa"/>
            <w:vAlign w:val="center"/>
          </w:tcPr>
          <w:p w14:paraId="1F18359D" w14:textId="7DB1C602" w:rsidR="005E73F4" w:rsidRPr="00553C52" w:rsidRDefault="005E73F4">
            <w:pPr>
              <w:rPr>
                <w:rStyle w:val="SubtleEmphasis"/>
                <w:color w:val="auto"/>
              </w:rPr>
            </w:pPr>
            <w:r w:rsidRPr="00553C52">
              <w:rPr>
                <w:rStyle w:val="SubtleEmphasis"/>
                <w:color w:val="auto"/>
              </w:rPr>
              <w:t>Chief Student Officer</w:t>
            </w:r>
          </w:p>
        </w:tc>
      </w:tr>
      <w:tr w:rsidR="005E73F4" w:rsidRPr="00553C52" w14:paraId="1ECACA65" w14:textId="77777777">
        <w:trPr>
          <w:trHeight w:val="340"/>
        </w:trPr>
        <w:tc>
          <w:tcPr>
            <w:tcW w:w="4508" w:type="dxa"/>
            <w:vAlign w:val="center"/>
          </w:tcPr>
          <w:p w14:paraId="2BE2C3F2" w14:textId="77777777" w:rsidR="005E73F4" w:rsidRPr="00553C52" w:rsidRDefault="005E73F4">
            <w:pPr>
              <w:rPr>
                <w:rStyle w:val="SubtleEmphasis"/>
                <w:b/>
                <w:bCs/>
                <w:color w:val="auto"/>
              </w:rPr>
            </w:pPr>
            <w:r w:rsidRPr="00553C52">
              <w:rPr>
                <w:rStyle w:val="SubtleEmphasis"/>
                <w:b/>
                <w:bCs/>
                <w:color w:val="auto"/>
              </w:rPr>
              <w:t>UNIT / SERVICE</w:t>
            </w:r>
          </w:p>
        </w:tc>
        <w:tc>
          <w:tcPr>
            <w:tcW w:w="4508" w:type="dxa"/>
            <w:vAlign w:val="center"/>
          </w:tcPr>
          <w:p w14:paraId="3583DD3A" w14:textId="77777777" w:rsidR="005E73F4" w:rsidRPr="00553C52" w:rsidRDefault="005E73F4">
            <w:pPr>
              <w:rPr>
                <w:rStyle w:val="SubtleEmphasis"/>
                <w:color w:val="auto"/>
              </w:rPr>
            </w:pPr>
            <w:r w:rsidRPr="00553C52">
              <w:rPr>
                <w:rStyle w:val="SubtleEmphasis"/>
                <w:color w:val="auto"/>
              </w:rPr>
              <w:t>Registry Services</w:t>
            </w:r>
          </w:p>
        </w:tc>
      </w:tr>
      <w:tr w:rsidR="005E73F4" w:rsidRPr="00553C52" w14:paraId="57E09D66" w14:textId="77777777">
        <w:trPr>
          <w:trHeight w:val="340"/>
        </w:trPr>
        <w:tc>
          <w:tcPr>
            <w:tcW w:w="4508" w:type="dxa"/>
            <w:vAlign w:val="center"/>
          </w:tcPr>
          <w:p w14:paraId="64C353BD" w14:textId="77777777" w:rsidR="005E73F4" w:rsidRPr="00553C52" w:rsidRDefault="005E73F4">
            <w:pPr>
              <w:rPr>
                <w:rStyle w:val="SubtleEmphasis"/>
                <w:b/>
                <w:bCs/>
                <w:color w:val="auto"/>
              </w:rPr>
            </w:pPr>
            <w:r w:rsidRPr="00553C52">
              <w:rPr>
                <w:rStyle w:val="SubtleEmphasis"/>
                <w:b/>
                <w:bCs/>
                <w:color w:val="auto"/>
              </w:rPr>
              <w:t>CONTACT EMAIL</w:t>
            </w:r>
          </w:p>
        </w:tc>
        <w:tc>
          <w:tcPr>
            <w:tcW w:w="4508" w:type="dxa"/>
            <w:vAlign w:val="center"/>
          </w:tcPr>
          <w:p w14:paraId="34706BB4" w14:textId="77777777" w:rsidR="005E73F4" w:rsidRPr="00553C52" w:rsidRDefault="005E73F4">
            <w:pPr>
              <w:rPr>
                <w:rStyle w:val="SubtleEmphasis"/>
                <w:color w:val="auto"/>
              </w:rPr>
            </w:pPr>
            <w:r w:rsidRPr="00553C52">
              <w:rPr>
                <w:rStyle w:val="SubtleEmphasis"/>
                <w:color w:val="auto"/>
              </w:rPr>
              <w:t>regulations@cardiffmet.ac.uk</w:t>
            </w:r>
          </w:p>
        </w:tc>
      </w:tr>
    </w:tbl>
    <w:p w14:paraId="5F03370E" w14:textId="77777777" w:rsidR="005E73F4" w:rsidRPr="00553C52" w:rsidRDefault="005E73F4" w:rsidP="005E73F4">
      <w:pPr>
        <w:rPr>
          <w:rStyle w:val="SubtleEmphasis"/>
          <w:color w:val="auto"/>
        </w:rPr>
      </w:pPr>
      <w:r w:rsidRPr="00553C52">
        <w:rPr>
          <w:rStyle w:val="SubtleEmphasis"/>
          <w:color w:val="auto"/>
        </w:rPr>
        <w:t xml:space="preserve"> </w:t>
      </w:r>
    </w:p>
    <w:p w14:paraId="19640E99" w14:textId="77777777" w:rsidR="005E73F4" w:rsidRPr="00553C52" w:rsidRDefault="005E73F4" w:rsidP="005E73F4">
      <w:pPr>
        <w:pStyle w:val="Heading1"/>
        <w:numPr>
          <w:ilvl w:val="0"/>
          <w:numId w:val="0"/>
        </w:numPr>
        <w:ind w:left="431" w:hanging="431"/>
        <w:rPr>
          <w:color w:val="auto"/>
        </w:rPr>
      </w:pPr>
      <w:r w:rsidRPr="00553C52">
        <w:rPr>
          <w:color w:val="auto"/>
        </w:rPr>
        <w:t>Version Control</w:t>
      </w:r>
    </w:p>
    <w:tbl>
      <w:tblPr>
        <w:tblStyle w:val="TableGrid"/>
        <w:tblW w:w="0" w:type="auto"/>
        <w:tblLook w:val="04A0" w:firstRow="1" w:lastRow="0" w:firstColumn="1" w:lastColumn="0" w:noHBand="0" w:noVBand="1"/>
      </w:tblPr>
      <w:tblGrid>
        <w:gridCol w:w="1838"/>
        <w:gridCol w:w="2126"/>
        <w:gridCol w:w="5052"/>
      </w:tblGrid>
      <w:tr w:rsidR="005E73F4" w:rsidRPr="00553C52" w14:paraId="45B2B512" w14:textId="77777777">
        <w:tc>
          <w:tcPr>
            <w:tcW w:w="1838" w:type="dxa"/>
          </w:tcPr>
          <w:p w14:paraId="2E90B663" w14:textId="77777777" w:rsidR="005E73F4" w:rsidRPr="00553C52" w:rsidRDefault="005E73F4">
            <w:pPr>
              <w:rPr>
                <w:rStyle w:val="SubtleEmphasis"/>
                <w:b/>
                <w:bCs/>
                <w:color w:val="auto"/>
              </w:rPr>
            </w:pPr>
            <w:r w:rsidRPr="00553C52">
              <w:rPr>
                <w:rStyle w:val="SubtleEmphasis"/>
                <w:b/>
                <w:bCs/>
                <w:color w:val="auto"/>
              </w:rPr>
              <w:t>VERSION</w:t>
            </w:r>
          </w:p>
        </w:tc>
        <w:tc>
          <w:tcPr>
            <w:tcW w:w="2126" w:type="dxa"/>
          </w:tcPr>
          <w:p w14:paraId="00B1AD4A" w14:textId="77777777" w:rsidR="005E73F4" w:rsidRPr="00553C52" w:rsidRDefault="005E73F4">
            <w:pPr>
              <w:rPr>
                <w:rStyle w:val="SubtleEmphasis"/>
                <w:b/>
                <w:bCs/>
                <w:color w:val="auto"/>
              </w:rPr>
            </w:pPr>
            <w:r w:rsidRPr="00553C52">
              <w:rPr>
                <w:rStyle w:val="SubtleEmphasis"/>
                <w:b/>
                <w:bCs/>
                <w:color w:val="auto"/>
              </w:rPr>
              <w:t>DATE</w:t>
            </w:r>
          </w:p>
        </w:tc>
        <w:tc>
          <w:tcPr>
            <w:tcW w:w="5052" w:type="dxa"/>
          </w:tcPr>
          <w:p w14:paraId="3B51A1A3" w14:textId="77777777" w:rsidR="005E73F4" w:rsidRPr="00553C52" w:rsidRDefault="005E73F4">
            <w:pPr>
              <w:rPr>
                <w:rStyle w:val="SubtleEmphasis"/>
                <w:b/>
                <w:bCs/>
                <w:color w:val="auto"/>
              </w:rPr>
            </w:pPr>
            <w:r w:rsidRPr="00553C52">
              <w:rPr>
                <w:rStyle w:val="SubtleEmphasis"/>
                <w:b/>
                <w:bCs/>
                <w:color w:val="auto"/>
              </w:rPr>
              <w:t>REASON FOR CHANGE</w:t>
            </w:r>
          </w:p>
        </w:tc>
      </w:tr>
      <w:tr w:rsidR="005E73F4" w:rsidRPr="00553C52" w14:paraId="17E16D2C" w14:textId="77777777">
        <w:tc>
          <w:tcPr>
            <w:tcW w:w="1838" w:type="dxa"/>
          </w:tcPr>
          <w:p w14:paraId="73D94416" w14:textId="63DE3C19" w:rsidR="005E73F4" w:rsidRPr="00553C52" w:rsidRDefault="0064203C">
            <w:pPr>
              <w:rPr>
                <w:rStyle w:val="SubtleEmphasis"/>
                <w:color w:val="auto"/>
              </w:rPr>
            </w:pPr>
            <w:r w:rsidRPr="00553C52">
              <w:rPr>
                <w:rStyle w:val="SubtleEmphasis"/>
                <w:color w:val="auto"/>
              </w:rPr>
              <w:t>1</w:t>
            </w:r>
          </w:p>
        </w:tc>
        <w:tc>
          <w:tcPr>
            <w:tcW w:w="2126" w:type="dxa"/>
          </w:tcPr>
          <w:p w14:paraId="7115E3F2" w14:textId="51C78514" w:rsidR="005E73F4" w:rsidRPr="00553C52" w:rsidRDefault="0064203C">
            <w:pPr>
              <w:rPr>
                <w:rStyle w:val="SubtleEmphasis"/>
                <w:color w:val="auto"/>
              </w:rPr>
            </w:pPr>
            <w:r w:rsidRPr="00553C52">
              <w:rPr>
                <w:rStyle w:val="SubtleEmphasis"/>
                <w:color w:val="auto"/>
              </w:rPr>
              <w:t>Aug 2026</w:t>
            </w:r>
          </w:p>
        </w:tc>
        <w:tc>
          <w:tcPr>
            <w:tcW w:w="5052" w:type="dxa"/>
          </w:tcPr>
          <w:p w14:paraId="6FD6A0BD" w14:textId="1A8E723B" w:rsidR="005E73F4" w:rsidRPr="00553C52" w:rsidRDefault="0064203C" w:rsidP="005E73F4">
            <w:pPr>
              <w:rPr>
                <w:rStyle w:val="SubtleEmphasis"/>
                <w:color w:val="auto"/>
              </w:rPr>
            </w:pPr>
            <w:r w:rsidRPr="00553C52">
              <w:rPr>
                <w:rStyle w:val="SubtleEmphasis"/>
                <w:color w:val="auto"/>
              </w:rPr>
              <w:t>Previously appended to the Student Disciplinary Procedure</w:t>
            </w:r>
          </w:p>
        </w:tc>
      </w:tr>
    </w:tbl>
    <w:p w14:paraId="655682E7" w14:textId="3E25E3DC" w:rsidR="005E73F4" w:rsidRPr="00553C52" w:rsidRDefault="005E73F4">
      <w:pPr>
        <w:rPr>
          <w:rFonts w:ascii="Altis" w:eastAsiaTheme="majorEastAsia" w:hAnsi="Altis" w:cstheme="majorBidi"/>
          <w:iCs/>
          <w:color w:val="auto"/>
          <w:spacing w:val="-10"/>
          <w:kern w:val="28"/>
          <w:sz w:val="48"/>
          <w:szCs w:val="56"/>
        </w:rPr>
      </w:pPr>
    </w:p>
    <w:p w14:paraId="61FF5AB2" w14:textId="3AA97B52" w:rsidR="007E570E" w:rsidRPr="00553C52" w:rsidRDefault="007E570E" w:rsidP="007E570E">
      <w:pPr>
        <w:jc w:val="center"/>
        <w:rPr>
          <w:color w:val="auto"/>
        </w:rPr>
      </w:pPr>
      <w:proofErr w:type="spellStart"/>
      <w:r w:rsidRPr="00553C52">
        <w:rPr>
          <w:b/>
          <w:bCs/>
          <w:color w:val="auto"/>
        </w:rPr>
        <w:t>Mae’r</w:t>
      </w:r>
      <w:proofErr w:type="spellEnd"/>
      <w:r w:rsidRPr="00553C52">
        <w:rPr>
          <w:b/>
          <w:bCs/>
          <w:color w:val="auto"/>
        </w:rPr>
        <w:t xml:space="preserve"> </w:t>
      </w:r>
      <w:proofErr w:type="spellStart"/>
      <w:r w:rsidRPr="00553C52">
        <w:rPr>
          <w:b/>
          <w:bCs/>
          <w:color w:val="auto"/>
        </w:rPr>
        <w:t>ddogfen</w:t>
      </w:r>
      <w:proofErr w:type="spellEnd"/>
      <w:r w:rsidRPr="00553C52">
        <w:rPr>
          <w:b/>
          <w:bCs/>
          <w:color w:val="auto"/>
        </w:rPr>
        <w:t xml:space="preserve"> hon </w:t>
      </w:r>
      <w:proofErr w:type="spellStart"/>
      <w:r w:rsidRPr="00553C52">
        <w:rPr>
          <w:b/>
          <w:bCs/>
          <w:color w:val="auto"/>
        </w:rPr>
        <w:t>hefyd</w:t>
      </w:r>
      <w:proofErr w:type="spellEnd"/>
      <w:r w:rsidRPr="00553C52">
        <w:rPr>
          <w:b/>
          <w:bCs/>
          <w:color w:val="auto"/>
        </w:rPr>
        <w:t xml:space="preserve"> </w:t>
      </w:r>
      <w:proofErr w:type="spellStart"/>
      <w:r w:rsidRPr="00553C52">
        <w:rPr>
          <w:b/>
          <w:bCs/>
          <w:color w:val="auto"/>
        </w:rPr>
        <w:t>ar</w:t>
      </w:r>
      <w:proofErr w:type="spellEnd"/>
      <w:r w:rsidRPr="00553C52">
        <w:rPr>
          <w:b/>
          <w:bCs/>
          <w:color w:val="auto"/>
        </w:rPr>
        <w:t xml:space="preserve"> </w:t>
      </w:r>
      <w:proofErr w:type="spellStart"/>
      <w:r w:rsidRPr="00553C52">
        <w:rPr>
          <w:b/>
          <w:bCs/>
          <w:color w:val="auto"/>
        </w:rPr>
        <w:t>gael</w:t>
      </w:r>
      <w:proofErr w:type="spellEnd"/>
      <w:r w:rsidRPr="00553C52">
        <w:rPr>
          <w:b/>
          <w:bCs/>
          <w:color w:val="auto"/>
        </w:rPr>
        <w:t xml:space="preserve"> </w:t>
      </w:r>
      <w:proofErr w:type="spellStart"/>
      <w:r w:rsidRPr="00553C52">
        <w:rPr>
          <w:b/>
          <w:bCs/>
          <w:color w:val="auto"/>
        </w:rPr>
        <w:t>yn</w:t>
      </w:r>
      <w:proofErr w:type="spellEnd"/>
      <w:r w:rsidRPr="00553C52">
        <w:rPr>
          <w:b/>
          <w:bCs/>
          <w:color w:val="auto"/>
        </w:rPr>
        <w:t xml:space="preserve"> </w:t>
      </w:r>
      <w:proofErr w:type="spellStart"/>
      <w:r w:rsidRPr="00553C52">
        <w:rPr>
          <w:b/>
          <w:bCs/>
          <w:color w:val="auto"/>
        </w:rPr>
        <w:t>Gymraeg</w:t>
      </w:r>
      <w:proofErr w:type="spellEnd"/>
      <w:r w:rsidRPr="00553C52">
        <w:rPr>
          <w:b/>
          <w:bCs/>
          <w:color w:val="auto"/>
        </w:rPr>
        <w:t xml:space="preserve"> / This document is also available in Welsh.</w:t>
      </w:r>
    </w:p>
    <w:p w14:paraId="6575E4FD" w14:textId="50952317" w:rsidR="00A63AE0" w:rsidRPr="00553C52" w:rsidRDefault="00A63AE0" w:rsidP="00A63AE0">
      <w:pPr>
        <w:pStyle w:val="Title"/>
      </w:pPr>
      <w:r w:rsidRPr="00553C52">
        <w:lastRenderedPageBreak/>
        <w:t>Risk Action Panels</w:t>
      </w:r>
    </w:p>
    <w:p w14:paraId="0140BAB2" w14:textId="15B89697" w:rsidR="003F4EA6" w:rsidRPr="00553C52" w:rsidRDefault="003F4EA6" w:rsidP="00E36DF7">
      <w:pPr>
        <w:pStyle w:val="Heading1"/>
        <w:numPr>
          <w:ilvl w:val="0"/>
          <w:numId w:val="2"/>
        </w:numPr>
        <w:ind w:left="360" w:hanging="360"/>
        <w:rPr>
          <w:color w:val="auto"/>
        </w:rPr>
      </w:pPr>
      <w:r w:rsidRPr="00553C52">
        <w:rPr>
          <w:color w:val="auto"/>
        </w:rPr>
        <w:t>Purpose</w:t>
      </w:r>
    </w:p>
    <w:p w14:paraId="2B46FA02" w14:textId="7613DBD7" w:rsidR="003F4EA6" w:rsidRPr="00553C52" w:rsidRDefault="00702C0B" w:rsidP="00702C0B">
      <w:pPr>
        <w:pStyle w:val="Heading2"/>
        <w:rPr>
          <w:color w:val="auto"/>
        </w:rPr>
      </w:pPr>
      <w:r w:rsidRPr="00553C52">
        <w:rPr>
          <w:color w:val="auto"/>
        </w:rPr>
        <w:t xml:space="preserve">A Risk Action Panel may be convened where the University identifies concerns that require consideration of student welfare, safety, safeguarding, reputational risk or precautionary action, including </w:t>
      </w:r>
      <w:r w:rsidR="001166F4" w:rsidRPr="00553C52">
        <w:rPr>
          <w:color w:val="auto"/>
        </w:rPr>
        <w:t>but not limited to</w:t>
      </w:r>
      <w:r w:rsidRPr="00553C52">
        <w:rPr>
          <w:color w:val="auto"/>
        </w:rPr>
        <w:t>:</w:t>
      </w:r>
    </w:p>
    <w:p w14:paraId="5CF1F32C" w14:textId="77777777" w:rsidR="003F4EA6" w:rsidRPr="00553C52" w:rsidRDefault="003F4EA6" w:rsidP="003F4EA6">
      <w:pPr>
        <w:spacing w:after="0" w:line="240" w:lineRule="auto"/>
        <w:jc w:val="both"/>
        <w:rPr>
          <w:rFonts w:cs="Arial"/>
          <w:color w:val="auto"/>
          <w:szCs w:val="24"/>
        </w:rPr>
      </w:pPr>
    </w:p>
    <w:p w14:paraId="490AB929" w14:textId="77777777" w:rsidR="003F4EA6" w:rsidRPr="00553C52" w:rsidRDefault="003F4EA6" w:rsidP="00A728BE">
      <w:pPr>
        <w:pStyle w:val="Heading3"/>
        <w:ind w:left="1276" w:hanging="709"/>
        <w:rPr>
          <w:color w:val="auto"/>
        </w:rPr>
      </w:pPr>
      <w:r w:rsidRPr="00553C52">
        <w:rPr>
          <w:color w:val="auto"/>
        </w:rPr>
        <w:t xml:space="preserve">a student has disclosed that </w:t>
      </w:r>
      <w:proofErr w:type="gramStart"/>
      <w:r w:rsidRPr="00553C52">
        <w:rPr>
          <w:color w:val="auto"/>
        </w:rPr>
        <w:t>during the course of</w:t>
      </w:r>
      <w:proofErr w:type="gramEnd"/>
      <w:r w:rsidRPr="00553C52">
        <w:rPr>
          <w:color w:val="auto"/>
        </w:rPr>
        <w:t xml:space="preserve"> their studies, they have been arrested for a criminal offence, received a criminal caution, charge or conviction;</w:t>
      </w:r>
    </w:p>
    <w:p w14:paraId="3B6E37B5" w14:textId="6209FF95" w:rsidR="003F4EA6" w:rsidRPr="00553C52" w:rsidRDefault="003F4EA6" w:rsidP="00A728BE">
      <w:pPr>
        <w:pStyle w:val="Heading3"/>
        <w:ind w:left="1276" w:hanging="709"/>
        <w:rPr>
          <w:color w:val="auto"/>
        </w:rPr>
      </w:pPr>
      <w:r w:rsidRPr="00553C52">
        <w:rPr>
          <w:color w:val="auto"/>
        </w:rPr>
        <w:t xml:space="preserve">a student has disclosed that </w:t>
      </w:r>
      <w:proofErr w:type="gramStart"/>
      <w:r w:rsidRPr="00553C52">
        <w:rPr>
          <w:color w:val="auto"/>
        </w:rPr>
        <w:t>during the course of</w:t>
      </w:r>
      <w:proofErr w:type="gramEnd"/>
      <w:r w:rsidRPr="00553C52">
        <w:rPr>
          <w:color w:val="auto"/>
        </w:rPr>
        <w:t xml:space="preserve"> their studies they have been the victim of a serious criminal offence, and the alleged perpetrator is a student </w:t>
      </w:r>
      <w:r w:rsidR="00F31946" w:rsidRPr="00553C52">
        <w:rPr>
          <w:color w:val="auto"/>
        </w:rPr>
        <w:t>at</w:t>
      </w:r>
      <w:r w:rsidRPr="00553C52">
        <w:rPr>
          <w:color w:val="auto"/>
        </w:rPr>
        <w:t xml:space="preserve"> the University;</w:t>
      </w:r>
    </w:p>
    <w:p w14:paraId="486E806B" w14:textId="07C5253B" w:rsidR="006819F7" w:rsidRPr="00553C52" w:rsidRDefault="003F4EA6" w:rsidP="00A728BE">
      <w:pPr>
        <w:pStyle w:val="Heading3"/>
        <w:ind w:left="1276" w:hanging="709"/>
        <w:rPr>
          <w:color w:val="auto"/>
        </w:rPr>
      </w:pPr>
      <w:r w:rsidRPr="00553C52">
        <w:rPr>
          <w:color w:val="auto"/>
        </w:rPr>
        <w:t>a student has been arrested and/or is being investigated by the police or statutory authorities;</w:t>
      </w:r>
    </w:p>
    <w:p w14:paraId="3A7FB905" w14:textId="50B72AB3" w:rsidR="003F4EA6" w:rsidRPr="00553C52" w:rsidRDefault="003F4EA6" w:rsidP="00A728BE">
      <w:pPr>
        <w:pStyle w:val="Heading3"/>
        <w:ind w:left="1276" w:hanging="709"/>
        <w:rPr>
          <w:color w:val="auto"/>
        </w:rPr>
      </w:pPr>
      <w:r w:rsidRPr="00553C52">
        <w:rPr>
          <w:color w:val="auto"/>
        </w:rPr>
        <w:t xml:space="preserve">a concern has been raised </w:t>
      </w:r>
      <w:r w:rsidR="00F31946" w:rsidRPr="00553C52">
        <w:rPr>
          <w:color w:val="auto"/>
        </w:rPr>
        <w:t>where</w:t>
      </w:r>
      <w:r w:rsidRPr="00553C52">
        <w:rPr>
          <w:color w:val="auto"/>
        </w:rPr>
        <w:t xml:space="preserve"> the student poses a risk to themselves or others;</w:t>
      </w:r>
    </w:p>
    <w:p w14:paraId="50E9C5D0" w14:textId="01744AD0" w:rsidR="003F4EA6" w:rsidRPr="00553C52" w:rsidRDefault="003F4EA6" w:rsidP="00A728BE">
      <w:pPr>
        <w:pStyle w:val="Heading3"/>
        <w:ind w:left="1276" w:hanging="709"/>
        <w:rPr>
          <w:color w:val="auto"/>
        </w:rPr>
      </w:pPr>
      <w:r w:rsidRPr="00553C52">
        <w:rPr>
          <w:color w:val="auto"/>
        </w:rPr>
        <w:t xml:space="preserve">any other circumstance where the actions of a student could </w:t>
      </w:r>
      <w:r w:rsidR="00DE4FC3" w:rsidRPr="00553C52">
        <w:rPr>
          <w:color w:val="auto"/>
        </w:rPr>
        <w:t>pose</w:t>
      </w:r>
      <w:r w:rsidRPr="00553C52">
        <w:rPr>
          <w:color w:val="auto"/>
        </w:rPr>
        <w:t xml:space="preserve"> a risk to the wellbeing of the University community or </w:t>
      </w:r>
      <w:r w:rsidR="00DE7F35" w:rsidRPr="00553C52">
        <w:rPr>
          <w:color w:val="auto"/>
        </w:rPr>
        <w:t xml:space="preserve">cause </w:t>
      </w:r>
      <w:r w:rsidRPr="00553C52">
        <w:rPr>
          <w:color w:val="auto"/>
        </w:rPr>
        <w:t>reputational damage to the institution.</w:t>
      </w:r>
    </w:p>
    <w:p w14:paraId="3356A3F7" w14:textId="77777777" w:rsidR="003F4EA6" w:rsidRPr="00553C52" w:rsidRDefault="003F4EA6" w:rsidP="003F4EA6">
      <w:pPr>
        <w:spacing w:after="0" w:line="240" w:lineRule="auto"/>
        <w:rPr>
          <w:rFonts w:cs="Arial"/>
          <w:color w:val="auto"/>
          <w:szCs w:val="24"/>
        </w:rPr>
      </w:pPr>
    </w:p>
    <w:p w14:paraId="1DDD07AF" w14:textId="77777777" w:rsidR="003F4EA6" w:rsidRPr="00553C52" w:rsidRDefault="003F4EA6" w:rsidP="003F4EA6">
      <w:pPr>
        <w:pStyle w:val="Heading1"/>
        <w:rPr>
          <w:color w:val="auto"/>
        </w:rPr>
      </w:pPr>
      <w:r w:rsidRPr="00553C52">
        <w:rPr>
          <w:color w:val="auto"/>
        </w:rPr>
        <w:t>Role of the Risk Action Panel</w:t>
      </w:r>
    </w:p>
    <w:p w14:paraId="626B6933" w14:textId="5BE62D16" w:rsidR="00B06B73" w:rsidRPr="00553C52" w:rsidRDefault="00322077" w:rsidP="00B06B73">
      <w:pPr>
        <w:pStyle w:val="Heading2"/>
        <w:rPr>
          <w:color w:val="auto"/>
        </w:rPr>
      </w:pPr>
      <w:r w:rsidRPr="00553C52">
        <w:rPr>
          <w:rFonts w:eastAsia="Times New Roman" w:cs="Arial"/>
          <w:color w:val="auto"/>
          <w:szCs w:val="24"/>
          <w:lang w:eastAsia="en-GB"/>
        </w:rPr>
        <w:t xml:space="preserve">The role of the Risk Action Panel is to make recommendations and decisions that </w:t>
      </w:r>
      <w:r w:rsidR="001166F4" w:rsidRPr="00553C52">
        <w:rPr>
          <w:rFonts w:eastAsia="Times New Roman" w:cs="Arial"/>
          <w:color w:val="auto"/>
          <w:szCs w:val="24"/>
          <w:lang w:eastAsia="en-GB"/>
        </w:rPr>
        <w:t>protect</w:t>
      </w:r>
      <w:r w:rsidRPr="00553C52">
        <w:rPr>
          <w:rFonts w:eastAsia="Times New Roman" w:cs="Arial"/>
          <w:color w:val="auto"/>
          <w:szCs w:val="24"/>
          <w:lang w:eastAsia="en-GB"/>
        </w:rPr>
        <w:t xml:space="preserve"> the wellbeing and safety of the student concerned, the Reporting Person (staff, student, or member of the public), the wider University community, </w:t>
      </w:r>
      <w:r w:rsidR="00A96EED" w:rsidRPr="00553C52">
        <w:rPr>
          <w:rFonts w:eastAsia="Times New Roman" w:cs="Arial"/>
          <w:color w:val="auto"/>
          <w:szCs w:val="24"/>
          <w:lang w:eastAsia="en-GB"/>
        </w:rPr>
        <w:t xml:space="preserve">and </w:t>
      </w:r>
      <w:r w:rsidRPr="00553C52">
        <w:rPr>
          <w:rFonts w:eastAsia="Times New Roman" w:cs="Arial"/>
          <w:color w:val="auto"/>
          <w:szCs w:val="24"/>
          <w:lang w:eastAsia="en-GB"/>
        </w:rPr>
        <w:t>the University's reputation.</w:t>
      </w:r>
    </w:p>
    <w:p w14:paraId="73B1A1EE" w14:textId="01FB7625" w:rsidR="00D22F26" w:rsidRPr="00553C52" w:rsidRDefault="00D22F26" w:rsidP="00D22F26">
      <w:pPr>
        <w:pStyle w:val="Heading2"/>
        <w:numPr>
          <w:ilvl w:val="0"/>
          <w:numId w:val="0"/>
        </w:numPr>
        <w:ind w:left="718" w:hanging="576"/>
        <w:rPr>
          <w:color w:val="auto"/>
        </w:rPr>
      </w:pPr>
      <w:r w:rsidRPr="00553C52">
        <w:rPr>
          <w:color w:val="auto"/>
        </w:rPr>
        <w:t xml:space="preserve">2.2 </w:t>
      </w:r>
      <w:r w:rsidRPr="00553C52">
        <w:rPr>
          <w:color w:val="auto"/>
        </w:rPr>
        <w:tab/>
        <w:t xml:space="preserve">It is not the role of the Risk Action Panel to investigate or determine whether an alleged incident has occurred.  </w:t>
      </w:r>
      <w:r w:rsidRPr="00553C52">
        <w:rPr>
          <w:rFonts w:eastAsia="Times New Roman" w:cs="Arial"/>
          <w:color w:val="auto"/>
          <w:szCs w:val="24"/>
          <w:lang w:eastAsia="en-GB"/>
        </w:rPr>
        <w:t>Instead, it will consider the information available, assess any risks arising from the reported allegation, identify any specific concerns, and agree appropriate actions, where necessary, to mitigate or remove those risks.</w:t>
      </w:r>
    </w:p>
    <w:p w14:paraId="391DCB54" w14:textId="67F153CE" w:rsidR="00F93D44" w:rsidRPr="00553C52" w:rsidRDefault="003F4EA6" w:rsidP="00F93D44">
      <w:pPr>
        <w:pStyle w:val="Heading2"/>
        <w:numPr>
          <w:ilvl w:val="1"/>
          <w:numId w:val="44"/>
        </w:numPr>
        <w:rPr>
          <w:color w:val="auto"/>
        </w:rPr>
      </w:pPr>
      <w:r w:rsidRPr="00553C52">
        <w:rPr>
          <w:color w:val="auto"/>
        </w:rPr>
        <w:t xml:space="preserve">Following </w:t>
      </w:r>
      <w:r w:rsidR="00F93D44" w:rsidRPr="00553C52">
        <w:rPr>
          <w:color w:val="auto"/>
        </w:rPr>
        <w:t>consideration of the circumstances and assessment of any identified risks, the Panel will make an initial determination on the following matters:</w:t>
      </w:r>
    </w:p>
    <w:p w14:paraId="46AA4443" w14:textId="31189F91" w:rsidR="003F4EA6" w:rsidRPr="00553C52" w:rsidRDefault="00410AC4"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rPr>
        <w:t>Wh</w:t>
      </w:r>
      <w:r w:rsidR="008D3DB8" w:rsidRPr="00553C52">
        <w:rPr>
          <w:color w:val="auto"/>
          <w:szCs w:val="24"/>
        </w:rPr>
        <w:t>at</w:t>
      </w:r>
      <w:r w:rsidRPr="00553C52">
        <w:rPr>
          <w:color w:val="auto"/>
          <w:szCs w:val="24"/>
        </w:rPr>
        <w:t xml:space="preserve"> </w:t>
      </w:r>
      <w:r w:rsidR="00B06132" w:rsidRPr="00553C52">
        <w:rPr>
          <w:color w:val="auto"/>
          <w:szCs w:val="24"/>
        </w:rPr>
        <w:t>w</w:t>
      </w:r>
      <w:r w:rsidR="001D01A9" w:rsidRPr="00553C52">
        <w:rPr>
          <w:color w:val="auto"/>
          <w:szCs w:val="24"/>
        </w:rPr>
        <w:t xml:space="preserve">elfare support </w:t>
      </w:r>
      <w:r w:rsidR="003025D2" w:rsidRPr="00553C52">
        <w:rPr>
          <w:color w:val="auto"/>
          <w:szCs w:val="24"/>
        </w:rPr>
        <w:t xml:space="preserve">should be offered </w:t>
      </w:r>
      <w:r w:rsidR="001D01A9" w:rsidRPr="00553C52">
        <w:rPr>
          <w:color w:val="auto"/>
          <w:szCs w:val="24"/>
        </w:rPr>
        <w:t xml:space="preserve">to </w:t>
      </w:r>
      <w:r w:rsidR="008D3DB8" w:rsidRPr="00553C52">
        <w:rPr>
          <w:color w:val="auto"/>
          <w:szCs w:val="24"/>
        </w:rPr>
        <w:t xml:space="preserve">the </w:t>
      </w:r>
      <w:r w:rsidR="00B06132" w:rsidRPr="00553C52">
        <w:rPr>
          <w:color w:val="auto"/>
          <w:szCs w:val="24"/>
        </w:rPr>
        <w:t>students involved</w:t>
      </w:r>
      <w:r w:rsidR="003F4EA6" w:rsidRPr="00553C52">
        <w:rPr>
          <w:color w:val="auto"/>
          <w:szCs w:val="24"/>
        </w:rPr>
        <w:t>;</w:t>
      </w:r>
    </w:p>
    <w:p w14:paraId="0D098FF1" w14:textId="78FDF926" w:rsidR="003F4EA6" w:rsidRPr="00553C52" w:rsidRDefault="003F4EA6"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rPr>
        <w:t xml:space="preserve">What </w:t>
      </w:r>
      <w:r w:rsidR="003025D2" w:rsidRPr="00553C52">
        <w:rPr>
          <w:color w:val="auto"/>
          <w:szCs w:val="24"/>
        </w:rPr>
        <w:t xml:space="preserve">communication </w:t>
      </w:r>
      <w:r w:rsidRPr="00553C52">
        <w:rPr>
          <w:color w:val="auto"/>
          <w:szCs w:val="24"/>
        </w:rPr>
        <w:t xml:space="preserve">should be made with the </w:t>
      </w:r>
      <w:r w:rsidR="00D552EF" w:rsidRPr="00553C52">
        <w:rPr>
          <w:color w:val="auto"/>
          <w:szCs w:val="24"/>
        </w:rPr>
        <w:t>R</w:t>
      </w:r>
      <w:r w:rsidRPr="00553C52">
        <w:rPr>
          <w:color w:val="auto"/>
          <w:szCs w:val="24"/>
        </w:rPr>
        <w:t xml:space="preserve">esponding </w:t>
      </w:r>
      <w:r w:rsidR="00D552EF" w:rsidRPr="00553C52">
        <w:rPr>
          <w:color w:val="auto"/>
          <w:szCs w:val="24"/>
        </w:rPr>
        <w:t>S</w:t>
      </w:r>
      <w:r w:rsidRPr="00553C52">
        <w:rPr>
          <w:color w:val="auto"/>
          <w:szCs w:val="24"/>
        </w:rPr>
        <w:t xml:space="preserve">tudent </w:t>
      </w:r>
      <w:r w:rsidR="003025D2" w:rsidRPr="00553C52">
        <w:rPr>
          <w:color w:val="auto"/>
          <w:szCs w:val="24"/>
        </w:rPr>
        <w:t>regarding</w:t>
      </w:r>
      <w:r w:rsidRPr="00553C52">
        <w:rPr>
          <w:color w:val="auto"/>
          <w:szCs w:val="24"/>
        </w:rPr>
        <w:t xml:space="preserve"> the allegation;</w:t>
      </w:r>
    </w:p>
    <w:p w14:paraId="42E3BC9C" w14:textId="0193E386" w:rsidR="003F4EA6" w:rsidRPr="00553C52" w:rsidRDefault="00172B47"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rPr>
        <w:t xml:space="preserve">Whether </w:t>
      </w:r>
      <w:r w:rsidR="003F4EA6" w:rsidRPr="00553C52">
        <w:rPr>
          <w:color w:val="auto"/>
          <w:szCs w:val="24"/>
        </w:rPr>
        <w:t>any</w:t>
      </w:r>
      <w:r w:rsidR="00B06132" w:rsidRPr="00553C52">
        <w:rPr>
          <w:color w:val="auto"/>
          <w:szCs w:val="24"/>
        </w:rPr>
        <w:t xml:space="preserve"> </w:t>
      </w:r>
      <w:r w:rsidR="003F4EA6" w:rsidRPr="00553C52">
        <w:rPr>
          <w:color w:val="auto"/>
          <w:szCs w:val="24"/>
        </w:rPr>
        <w:t xml:space="preserve">preventative measures </w:t>
      </w:r>
      <w:r w:rsidRPr="00553C52">
        <w:rPr>
          <w:color w:val="auto"/>
          <w:szCs w:val="24"/>
        </w:rPr>
        <w:t xml:space="preserve">should </w:t>
      </w:r>
      <w:r w:rsidR="00B06132" w:rsidRPr="00553C52">
        <w:rPr>
          <w:color w:val="auto"/>
          <w:szCs w:val="24"/>
        </w:rPr>
        <w:t>b</w:t>
      </w:r>
      <w:r w:rsidR="003F4EA6" w:rsidRPr="00553C52">
        <w:rPr>
          <w:color w:val="auto"/>
          <w:szCs w:val="24"/>
        </w:rPr>
        <w:t>e put in place;</w:t>
      </w:r>
    </w:p>
    <w:p w14:paraId="7A1F199D" w14:textId="0525CC98" w:rsidR="0022741C" w:rsidRPr="00553C52" w:rsidRDefault="0022741C"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rPr>
        <w:t xml:space="preserve">Whether </w:t>
      </w:r>
      <w:r w:rsidR="00835386" w:rsidRPr="00553C52">
        <w:rPr>
          <w:color w:val="auto"/>
          <w:szCs w:val="24"/>
        </w:rPr>
        <w:t xml:space="preserve">the student is </w:t>
      </w:r>
      <w:r w:rsidRPr="00553C52">
        <w:rPr>
          <w:color w:val="auto"/>
          <w:szCs w:val="24"/>
        </w:rPr>
        <w:t xml:space="preserve">referred to </w:t>
      </w:r>
      <w:r w:rsidR="00835386" w:rsidRPr="00553C52">
        <w:rPr>
          <w:color w:val="auto"/>
          <w:szCs w:val="24"/>
        </w:rPr>
        <w:t>another procedure (</w:t>
      </w:r>
      <w:r w:rsidR="00F81054" w:rsidRPr="00553C52">
        <w:rPr>
          <w:color w:val="auto"/>
          <w:szCs w:val="24"/>
        </w:rPr>
        <w:t xml:space="preserve">e.g. </w:t>
      </w:r>
      <w:r w:rsidRPr="00553C52">
        <w:rPr>
          <w:color w:val="auto"/>
          <w:szCs w:val="24"/>
        </w:rPr>
        <w:t>Student Disciplinary Procedure</w:t>
      </w:r>
      <w:r w:rsidR="00835386" w:rsidRPr="00553C52">
        <w:rPr>
          <w:color w:val="auto"/>
          <w:szCs w:val="24"/>
        </w:rPr>
        <w:t xml:space="preserve"> or Fitness to Practise</w:t>
      </w:r>
      <w:r w:rsidRPr="00553C52">
        <w:rPr>
          <w:color w:val="auto"/>
          <w:szCs w:val="24"/>
        </w:rPr>
        <w:t xml:space="preserve"> </w:t>
      </w:r>
      <w:r w:rsidR="00F81054" w:rsidRPr="00553C52">
        <w:rPr>
          <w:color w:val="auto"/>
          <w:szCs w:val="24"/>
        </w:rPr>
        <w:t>Procedure)</w:t>
      </w:r>
      <w:r w:rsidR="00BC3900" w:rsidRPr="00553C52">
        <w:rPr>
          <w:color w:val="auto"/>
          <w:szCs w:val="24"/>
        </w:rPr>
        <w:t>;</w:t>
      </w:r>
    </w:p>
    <w:p w14:paraId="35C77F05" w14:textId="17B62674" w:rsidR="003F4EA6" w:rsidRPr="00553C52" w:rsidRDefault="00172B47"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rPr>
        <w:t xml:space="preserve">Whether a </w:t>
      </w:r>
      <w:r w:rsidR="003F4EA6" w:rsidRPr="00553C52">
        <w:rPr>
          <w:color w:val="auto"/>
          <w:szCs w:val="24"/>
        </w:rPr>
        <w:t xml:space="preserve">recommendation </w:t>
      </w:r>
      <w:r w:rsidRPr="00553C52">
        <w:rPr>
          <w:color w:val="auto"/>
          <w:szCs w:val="24"/>
        </w:rPr>
        <w:t xml:space="preserve">should </w:t>
      </w:r>
      <w:r w:rsidR="003F4EA6" w:rsidRPr="00553C52">
        <w:rPr>
          <w:color w:val="auto"/>
          <w:szCs w:val="24"/>
        </w:rPr>
        <w:t xml:space="preserve">be made for the student to be </w:t>
      </w:r>
      <w:r w:rsidR="003F4EA6" w:rsidRPr="00553C52">
        <w:rPr>
          <w:color w:val="auto"/>
          <w:szCs w:val="24"/>
        </w:rPr>
        <w:lastRenderedPageBreak/>
        <w:t>suspended;</w:t>
      </w:r>
    </w:p>
    <w:p w14:paraId="4160AE32" w14:textId="760A0089" w:rsidR="003F4EA6" w:rsidRPr="00553C52" w:rsidRDefault="00E81830"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rPr>
        <w:t xml:space="preserve">Whether </w:t>
      </w:r>
      <w:r w:rsidR="00B97542" w:rsidRPr="00553C52">
        <w:rPr>
          <w:color w:val="auto"/>
          <w:szCs w:val="24"/>
        </w:rPr>
        <w:t xml:space="preserve">any </w:t>
      </w:r>
      <w:r w:rsidR="003F4EA6" w:rsidRPr="00553C52">
        <w:rPr>
          <w:color w:val="auto"/>
          <w:szCs w:val="24"/>
        </w:rPr>
        <w:t>accommodation</w:t>
      </w:r>
      <w:r w:rsidR="0022481B" w:rsidRPr="00553C52">
        <w:rPr>
          <w:color w:val="auto"/>
          <w:szCs w:val="24"/>
        </w:rPr>
        <w:t xml:space="preserve"> adjustments </w:t>
      </w:r>
      <w:r w:rsidRPr="00553C52">
        <w:rPr>
          <w:color w:val="auto"/>
          <w:szCs w:val="24"/>
        </w:rPr>
        <w:t xml:space="preserve">are </w:t>
      </w:r>
      <w:r w:rsidR="0022481B" w:rsidRPr="00553C52">
        <w:rPr>
          <w:color w:val="auto"/>
          <w:szCs w:val="24"/>
        </w:rPr>
        <w:t>required</w:t>
      </w:r>
      <w:r w:rsidR="003F4EA6" w:rsidRPr="00553C52">
        <w:rPr>
          <w:color w:val="auto"/>
          <w:szCs w:val="24"/>
        </w:rPr>
        <w:t>;</w:t>
      </w:r>
    </w:p>
    <w:p w14:paraId="350783AA" w14:textId="3D9D1251" w:rsidR="003F4EA6" w:rsidRPr="00553C52" w:rsidRDefault="00E81830"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rPr>
        <w:t xml:space="preserve">Whether </w:t>
      </w:r>
      <w:r w:rsidR="003F4EA6" w:rsidRPr="00553C52">
        <w:rPr>
          <w:color w:val="auto"/>
          <w:szCs w:val="24"/>
        </w:rPr>
        <w:t xml:space="preserve">members of the University’s Executive Group </w:t>
      </w:r>
      <w:r w:rsidRPr="00553C52">
        <w:rPr>
          <w:color w:val="auto"/>
          <w:szCs w:val="24"/>
        </w:rPr>
        <w:t xml:space="preserve">should </w:t>
      </w:r>
      <w:r w:rsidR="003F4EA6" w:rsidRPr="00553C52">
        <w:rPr>
          <w:color w:val="auto"/>
          <w:szCs w:val="24"/>
        </w:rPr>
        <w:t>be informed;</w:t>
      </w:r>
    </w:p>
    <w:p w14:paraId="7C52DFE1" w14:textId="1F0183BC" w:rsidR="003F4EA6" w:rsidRPr="00553C52" w:rsidRDefault="00E81830"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rPr>
        <w:t xml:space="preserve">Whether </w:t>
      </w:r>
      <w:r w:rsidR="00C02134" w:rsidRPr="00553C52">
        <w:rPr>
          <w:color w:val="auto"/>
          <w:szCs w:val="24"/>
        </w:rPr>
        <w:t xml:space="preserve">the </w:t>
      </w:r>
      <w:r w:rsidR="003F4EA6" w:rsidRPr="00553C52">
        <w:rPr>
          <w:color w:val="auto"/>
          <w:szCs w:val="24"/>
        </w:rPr>
        <w:t>M</w:t>
      </w:r>
      <w:r w:rsidR="000B03AE" w:rsidRPr="00553C52">
        <w:rPr>
          <w:color w:val="auto"/>
          <w:szCs w:val="24"/>
        </w:rPr>
        <w:t xml:space="preserve">arketing, </w:t>
      </w:r>
      <w:r w:rsidR="00ED4835" w:rsidRPr="00553C52">
        <w:rPr>
          <w:color w:val="auto"/>
          <w:szCs w:val="24"/>
        </w:rPr>
        <w:t xml:space="preserve">Communications and </w:t>
      </w:r>
      <w:r w:rsidR="003F4EA6" w:rsidRPr="00553C52">
        <w:rPr>
          <w:color w:val="auto"/>
          <w:szCs w:val="24"/>
        </w:rPr>
        <w:t>S</w:t>
      </w:r>
      <w:r w:rsidR="00ED4835" w:rsidRPr="00553C52">
        <w:rPr>
          <w:color w:val="auto"/>
          <w:szCs w:val="24"/>
        </w:rPr>
        <w:t xml:space="preserve">tudent </w:t>
      </w:r>
      <w:r w:rsidR="003F4EA6" w:rsidRPr="00553C52">
        <w:rPr>
          <w:color w:val="auto"/>
          <w:szCs w:val="24"/>
        </w:rPr>
        <w:t>R</w:t>
      </w:r>
      <w:r w:rsidR="00ED4835" w:rsidRPr="00553C52">
        <w:rPr>
          <w:color w:val="auto"/>
          <w:szCs w:val="24"/>
        </w:rPr>
        <w:t>ecruitment</w:t>
      </w:r>
      <w:r w:rsidR="003F4EA6" w:rsidRPr="00553C52">
        <w:rPr>
          <w:color w:val="auto"/>
          <w:szCs w:val="24"/>
        </w:rPr>
        <w:t xml:space="preserve"> </w:t>
      </w:r>
      <w:r w:rsidR="008D3DB8" w:rsidRPr="00553C52">
        <w:rPr>
          <w:color w:val="auto"/>
          <w:szCs w:val="24"/>
        </w:rPr>
        <w:t>t</w:t>
      </w:r>
      <w:r w:rsidR="003F4EA6" w:rsidRPr="00553C52">
        <w:rPr>
          <w:color w:val="auto"/>
          <w:szCs w:val="24"/>
        </w:rPr>
        <w:t xml:space="preserve">eam </w:t>
      </w:r>
      <w:r w:rsidR="00C02134" w:rsidRPr="00553C52">
        <w:rPr>
          <w:color w:val="auto"/>
          <w:szCs w:val="24"/>
        </w:rPr>
        <w:t>should be informed of</w:t>
      </w:r>
      <w:r w:rsidR="003F4EA6" w:rsidRPr="00553C52">
        <w:rPr>
          <w:color w:val="auto"/>
          <w:szCs w:val="24"/>
        </w:rPr>
        <w:t xml:space="preserve"> any matter that could potentially impact the reputation of the University.</w:t>
      </w:r>
    </w:p>
    <w:p w14:paraId="125035A4" w14:textId="77777777" w:rsidR="00F81054" w:rsidRPr="00553C52" w:rsidRDefault="00F81054" w:rsidP="00F81054">
      <w:pPr>
        <w:widowControl w:val="0"/>
        <w:autoSpaceDE w:val="0"/>
        <w:autoSpaceDN w:val="0"/>
        <w:spacing w:after="0" w:line="240" w:lineRule="auto"/>
        <w:ind w:left="718"/>
        <w:jc w:val="both"/>
        <w:rPr>
          <w:color w:val="auto"/>
          <w:szCs w:val="24"/>
        </w:rPr>
      </w:pPr>
    </w:p>
    <w:p w14:paraId="1263B3C0" w14:textId="77777777" w:rsidR="003F4EA6" w:rsidRPr="00553C52" w:rsidRDefault="003F4EA6" w:rsidP="003F4EA6">
      <w:pPr>
        <w:pStyle w:val="Heading1"/>
        <w:rPr>
          <w:color w:val="auto"/>
        </w:rPr>
      </w:pPr>
      <w:r w:rsidRPr="00553C52">
        <w:rPr>
          <w:color w:val="auto"/>
        </w:rPr>
        <w:t>Membership</w:t>
      </w:r>
    </w:p>
    <w:p w14:paraId="15F38DB7" w14:textId="44E690B8" w:rsidR="003F4EA6" w:rsidRPr="00553C52" w:rsidRDefault="003F4EA6" w:rsidP="003F4EA6">
      <w:pPr>
        <w:pStyle w:val="Heading2"/>
        <w:rPr>
          <w:color w:val="auto"/>
          <w:szCs w:val="24"/>
        </w:rPr>
      </w:pPr>
      <w:r w:rsidRPr="00553C52">
        <w:rPr>
          <w:color w:val="auto"/>
          <w:szCs w:val="24"/>
        </w:rPr>
        <w:t xml:space="preserve">The membership of a Risk Action Panel may comprise the following </w:t>
      </w:r>
      <w:r w:rsidR="00ED4835" w:rsidRPr="00553C52">
        <w:rPr>
          <w:color w:val="auto"/>
          <w:szCs w:val="24"/>
        </w:rPr>
        <w:t xml:space="preserve">as appropriate to the situation </w:t>
      </w:r>
      <w:r w:rsidRPr="00553C52">
        <w:rPr>
          <w:color w:val="auto"/>
          <w:szCs w:val="24"/>
        </w:rPr>
        <w:t>(or their nominees):</w:t>
      </w:r>
    </w:p>
    <w:p w14:paraId="239E375D" w14:textId="00877010"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rPr>
        <w:t xml:space="preserve">Senior Staff member (e.g. from Professional Services, or the Dean or Deputy Dean of School) </w:t>
      </w:r>
      <w:r w:rsidR="005F6356" w:rsidRPr="00553C52">
        <w:rPr>
          <w:rFonts w:cs="Arial"/>
          <w:color w:val="auto"/>
          <w:szCs w:val="24"/>
        </w:rPr>
        <w:t>(</w:t>
      </w:r>
      <w:r w:rsidRPr="00553C52">
        <w:rPr>
          <w:rFonts w:cs="Arial"/>
          <w:color w:val="auto"/>
          <w:szCs w:val="24"/>
        </w:rPr>
        <w:t>Chair</w:t>
      </w:r>
      <w:r w:rsidR="005F6356" w:rsidRPr="00553C52">
        <w:rPr>
          <w:rFonts w:cs="Arial"/>
          <w:color w:val="auto"/>
          <w:szCs w:val="24"/>
        </w:rPr>
        <w:t>)</w:t>
      </w:r>
    </w:p>
    <w:p w14:paraId="07BEA60F" w14:textId="77777777"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rPr>
        <w:t>Head of Student Wellbeing</w:t>
      </w:r>
    </w:p>
    <w:p w14:paraId="37F53490" w14:textId="018048A4"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rPr>
        <w:t xml:space="preserve">Reporting Person </w:t>
      </w:r>
      <w:r w:rsidR="005F6356" w:rsidRPr="00553C52">
        <w:rPr>
          <w:rFonts w:cs="Arial"/>
          <w:color w:val="auto"/>
          <w:szCs w:val="24"/>
        </w:rPr>
        <w:t>(</w:t>
      </w:r>
      <w:r w:rsidRPr="00553C52">
        <w:rPr>
          <w:rFonts w:cs="Arial"/>
          <w:color w:val="auto"/>
          <w:szCs w:val="24"/>
        </w:rPr>
        <w:t>if a member of staff</w:t>
      </w:r>
      <w:r w:rsidR="005F6356" w:rsidRPr="00553C52">
        <w:rPr>
          <w:rFonts w:cs="Arial"/>
          <w:color w:val="auto"/>
          <w:szCs w:val="24"/>
        </w:rPr>
        <w:t>)</w:t>
      </w:r>
    </w:p>
    <w:p w14:paraId="54EE4B1B" w14:textId="77777777"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rPr>
        <w:t>Accommodation Manager</w:t>
      </w:r>
    </w:p>
    <w:p w14:paraId="54C43FFF" w14:textId="77777777"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rPr>
        <w:t>Head of University Security</w:t>
      </w:r>
    </w:p>
    <w:p w14:paraId="07D7F6C7" w14:textId="77777777"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rPr>
        <w:t>Representative from Marketing, Communications and Student Recruitment</w:t>
      </w:r>
    </w:p>
    <w:p w14:paraId="0322DB4E" w14:textId="13B8C39D"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rPr>
        <w:t xml:space="preserve">Representative from Registry Services </w:t>
      </w:r>
      <w:r w:rsidR="005F6356" w:rsidRPr="00553C52">
        <w:rPr>
          <w:rFonts w:cs="Arial"/>
          <w:color w:val="auto"/>
          <w:szCs w:val="24"/>
        </w:rPr>
        <w:t>(</w:t>
      </w:r>
      <w:r w:rsidRPr="00553C52">
        <w:rPr>
          <w:rFonts w:cs="Arial"/>
          <w:color w:val="auto"/>
          <w:szCs w:val="24"/>
        </w:rPr>
        <w:t>Secretary</w:t>
      </w:r>
      <w:r w:rsidR="005F6356" w:rsidRPr="00553C52">
        <w:rPr>
          <w:rFonts w:cs="Arial"/>
          <w:color w:val="auto"/>
          <w:szCs w:val="24"/>
        </w:rPr>
        <w:t>)</w:t>
      </w:r>
    </w:p>
    <w:p w14:paraId="48B026A5" w14:textId="77777777" w:rsidR="003F4EA6" w:rsidRPr="00553C52" w:rsidRDefault="003F4EA6" w:rsidP="003F4EA6">
      <w:pPr>
        <w:pStyle w:val="ListParagraph"/>
        <w:rPr>
          <w:color w:val="auto"/>
          <w:szCs w:val="24"/>
        </w:rPr>
      </w:pPr>
    </w:p>
    <w:p w14:paraId="154136C9" w14:textId="74FCA905" w:rsidR="00836E9B" w:rsidRPr="00553C52" w:rsidRDefault="003F4EA6" w:rsidP="003F4EA6">
      <w:pPr>
        <w:pStyle w:val="Heading2"/>
        <w:rPr>
          <w:color w:val="auto"/>
        </w:rPr>
      </w:pPr>
      <w:r w:rsidRPr="00553C52">
        <w:rPr>
          <w:color w:val="auto"/>
        </w:rPr>
        <w:t xml:space="preserve">The </w:t>
      </w:r>
      <w:r w:rsidR="00800DC2" w:rsidRPr="00553C52">
        <w:rPr>
          <w:color w:val="auto"/>
        </w:rPr>
        <w:t xml:space="preserve">representative from Registry Services will act </w:t>
      </w:r>
      <w:r w:rsidR="00830568" w:rsidRPr="00553C52">
        <w:rPr>
          <w:color w:val="auto"/>
        </w:rPr>
        <w:t xml:space="preserve">as </w:t>
      </w:r>
      <w:r w:rsidR="00A16438" w:rsidRPr="00553C52">
        <w:rPr>
          <w:color w:val="auto"/>
        </w:rPr>
        <w:t>Secretary</w:t>
      </w:r>
      <w:r w:rsidR="00646440" w:rsidRPr="00553C52">
        <w:rPr>
          <w:color w:val="auto"/>
        </w:rPr>
        <w:t xml:space="preserve"> </w:t>
      </w:r>
      <w:r w:rsidR="00830568" w:rsidRPr="00553C52">
        <w:rPr>
          <w:color w:val="auto"/>
        </w:rPr>
        <w:t xml:space="preserve">to the Risk Action Panel. The Secretary is responsible for receiving reports, </w:t>
      </w:r>
      <w:r w:rsidR="00836E9B" w:rsidRPr="00553C52">
        <w:rPr>
          <w:color w:val="auto"/>
        </w:rPr>
        <w:t>coordinating</w:t>
      </w:r>
      <w:r w:rsidR="00830568" w:rsidRPr="00553C52">
        <w:rPr>
          <w:color w:val="auto"/>
        </w:rPr>
        <w:t xml:space="preserve"> panel arrangements, preparing briefing </w:t>
      </w:r>
      <w:r w:rsidR="00EA78EE" w:rsidRPr="00553C52">
        <w:rPr>
          <w:color w:val="auto"/>
        </w:rPr>
        <w:t xml:space="preserve">documentation, recording decisions and actions, and issuing correspondence on behalf of the panel. </w:t>
      </w:r>
    </w:p>
    <w:p w14:paraId="0494809B" w14:textId="77777777" w:rsidR="003F4EA6" w:rsidRPr="00553C52" w:rsidRDefault="003F4EA6" w:rsidP="003F4EA6">
      <w:pPr>
        <w:pStyle w:val="Heading2"/>
        <w:rPr>
          <w:color w:val="auto"/>
        </w:rPr>
      </w:pPr>
      <w:r w:rsidRPr="00553C52">
        <w:rPr>
          <w:color w:val="auto"/>
        </w:rPr>
        <w:t xml:space="preserve">If it becomes apparent that a matter potentially involves either </w:t>
      </w:r>
      <w:proofErr w:type="gramStart"/>
      <w:r w:rsidRPr="00553C52">
        <w:rPr>
          <w:color w:val="auto"/>
        </w:rPr>
        <w:t>Prevent</w:t>
      </w:r>
      <w:proofErr w:type="gramEnd"/>
      <w:r w:rsidRPr="00553C52">
        <w:rPr>
          <w:color w:val="auto"/>
        </w:rPr>
        <w:t>, or Safeguarding [Under 18 or Protection of Vulnerable Adults] considerations, then the Head of Compliance will also be invited to attend a Risk Action Panel.</w:t>
      </w:r>
    </w:p>
    <w:p w14:paraId="50167D38" w14:textId="77777777" w:rsidR="003F4EA6" w:rsidRPr="00553C52" w:rsidRDefault="003F4EA6" w:rsidP="003F4EA6">
      <w:pPr>
        <w:pStyle w:val="Heading2"/>
        <w:rPr>
          <w:color w:val="auto"/>
        </w:rPr>
      </w:pPr>
      <w:r w:rsidRPr="00553C52">
        <w:rPr>
          <w:color w:val="auto"/>
        </w:rPr>
        <w:t xml:space="preserve">The Chair may ask any other member of staff with specific expertise or </w:t>
      </w:r>
      <w:proofErr w:type="gramStart"/>
      <w:r w:rsidRPr="00553C52">
        <w:rPr>
          <w:color w:val="auto"/>
        </w:rPr>
        <w:t>particular knowledge</w:t>
      </w:r>
      <w:proofErr w:type="gramEnd"/>
      <w:r w:rsidRPr="00553C52">
        <w:rPr>
          <w:color w:val="auto"/>
        </w:rPr>
        <w:t xml:space="preserve"> of a student to attend a meeting, if it is deemed necessary.</w:t>
      </w:r>
    </w:p>
    <w:p w14:paraId="09CEAF0E" w14:textId="4DC132C2" w:rsidR="003F4EA6" w:rsidRPr="00553C52" w:rsidRDefault="003F4EA6" w:rsidP="003F4EA6">
      <w:pPr>
        <w:pStyle w:val="Heading2"/>
        <w:rPr>
          <w:color w:val="auto"/>
        </w:rPr>
      </w:pPr>
      <w:r w:rsidRPr="00553C52">
        <w:rPr>
          <w:color w:val="auto"/>
        </w:rPr>
        <w:t xml:space="preserve">The Responding Student will not normally be required to </w:t>
      </w:r>
      <w:r w:rsidR="00DE7F35" w:rsidRPr="00553C52">
        <w:rPr>
          <w:color w:val="auto"/>
        </w:rPr>
        <w:t>attend</w:t>
      </w:r>
      <w:r w:rsidR="001F05C9" w:rsidRPr="00553C52">
        <w:rPr>
          <w:color w:val="auto"/>
        </w:rPr>
        <w:t xml:space="preserve"> a meeting of</w:t>
      </w:r>
      <w:r w:rsidRPr="00553C52">
        <w:rPr>
          <w:color w:val="auto"/>
        </w:rPr>
        <w:t xml:space="preserve"> the Risk Action Panel. However, there may be circumstances where the Risk Action Panel considers this necessary.</w:t>
      </w:r>
    </w:p>
    <w:p w14:paraId="15B9306A" w14:textId="77777777" w:rsidR="001820FC" w:rsidRPr="00553C52" w:rsidRDefault="001820FC" w:rsidP="003F4EA6">
      <w:pPr>
        <w:pStyle w:val="Heading1"/>
        <w:rPr>
          <w:color w:val="auto"/>
        </w:rPr>
      </w:pPr>
      <w:r w:rsidRPr="00553C52">
        <w:rPr>
          <w:color w:val="auto"/>
        </w:rPr>
        <w:t>Reporting</w:t>
      </w:r>
    </w:p>
    <w:p w14:paraId="3C522445" w14:textId="09B1AB65" w:rsidR="00AF3BD6" w:rsidRPr="00553C52" w:rsidRDefault="00AF3BD6" w:rsidP="00B60A08">
      <w:pPr>
        <w:pStyle w:val="Heading2"/>
        <w:rPr>
          <w:color w:val="auto"/>
        </w:rPr>
      </w:pPr>
      <w:r w:rsidRPr="00553C52">
        <w:rPr>
          <w:color w:val="auto"/>
        </w:rPr>
        <w:t xml:space="preserve">Any report should be submitted to Registry Services. </w:t>
      </w:r>
    </w:p>
    <w:p w14:paraId="48C5EF03" w14:textId="3A48E5CA" w:rsidR="001820FC" w:rsidRPr="00553C52" w:rsidRDefault="006D4F06" w:rsidP="001820FC">
      <w:pPr>
        <w:pStyle w:val="Heading2"/>
        <w:rPr>
          <w:color w:val="auto"/>
        </w:rPr>
      </w:pPr>
      <w:r w:rsidRPr="00553C52">
        <w:rPr>
          <w:color w:val="auto"/>
        </w:rPr>
        <w:t xml:space="preserve">A report may </w:t>
      </w:r>
      <w:r w:rsidR="004F5E22" w:rsidRPr="00553C52">
        <w:rPr>
          <w:color w:val="auto"/>
        </w:rPr>
        <w:t>be made by a student, member of staff, placement provider, contractor, member of the public, statutory authority, or any other individual who has raised a concern regarding a student.</w:t>
      </w:r>
    </w:p>
    <w:p w14:paraId="0B3D2B2C" w14:textId="77777777" w:rsidR="00FE3DF9" w:rsidRPr="00553C52" w:rsidRDefault="000F6300" w:rsidP="001820FC">
      <w:pPr>
        <w:pStyle w:val="Heading2"/>
        <w:rPr>
          <w:color w:val="auto"/>
        </w:rPr>
      </w:pPr>
      <w:r w:rsidRPr="00553C52">
        <w:rPr>
          <w:color w:val="auto"/>
        </w:rPr>
        <w:t xml:space="preserve">Reports should be made in writing wherever possible and should include any relevant </w:t>
      </w:r>
      <w:r w:rsidR="00FE3DF9" w:rsidRPr="00553C52">
        <w:rPr>
          <w:color w:val="auto"/>
        </w:rPr>
        <w:t>information available, including:</w:t>
      </w:r>
    </w:p>
    <w:p w14:paraId="49E186C8" w14:textId="4A5EED11" w:rsidR="005D1EBD" w:rsidRPr="00553C52" w:rsidRDefault="005D1EBD" w:rsidP="005D1EBD">
      <w:pPr>
        <w:pStyle w:val="Heading2"/>
        <w:numPr>
          <w:ilvl w:val="0"/>
          <w:numId w:val="48"/>
        </w:numPr>
        <w:rPr>
          <w:color w:val="auto"/>
        </w:rPr>
      </w:pPr>
      <w:r w:rsidRPr="00553C52">
        <w:rPr>
          <w:color w:val="auto"/>
        </w:rPr>
        <w:lastRenderedPageBreak/>
        <w:t>The name of the student(s) involved;</w:t>
      </w:r>
    </w:p>
    <w:p w14:paraId="08444BDB" w14:textId="70C0E4C9" w:rsidR="005D1EBD" w:rsidRPr="00553C52" w:rsidRDefault="005D1EBD" w:rsidP="005D1EBD">
      <w:pPr>
        <w:pStyle w:val="Heading2"/>
        <w:numPr>
          <w:ilvl w:val="0"/>
          <w:numId w:val="48"/>
        </w:numPr>
        <w:rPr>
          <w:color w:val="auto"/>
        </w:rPr>
      </w:pPr>
      <w:r w:rsidRPr="00553C52">
        <w:rPr>
          <w:color w:val="auto"/>
        </w:rPr>
        <w:t>A summary of the concern or incident;</w:t>
      </w:r>
    </w:p>
    <w:p w14:paraId="68A86B7D" w14:textId="169734C5" w:rsidR="005D1EBD" w:rsidRPr="00553C52" w:rsidRDefault="005D1EBD" w:rsidP="005D1EBD">
      <w:pPr>
        <w:pStyle w:val="Heading2"/>
        <w:numPr>
          <w:ilvl w:val="0"/>
          <w:numId w:val="48"/>
        </w:numPr>
        <w:rPr>
          <w:color w:val="auto"/>
        </w:rPr>
      </w:pPr>
      <w:r w:rsidRPr="00553C52">
        <w:rPr>
          <w:color w:val="auto"/>
        </w:rPr>
        <w:t>The date, time and location of the incident (if know);</w:t>
      </w:r>
    </w:p>
    <w:p w14:paraId="6AAEA15E" w14:textId="7BCA0D6E" w:rsidR="005D1EBD" w:rsidRPr="00553C52" w:rsidRDefault="005D1EBD" w:rsidP="005D1EBD">
      <w:pPr>
        <w:pStyle w:val="Heading2"/>
        <w:numPr>
          <w:ilvl w:val="0"/>
          <w:numId w:val="48"/>
        </w:numPr>
        <w:rPr>
          <w:color w:val="auto"/>
        </w:rPr>
      </w:pPr>
      <w:r w:rsidRPr="00553C52">
        <w:rPr>
          <w:color w:val="auto"/>
        </w:rPr>
        <w:t>Details of any immediate risks identified</w:t>
      </w:r>
      <w:r w:rsidR="000422FA" w:rsidRPr="00553C52">
        <w:rPr>
          <w:color w:val="auto"/>
        </w:rPr>
        <w:t>;</w:t>
      </w:r>
    </w:p>
    <w:p w14:paraId="65C49A1F" w14:textId="2002E442" w:rsidR="000422FA" w:rsidRPr="00553C52" w:rsidRDefault="000422FA" w:rsidP="005D1EBD">
      <w:pPr>
        <w:pStyle w:val="Heading2"/>
        <w:numPr>
          <w:ilvl w:val="0"/>
          <w:numId w:val="48"/>
        </w:numPr>
        <w:rPr>
          <w:color w:val="auto"/>
        </w:rPr>
      </w:pPr>
      <w:r w:rsidRPr="00553C52">
        <w:rPr>
          <w:color w:val="auto"/>
        </w:rPr>
        <w:t>Any supporting evidence available at the time of the report.</w:t>
      </w:r>
    </w:p>
    <w:p w14:paraId="0BE807E5" w14:textId="77777777" w:rsidR="006F4CBB" w:rsidRPr="00553C52" w:rsidRDefault="0094220D" w:rsidP="001820FC">
      <w:pPr>
        <w:pStyle w:val="Heading2"/>
        <w:rPr>
          <w:color w:val="auto"/>
        </w:rPr>
      </w:pPr>
      <w:r w:rsidRPr="00553C52">
        <w:rPr>
          <w:color w:val="auto"/>
        </w:rPr>
        <w:t xml:space="preserve">Where there is an immediate risk to the safety or wellbeing </w:t>
      </w:r>
      <w:r w:rsidR="00D73D2D" w:rsidRPr="00553C52">
        <w:rPr>
          <w:color w:val="auto"/>
        </w:rPr>
        <w:t>of any individual, the matter should be reported to the appropriate emergency services and/or University Security without delay</w:t>
      </w:r>
      <w:r w:rsidR="004909BA" w:rsidRPr="00553C52">
        <w:rPr>
          <w:color w:val="auto"/>
        </w:rPr>
        <w:t>. The University may take interim action before a Risk Action Panel is convened where this is necessary to manage immediate risk.</w:t>
      </w:r>
    </w:p>
    <w:p w14:paraId="258AFBD2" w14:textId="77777777" w:rsidR="007B3D40" w:rsidRPr="00553C52" w:rsidRDefault="006F4CBB" w:rsidP="001820FC">
      <w:pPr>
        <w:pStyle w:val="Heading2"/>
        <w:rPr>
          <w:color w:val="auto"/>
        </w:rPr>
      </w:pPr>
      <w:r w:rsidRPr="00553C52">
        <w:rPr>
          <w:color w:val="auto"/>
        </w:rPr>
        <w:t>Upon receipt of a report, Registry Services will conduct an initial assessment to determine whether the matter should be referred to a Risk Action Panel and identify any immediate actions that may be required.</w:t>
      </w:r>
    </w:p>
    <w:p w14:paraId="4D228959" w14:textId="545EC629" w:rsidR="004F5E22" w:rsidRPr="00553C52" w:rsidRDefault="007B3D40" w:rsidP="001820FC">
      <w:pPr>
        <w:pStyle w:val="Heading2"/>
        <w:rPr>
          <w:color w:val="auto"/>
        </w:rPr>
      </w:pPr>
      <w:r w:rsidRPr="00553C52">
        <w:rPr>
          <w:color w:val="auto"/>
        </w:rPr>
        <w:t xml:space="preserve">Information </w:t>
      </w:r>
      <w:r w:rsidR="003A71EF" w:rsidRPr="00553C52">
        <w:rPr>
          <w:color w:val="auto"/>
        </w:rPr>
        <w:t xml:space="preserve">relating to a report will be shared only with those individuals who require the information </w:t>
      </w:r>
      <w:proofErr w:type="gramStart"/>
      <w:r w:rsidR="003A71EF" w:rsidRPr="00553C52">
        <w:rPr>
          <w:color w:val="auto"/>
        </w:rPr>
        <w:t>in order to</w:t>
      </w:r>
      <w:proofErr w:type="gramEnd"/>
      <w:r w:rsidR="003A71EF" w:rsidRPr="00553C52">
        <w:rPr>
          <w:color w:val="auto"/>
        </w:rPr>
        <w:t xml:space="preserve"> assess risk, provide support, fulfil safeguarding obligations, or implement </w:t>
      </w:r>
      <w:r w:rsidR="00E6672D" w:rsidRPr="00553C52">
        <w:rPr>
          <w:color w:val="auto"/>
        </w:rPr>
        <w:t xml:space="preserve">any actions agreed by the Risk Action Panel. </w:t>
      </w:r>
      <w:r w:rsidR="00FE3DF9" w:rsidRPr="00553C52">
        <w:rPr>
          <w:color w:val="auto"/>
        </w:rPr>
        <w:br/>
      </w:r>
    </w:p>
    <w:p w14:paraId="508F9D19" w14:textId="3BB47A00" w:rsidR="003F4EA6" w:rsidRPr="00553C52" w:rsidRDefault="003F4EA6" w:rsidP="003F4EA6">
      <w:pPr>
        <w:pStyle w:val="Heading1"/>
        <w:rPr>
          <w:color w:val="auto"/>
        </w:rPr>
      </w:pPr>
      <w:r w:rsidRPr="00553C52">
        <w:rPr>
          <w:color w:val="auto"/>
        </w:rPr>
        <w:t>Meeting</w:t>
      </w:r>
    </w:p>
    <w:p w14:paraId="308AAFA2" w14:textId="3C15AFD5" w:rsidR="003F4EA6" w:rsidRPr="00553C52" w:rsidRDefault="00E53036" w:rsidP="003F4EA6">
      <w:pPr>
        <w:pStyle w:val="Heading2"/>
        <w:rPr>
          <w:color w:val="auto"/>
        </w:rPr>
      </w:pPr>
      <w:r w:rsidRPr="00553C52">
        <w:rPr>
          <w:color w:val="auto"/>
        </w:rPr>
        <w:t xml:space="preserve">The </w:t>
      </w:r>
      <w:r w:rsidR="003F4EA6" w:rsidRPr="00553C52">
        <w:rPr>
          <w:color w:val="auto"/>
        </w:rPr>
        <w:t xml:space="preserve">Risk Action Panel </w:t>
      </w:r>
      <w:r w:rsidR="00F03477" w:rsidRPr="00553C52">
        <w:rPr>
          <w:color w:val="auto"/>
        </w:rPr>
        <w:t>will</w:t>
      </w:r>
      <w:r w:rsidR="003F4EA6" w:rsidRPr="00553C52">
        <w:rPr>
          <w:color w:val="auto"/>
        </w:rPr>
        <w:t xml:space="preserve"> normally </w:t>
      </w:r>
      <w:r w:rsidR="00F03477" w:rsidRPr="00553C52">
        <w:rPr>
          <w:color w:val="auto"/>
        </w:rPr>
        <w:t>meet</w:t>
      </w:r>
      <w:r w:rsidR="003F4EA6" w:rsidRPr="00553C52">
        <w:rPr>
          <w:color w:val="auto"/>
        </w:rPr>
        <w:t xml:space="preserve"> within two working days of the University being </w:t>
      </w:r>
      <w:r w:rsidR="00F03477" w:rsidRPr="00553C52">
        <w:rPr>
          <w:color w:val="auto"/>
        </w:rPr>
        <w:t xml:space="preserve">notified </w:t>
      </w:r>
      <w:r w:rsidR="003F4EA6" w:rsidRPr="00553C52">
        <w:rPr>
          <w:color w:val="auto"/>
        </w:rPr>
        <w:t>of a matter.</w:t>
      </w:r>
    </w:p>
    <w:p w14:paraId="753EC6EF" w14:textId="45CE94DD" w:rsidR="00CC66F0" w:rsidRPr="00553C52" w:rsidRDefault="00CC66F0" w:rsidP="00CC66F0">
      <w:pPr>
        <w:pStyle w:val="Heading2"/>
        <w:rPr>
          <w:color w:val="auto"/>
        </w:rPr>
      </w:pPr>
      <w:r w:rsidRPr="00553C52">
        <w:rPr>
          <w:color w:val="auto"/>
        </w:rPr>
        <w:t xml:space="preserve">A representative from Registry Services, acting as Secretary, will coordinate the arrangements for the Risk Action Panel and identify an appropriate Chair from the approved pool of trained senior staff members. </w:t>
      </w:r>
    </w:p>
    <w:p w14:paraId="069C0E9E" w14:textId="17B34B33" w:rsidR="00D22B26" w:rsidRPr="00553C52" w:rsidRDefault="00D22B26" w:rsidP="003F4EA6">
      <w:pPr>
        <w:pStyle w:val="Heading2"/>
        <w:rPr>
          <w:color w:val="auto"/>
        </w:rPr>
      </w:pPr>
      <w:r w:rsidRPr="00553C52">
        <w:rPr>
          <w:color w:val="auto"/>
        </w:rPr>
        <w:t xml:space="preserve">The </w:t>
      </w:r>
      <w:r w:rsidR="009103C5" w:rsidRPr="00553C52">
        <w:rPr>
          <w:color w:val="auto"/>
        </w:rPr>
        <w:t>S</w:t>
      </w:r>
      <w:r w:rsidRPr="00553C52">
        <w:rPr>
          <w:color w:val="auto"/>
        </w:rPr>
        <w:t xml:space="preserve">ecretary will provide the Risk Action Panel members </w:t>
      </w:r>
      <w:r w:rsidR="00E478CA" w:rsidRPr="00553C52">
        <w:rPr>
          <w:color w:val="auto"/>
        </w:rPr>
        <w:t>with a briefing document prior to the meeting and will be responsible for taking notes, recording actions</w:t>
      </w:r>
      <w:r w:rsidR="007368B3" w:rsidRPr="00553C52">
        <w:rPr>
          <w:color w:val="auto"/>
        </w:rPr>
        <w:t xml:space="preserve"> and producing the outcome letter following the meeting. </w:t>
      </w:r>
    </w:p>
    <w:p w14:paraId="0BA29D2A" w14:textId="679FBC46" w:rsidR="003F4EA6" w:rsidRPr="00553C52" w:rsidRDefault="00643FB4" w:rsidP="003F4EA6">
      <w:pPr>
        <w:pStyle w:val="Heading2"/>
        <w:rPr>
          <w:color w:val="auto"/>
        </w:rPr>
      </w:pPr>
      <w:r w:rsidRPr="00553C52">
        <w:rPr>
          <w:color w:val="auto"/>
        </w:rPr>
        <w:t>Following the meeting</w:t>
      </w:r>
      <w:r w:rsidR="00D72812" w:rsidRPr="00553C52">
        <w:rPr>
          <w:color w:val="auto"/>
        </w:rPr>
        <w:t xml:space="preserve">, the </w:t>
      </w:r>
      <w:r w:rsidR="009103C5" w:rsidRPr="00553C52">
        <w:rPr>
          <w:color w:val="auto"/>
        </w:rPr>
        <w:t>S</w:t>
      </w:r>
      <w:r w:rsidR="00D72812" w:rsidRPr="00553C52">
        <w:rPr>
          <w:color w:val="auto"/>
        </w:rPr>
        <w:t xml:space="preserve">ecretary will </w:t>
      </w:r>
      <w:r w:rsidR="00A110B4" w:rsidRPr="00553C52">
        <w:rPr>
          <w:color w:val="auto"/>
        </w:rPr>
        <w:t xml:space="preserve">send out an outcome letter to </w:t>
      </w:r>
      <w:r w:rsidR="00632F7B" w:rsidRPr="00553C52">
        <w:rPr>
          <w:color w:val="auto"/>
        </w:rPr>
        <w:t>the r</w:t>
      </w:r>
      <w:r w:rsidR="003F4EA6" w:rsidRPr="00553C52">
        <w:rPr>
          <w:color w:val="auto"/>
        </w:rPr>
        <w:t xml:space="preserve">esponding </w:t>
      </w:r>
      <w:r w:rsidR="00632F7B" w:rsidRPr="00553C52">
        <w:rPr>
          <w:color w:val="auto"/>
        </w:rPr>
        <w:t>s</w:t>
      </w:r>
      <w:r w:rsidR="003F4EA6" w:rsidRPr="00553C52">
        <w:rPr>
          <w:color w:val="auto"/>
        </w:rPr>
        <w:t xml:space="preserve">tudent </w:t>
      </w:r>
      <w:r w:rsidR="00D72812" w:rsidRPr="00553C52">
        <w:rPr>
          <w:color w:val="auto"/>
        </w:rPr>
        <w:t>on behalf of the Risk Action Panel</w:t>
      </w:r>
      <w:r w:rsidR="007E6114" w:rsidRPr="00553C52">
        <w:rPr>
          <w:color w:val="auto"/>
        </w:rPr>
        <w:t xml:space="preserve">, </w:t>
      </w:r>
      <w:r w:rsidR="003F4EA6" w:rsidRPr="00553C52">
        <w:rPr>
          <w:color w:val="auto"/>
        </w:rPr>
        <w:t xml:space="preserve">including </w:t>
      </w:r>
      <w:r w:rsidR="007E6114" w:rsidRPr="00553C52">
        <w:rPr>
          <w:color w:val="auto"/>
        </w:rPr>
        <w:t xml:space="preserve">details of </w:t>
      </w:r>
      <w:r w:rsidR="003F4EA6" w:rsidRPr="00553C52">
        <w:rPr>
          <w:color w:val="auto"/>
        </w:rPr>
        <w:t>any precautionary action</w:t>
      </w:r>
      <w:r w:rsidR="00632F7B" w:rsidRPr="00553C52">
        <w:rPr>
          <w:color w:val="auto"/>
        </w:rPr>
        <w:t>s</w:t>
      </w:r>
      <w:r w:rsidR="007E6114" w:rsidRPr="00553C52">
        <w:rPr>
          <w:color w:val="auto"/>
        </w:rPr>
        <w:t xml:space="preserve"> agreed by the </w:t>
      </w:r>
      <w:r w:rsidR="00F752C2" w:rsidRPr="00553C52">
        <w:rPr>
          <w:color w:val="auto"/>
        </w:rPr>
        <w:t>P</w:t>
      </w:r>
      <w:r w:rsidR="007E6114" w:rsidRPr="00553C52">
        <w:rPr>
          <w:color w:val="auto"/>
        </w:rPr>
        <w:t>anel</w:t>
      </w:r>
      <w:r w:rsidR="003F4EA6" w:rsidRPr="00553C52">
        <w:rPr>
          <w:color w:val="auto"/>
        </w:rPr>
        <w:t>.</w:t>
      </w:r>
    </w:p>
    <w:p w14:paraId="78741A50" w14:textId="4FD9FE29" w:rsidR="003F4EA6" w:rsidRPr="00553C52" w:rsidRDefault="003F4EA6" w:rsidP="003F4EA6">
      <w:pPr>
        <w:pStyle w:val="Heading2"/>
        <w:rPr>
          <w:color w:val="auto"/>
        </w:rPr>
      </w:pPr>
      <w:r w:rsidRPr="00553C52">
        <w:rPr>
          <w:color w:val="auto"/>
        </w:rPr>
        <w:t xml:space="preserve">If the actions of the </w:t>
      </w:r>
      <w:r w:rsidR="009103C5" w:rsidRPr="00553C52">
        <w:rPr>
          <w:color w:val="auto"/>
        </w:rPr>
        <w:t>R</w:t>
      </w:r>
      <w:r w:rsidRPr="00553C52">
        <w:rPr>
          <w:color w:val="auto"/>
        </w:rPr>
        <w:t xml:space="preserve">esponding </w:t>
      </w:r>
      <w:r w:rsidR="009103C5" w:rsidRPr="00553C52">
        <w:rPr>
          <w:color w:val="auto"/>
        </w:rPr>
        <w:t>S</w:t>
      </w:r>
      <w:r w:rsidRPr="00553C52">
        <w:rPr>
          <w:color w:val="auto"/>
        </w:rPr>
        <w:t xml:space="preserve">tudent </w:t>
      </w:r>
      <w:r w:rsidR="00855571" w:rsidRPr="00553C52">
        <w:rPr>
          <w:color w:val="auto"/>
        </w:rPr>
        <w:t>have</w:t>
      </w:r>
      <w:r w:rsidRPr="00553C52">
        <w:rPr>
          <w:color w:val="auto"/>
        </w:rPr>
        <w:t xml:space="preserve"> affected another student or staff member, the </w:t>
      </w:r>
      <w:r w:rsidR="009103C5" w:rsidRPr="00553C52">
        <w:rPr>
          <w:color w:val="auto"/>
        </w:rPr>
        <w:t>S</w:t>
      </w:r>
      <w:r w:rsidR="00D83F86" w:rsidRPr="00553C52">
        <w:rPr>
          <w:color w:val="auto"/>
        </w:rPr>
        <w:t>ecretary</w:t>
      </w:r>
      <w:r w:rsidRPr="00553C52">
        <w:rPr>
          <w:color w:val="auto"/>
        </w:rPr>
        <w:t xml:space="preserve"> will also inform them of any precautionary action taken. </w:t>
      </w:r>
    </w:p>
    <w:p w14:paraId="581F0084" w14:textId="77777777" w:rsidR="003F4EA6" w:rsidRPr="00553C52" w:rsidRDefault="003F4EA6" w:rsidP="003F4EA6">
      <w:pPr>
        <w:pStyle w:val="Heading1"/>
        <w:rPr>
          <w:color w:val="auto"/>
        </w:rPr>
      </w:pPr>
      <w:r w:rsidRPr="00553C52">
        <w:rPr>
          <w:color w:val="auto"/>
        </w:rPr>
        <w:t>Precautionary Action</w:t>
      </w:r>
    </w:p>
    <w:p w14:paraId="3863B44D" w14:textId="5C983473" w:rsidR="003F4EA6" w:rsidRPr="00553C52" w:rsidRDefault="003F4EA6" w:rsidP="003F4EA6">
      <w:pPr>
        <w:pStyle w:val="Heading2"/>
        <w:rPr>
          <w:color w:val="auto"/>
        </w:rPr>
      </w:pPr>
      <w:r w:rsidRPr="00553C52">
        <w:rPr>
          <w:color w:val="auto"/>
        </w:rPr>
        <w:t xml:space="preserve">Any precautionary action imposed by </w:t>
      </w:r>
      <w:r w:rsidR="005403ED" w:rsidRPr="00553C52">
        <w:rPr>
          <w:color w:val="auto"/>
        </w:rPr>
        <w:t>the</w:t>
      </w:r>
      <w:r w:rsidRPr="00553C52">
        <w:rPr>
          <w:color w:val="auto"/>
        </w:rPr>
        <w:t xml:space="preserve"> Risk Action Panel must be reasonable</w:t>
      </w:r>
      <w:r w:rsidR="005403ED" w:rsidRPr="00553C52">
        <w:rPr>
          <w:color w:val="auto"/>
        </w:rPr>
        <w:t xml:space="preserve">, </w:t>
      </w:r>
      <w:r w:rsidRPr="00553C52">
        <w:rPr>
          <w:color w:val="auto"/>
        </w:rPr>
        <w:t>proportionate</w:t>
      </w:r>
      <w:r w:rsidR="005403ED" w:rsidRPr="00553C52">
        <w:rPr>
          <w:color w:val="auto"/>
        </w:rPr>
        <w:t xml:space="preserve"> and based on the identified risks</w:t>
      </w:r>
      <w:r w:rsidRPr="00553C52">
        <w:rPr>
          <w:color w:val="auto"/>
        </w:rPr>
        <w:t xml:space="preserve">. Such action </w:t>
      </w:r>
      <w:r w:rsidR="00F57A35" w:rsidRPr="00553C52">
        <w:rPr>
          <w:color w:val="auto"/>
        </w:rPr>
        <w:t xml:space="preserve">does </w:t>
      </w:r>
      <w:r w:rsidR="00F57A35" w:rsidRPr="00553C52">
        <w:rPr>
          <w:color w:val="auto"/>
        </w:rPr>
        <w:lastRenderedPageBreak/>
        <w:t>not imply that any findings have been made regarding the matter under consideration</w:t>
      </w:r>
      <w:r w:rsidRPr="00553C52">
        <w:rPr>
          <w:color w:val="auto"/>
        </w:rPr>
        <w:t xml:space="preserve">. </w:t>
      </w:r>
    </w:p>
    <w:p w14:paraId="6408BA79" w14:textId="4C4A936B" w:rsidR="003F4EA6" w:rsidRPr="00553C52" w:rsidRDefault="003F4EA6" w:rsidP="003F4EA6">
      <w:pPr>
        <w:pStyle w:val="Heading2"/>
        <w:rPr>
          <w:color w:val="auto"/>
        </w:rPr>
      </w:pPr>
      <w:r w:rsidRPr="00553C52">
        <w:rPr>
          <w:color w:val="auto"/>
        </w:rPr>
        <w:t xml:space="preserve">The following </w:t>
      </w:r>
      <w:r w:rsidR="00A21D8E" w:rsidRPr="00553C52">
        <w:rPr>
          <w:color w:val="auto"/>
        </w:rPr>
        <w:t xml:space="preserve">are </w:t>
      </w:r>
      <w:r w:rsidRPr="00553C52">
        <w:rPr>
          <w:color w:val="auto"/>
        </w:rPr>
        <w:t>examples of precautionary actions</w:t>
      </w:r>
      <w:r w:rsidR="00A21D8E" w:rsidRPr="00553C52">
        <w:rPr>
          <w:color w:val="auto"/>
        </w:rPr>
        <w:t xml:space="preserve"> that may be considered</w:t>
      </w:r>
      <w:r w:rsidR="001C762B" w:rsidRPr="00553C52">
        <w:rPr>
          <w:color w:val="auto"/>
        </w:rPr>
        <w:t>. This is not an exhaustive list, and other measures may be used where more appropriate</w:t>
      </w:r>
      <w:r w:rsidR="00F57A35" w:rsidRPr="00553C52">
        <w:rPr>
          <w:color w:val="auto"/>
        </w:rPr>
        <w:t>:</w:t>
      </w:r>
    </w:p>
    <w:p w14:paraId="3DE69F41" w14:textId="68E8582D" w:rsidR="003F4EA6" w:rsidRPr="00553C52" w:rsidRDefault="00552385" w:rsidP="00B55E1D">
      <w:pPr>
        <w:pStyle w:val="ListParagraph"/>
        <w:widowControl w:val="0"/>
        <w:numPr>
          <w:ilvl w:val="0"/>
          <w:numId w:val="47"/>
        </w:numPr>
        <w:autoSpaceDE w:val="0"/>
        <w:autoSpaceDN w:val="0"/>
        <w:spacing w:after="0" w:line="240" w:lineRule="auto"/>
        <w:contextualSpacing w:val="0"/>
        <w:jc w:val="both"/>
        <w:rPr>
          <w:color w:val="auto"/>
          <w:szCs w:val="24"/>
        </w:rPr>
      </w:pPr>
      <w:r w:rsidRPr="00553C52">
        <w:rPr>
          <w:color w:val="auto"/>
          <w:szCs w:val="24"/>
        </w:rPr>
        <w:t xml:space="preserve">Requiring </w:t>
      </w:r>
      <w:r w:rsidR="00524B5A" w:rsidRPr="00553C52">
        <w:rPr>
          <w:color w:val="auto"/>
          <w:szCs w:val="24"/>
        </w:rPr>
        <w:t xml:space="preserve">a student </w:t>
      </w:r>
      <w:r w:rsidR="003F4EA6" w:rsidRPr="00553C52">
        <w:rPr>
          <w:color w:val="auto"/>
          <w:szCs w:val="24"/>
        </w:rPr>
        <w:t>not to contact a particular student or group of students</w:t>
      </w:r>
      <w:r w:rsidR="00524B5A" w:rsidRPr="00553C52">
        <w:rPr>
          <w:color w:val="auto"/>
          <w:szCs w:val="24"/>
        </w:rPr>
        <w:t xml:space="preserve">, </w:t>
      </w:r>
      <w:r w:rsidR="003F4EA6" w:rsidRPr="00553C52">
        <w:rPr>
          <w:color w:val="auto"/>
          <w:szCs w:val="24"/>
        </w:rPr>
        <w:t>including via social media;</w:t>
      </w:r>
    </w:p>
    <w:p w14:paraId="53785EA6" w14:textId="18ADA7BA" w:rsidR="003F4EA6" w:rsidRPr="00553C52" w:rsidRDefault="00BE0CC1" w:rsidP="00B55E1D">
      <w:pPr>
        <w:pStyle w:val="ListParagraph"/>
        <w:widowControl w:val="0"/>
        <w:numPr>
          <w:ilvl w:val="0"/>
          <w:numId w:val="47"/>
        </w:numPr>
        <w:autoSpaceDE w:val="0"/>
        <w:autoSpaceDN w:val="0"/>
        <w:spacing w:after="0" w:line="240" w:lineRule="auto"/>
        <w:contextualSpacing w:val="0"/>
        <w:jc w:val="both"/>
        <w:rPr>
          <w:color w:val="auto"/>
          <w:szCs w:val="24"/>
        </w:rPr>
      </w:pPr>
      <w:r w:rsidRPr="00553C52">
        <w:rPr>
          <w:color w:val="auto"/>
          <w:szCs w:val="24"/>
        </w:rPr>
        <w:t>R</w:t>
      </w:r>
      <w:r w:rsidR="003F4EA6" w:rsidRPr="00553C52">
        <w:rPr>
          <w:color w:val="auto"/>
          <w:szCs w:val="24"/>
        </w:rPr>
        <w:t xml:space="preserve">equiring a student to move </w:t>
      </w:r>
      <w:r w:rsidR="004B35DA" w:rsidRPr="00553C52">
        <w:rPr>
          <w:color w:val="auto"/>
          <w:szCs w:val="24"/>
        </w:rPr>
        <w:t xml:space="preserve">to alternative </w:t>
      </w:r>
      <w:r w:rsidR="003F4EA6" w:rsidRPr="00553C52">
        <w:rPr>
          <w:color w:val="auto"/>
          <w:szCs w:val="24"/>
        </w:rPr>
        <w:t xml:space="preserve">accommodation; </w:t>
      </w:r>
    </w:p>
    <w:p w14:paraId="4BD3DE92" w14:textId="61C03ECE" w:rsidR="003F4EA6" w:rsidRPr="00553C52" w:rsidRDefault="003F4EA6" w:rsidP="00B55E1D">
      <w:pPr>
        <w:pStyle w:val="ListParagraph"/>
        <w:widowControl w:val="0"/>
        <w:numPr>
          <w:ilvl w:val="0"/>
          <w:numId w:val="47"/>
        </w:numPr>
        <w:autoSpaceDE w:val="0"/>
        <w:autoSpaceDN w:val="0"/>
        <w:spacing w:after="0" w:line="240" w:lineRule="auto"/>
        <w:contextualSpacing w:val="0"/>
        <w:jc w:val="both"/>
        <w:rPr>
          <w:color w:val="auto"/>
          <w:szCs w:val="24"/>
        </w:rPr>
      </w:pPr>
      <w:r w:rsidRPr="00553C52">
        <w:rPr>
          <w:color w:val="auto"/>
          <w:szCs w:val="24"/>
        </w:rPr>
        <w:t>Restricti</w:t>
      </w:r>
      <w:r w:rsidR="004B35DA" w:rsidRPr="00553C52">
        <w:rPr>
          <w:color w:val="auto"/>
          <w:szCs w:val="24"/>
        </w:rPr>
        <w:t xml:space="preserve">ng access to certain </w:t>
      </w:r>
      <w:r w:rsidRPr="00553C52">
        <w:rPr>
          <w:color w:val="auto"/>
          <w:szCs w:val="24"/>
        </w:rPr>
        <w:t xml:space="preserve">University services, </w:t>
      </w:r>
      <w:r w:rsidR="004B35DA" w:rsidRPr="00553C52">
        <w:rPr>
          <w:color w:val="auto"/>
          <w:szCs w:val="24"/>
        </w:rPr>
        <w:t>IT systems</w:t>
      </w:r>
      <w:r w:rsidR="000945C2" w:rsidRPr="00553C52">
        <w:rPr>
          <w:color w:val="auto"/>
          <w:szCs w:val="24"/>
        </w:rPr>
        <w:t xml:space="preserve">, </w:t>
      </w:r>
      <w:r w:rsidRPr="00553C52">
        <w:rPr>
          <w:color w:val="auto"/>
          <w:szCs w:val="24"/>
        </w:rPr>
        <w:t xml:space="preserve">or </w:t>
      </w:r>
      <w:r w:rsidR="000945C2" w:rsidRPr="00553C52">
        <w:rPr>
          <w:color w:val="auto"/>
          <w:szCs w:val="24"/>
        </w:rPr>
        <w:t xml:space="preserve">specific </w:t>
      </w:r>
      <w:r w:rsidRPr="00553C52">
        <w:rPr>
          <w:color w:val="auto"/>
          <w:szCs w:val="24"/>
        </w:rPr>
        <w:t xml:space="preserve">areas of </w:t>
      </w:r>
      <w:r w:rsidR="000945C2" w:rsidRPr="00553C52">
        <w:rPr>
          <w:color w:val="auto"/>
          <w:szCs w:val="24"/>
        </w:rPr>
        <w:t>the</w:t>
      </w:r>
      <w:r w:rsidRPr="00553C52">
        <w:rPr>
          <w:color w:val="auto"/>
          <w:szCs w:val="24"/>
        </w:rPr>
        <w:t xml:space="preserve"> campus; </w:t>
      </w:r>
    </w:p>
    <w:p w14:paraId="1A0E5FD5" w14:textId="2F1E3EC2" w:rsidR="003F4EA6" w:rsidRPr="00553C52" w:rsidRDefault="003F4EA6" w:rsidP="00B55E1D">
      <w:pPr>
        <w:pStyle w:val="ListParagraph"/>
        <w:widowControl w:val="0"/>
        <w:numPr>
          <w:ilvl w:val="0"/>
          <w:numId w:val="47"/>
        </w:numPr>
        <w:autoSpaceDE w:val="0"/>
        <w:autoSpaceDN w:val="0"/>
        <w:spacing w:after="0" w:line="240" w:lineRule="auto"/>
        <w:contextualSpacing w:val="0"/>
        <w:jc w:val="both"/>
        <w:rPr>
          <w:color w:val="auto"/>
          <w:szCs w:val="24"/>
        </w:rPr>
      </w:pPr>
      <w:r w:rsidRPr="00553C52">
        <w:rPr>
          <w:color w:val="auto"/>
          <w:szCs w:val="24"/>
        </w:rPr>
        <w:t xml:space="preserve">Recommending </w:t>
      </w:r>
      <w:r w:rsidR="000945C2" w:rsidRPr="00553C52">
        <w:rPr>
          <w:color w:val="auto"/>
          <w:szCs w:val="24"/>
        </w:rPr>
        <w:t xml:space="preserve">a </w:t>
      </w:r>
      <w:r w:rsidRPr="00553C52">
        <w:rPr>
          <w:color w:val="auto"/>
          <w:szCs w:val="24"/>
        </w:rPr>
        <w:t xml:space="preserve">temporary suspension from studies;  </w:t>
      </w:r>
    </w:p>
    <w:p w14:paraId="347F2B39" w14:textId="507A18D1" w:rsidR="003F4EA6" w:rsidRPr="00553C52" w:rsidRDefault="000945C2" w:rsidP="00B55E1D">
      <w:pPr>
        <w:pStyle w:val="ListParagraph"/>
        <w:widowControl w:val="0"/>
        <w:numPr>
          <w:ilvl w:val="0"/>
          <w:numId w:val="47"/>
        </w:numPr>
        <w:autoSpaceDE w:val="0"/>
        <w:autoSpaceDN w:val="0"/>
        <w:spacing w:after="0" w:line="240" w:lineRule="auto"/>
        <w:contextualSpacing w:val="0"/>
        <w:jc w:val="both"/>
        <w:rPr>
          <w:color w:val="auto"/>
          <w:szCs w:val="24"/>
        </w:rPr>
      </w:pPr>
      <w:r w:rsidRPr="00553C52">
        <w:rPr>
          <w:color w:val="auto"/>
          <w:szCs w:val="24"/>
        </w:rPr>
        <w:t xml:space="preserve">Recommending a </w:t>
      </w:r>
      <w:r w:rsidR="003F4EA6" w:rsidRPr="00553C52">
        <w:rPr>
          <w:color w:val="auto"/>
          <w:szCs w:val="24"/>
        </w:rPr>
        <w:t xml:space="preserve">temporary suspension from </w:t>
      </w:r>
      <w:r w:rsidRPr="00553C52">
        <w:rPr>
          <w:color w:val="auto"/>
          <w:szCs w:val="24"/>
        </w:rPr>
        <w:t xml:space="preserve">accessing </w:t>
      </w:r>
      <w:r w:rsidR="003F4EA6" w:rsidRPr="00553C52">
        <w:rPr>
          <w:color w:val="auto"/>
          <w:szCs w:val="24"/>
        </w:rPr>
        <w:t>University campus</w:t>
      </w:r>
      <w:r w:rsidR="00E22F38" w:rsidRPr="00553C52">
        <w:rPr>
          <w:color w:val="auto"/>
          <w:szCs w:val="24"/>
        </w:rPr>
        <w:t xml:space="preserve">es, </w:t>
      </w:r>
      <w:r w:rsidR="003F4EA6" w:rsidRPr="00553C52">
        <w:rPr>
          <w:color w:val="auto"/>
          <w:szCs w:val="24"/>
        </w:rPr>
        <w:t xml:space="preserve">services, </w:t>
      </w:r>
      <w:r w:rsidR="00E22F38" w:rsidRPr="00553C52">
        <w:rPr>
          <w:color w:val="auto"/>
          <w:szCs w:val="24"/>
        </w:rPr>
        <w:t xml:space="preserve">and </w:t>
      </w:r>
      <w:r w:rsidR="003F4EA6" w:rsidRPr="00553C52">
        <w:rPr>
          <w:color w:val="auto"/>
          <w:szCs w:val="24"/>
        </w:rPr>
        <w:t>residential accommodation;</w:t>
      </w:r>
    </w:p>
    <w:p w14:paraId="0DA9F011" w14:textId="77777777" w:rsidR="003F4EA6" w:rsidRPr="00553C52" w:rsidRDefault="003F4EA6" w:rsidP="00B55E1D">
      <w:pPr>
        <w:pStyle w:val="ListParagraph"/>
        <w:widowControl w:val="0"/>
        <w:numPr>
          <w:ilvl w:val="0"/>
          <w:numId w:val="47"/>
        </w:numPr>
        <w:autoSpaceDE w:val="0"/>
        <w:autoSpaceDN w:val="0"/>
        <w:spacing w:after="0" w:line="240" w:lineRule="auto"/>
        <w:contextualSpacing w:val="0"/>
        <w:jc w:val="both"/>
        <w:rPr>
          <w:color w:val="auto"/>
          <w:szCs w:val="24"/>
        </w:rPr>
      </w:pPr>
      <w:r w:rsidRPr="00553C52">
        <w:rPr>
          <w:color w:val="auto"/>
          <w:szCs w:val="24"/>
        </w:rPr>
        <w:t>Recommending temporary suspension from a placement;</w:t>
      </w:r>
    </w:p>
    <w:p w14:paraId="4B6B8528" w14:textId="1AE4BBF9" w:rsidR="003F4EA6" w:rsidRPr="00553C52" w:rsidRDefault="003F4EA6" w:rsidP="00B55E1D">
      <w:pPr>
        <w:pStyle w:val="ListParagraph"/>
        <w:widowControl w:val="0"/>
        <w:numPr>
          <w:ilvl w:val="0"/>
          <w:numId w:val="47"/>
        </w:numPr>
        <w:autoSpaceDE w:val="0"/>
        <w:autoSpaceDN w:val="0"/>
        <w:spacing w:after="240" w:line="240" w:lineRule="auto"/>
        <w:contextualSpacing w:val="0"/>
        <w:jc w:val="both"/>
        <w:rPr>
          <w:color w:val="auto"/>
          <w:szCs w:val="24"/>
        </w:rPr>
      </w:pPr>
      <w:r w:rsidRPr="00553C52">
        <w:rPr>
          <w:color w:val="auto"/>
          <w:szCs w:val="24"/>
        </w:rPr>
        <w:t xml:space="preserve">Requiring a </w:t>
      </w:r>
      <w:r w:rsidR="00113F60" w:rsidRPr="00553C52">
        <w:rPr>
          <w:color w:val="auto"/>
          <w:szCs w:val="24"/>
        </w:rPr>
        <w:t>student to attend meetings</w:t>
      </w:r>
      <w:r w:rsidRPr="00553C52">
        <w:rPr>
          <w:color w:val="auto"/>
          <w:szCs w:val="24"/>
        </w:rPr>
        <w:t xml:space="preserve"> with a</w:t>
      </w:r>
      <w:r w:rsidR="00B55E1D" w:rsidRPr="00553C52">
        <w:rPr>
          <w:color w:val="auto"/>
          <w:szCs w:val="24"/>
        </w:rPr>
        <w:t xml:space="preserve"> designated </w:t>
      </w:r>
      <w:r w:rsidRPr="00553C52">
        <w:rPr>
          <w:color w:val="auto"/>
          <w:szCs w:val="24"/>
        </w:rPr>
        <w:t>member of staff or</w:t>
      </w:r>
      <w:r w:rsidR="00B55E1D" w:rsidRPr="00553C52">
        <w:rPr>
          <w:color w:val="auto"/>
          <w:szCs w:val="24"/>
        </w:rPr>
        <w:t xml:space="preserve"> an </w:t>
      </w:r>
      <w:r w:rsidRPr="00553C52">
        <w:rPr>
          <w:color w:val="auto"/>
          <w:szCs w:val="24"/>
        </w:rPr>
        <w:t xml:space="preserve">external </w:t>
      </w:r>
      <w:r w:rsidR="00B55E1D" w:rsidRPr="00553C52">
        <w:rPr>
          <w:color w:val="auto"/>
          <w:szCs w:val="24"/>
        </w:rPr>
        <w:t xml:space="preserve">support </w:t>
      </w:r>
      <w:r w:rsidRPr="00553C52">
        <w:rPr>
          <w:color w:val="auto"/>
          <w:szCs w:val="24"/>
        </w:rPr>
        <w:t>agency.</w:t>
      </w:r>
    </w:p>
    <w:p w14:paraId="76E02638" w14:textId="7228517C" w:rsidR="003F4EA6" w:rsidRPr="00553C52" w:rsidRDefault="003F4EA6" w:rsidP="003F4EA6">
      <w:pPr>
        <w:pStyle w:val="Heading2"/>
        <w:rPr>
          <w:color w:val="auto"/>
        </w:rPr>
      </w:pPr>
      <w:r w:rsidRPr="00553C52">
        <w:rPr>
          <w:color w:val="auto"/>
        </w:rPr>
        <w:t>Any precautionary action approved by a Risk Action Panel will be detailed in a</w:t>
      </w:r>
      <w:r w:rsidR="00F6257E" w:rsidRPr="00553C52">
        <w:rPr>
          <w:color w:val="auto"/>
        </w:rPr>
        <w:t>n</w:t>
      </w:r>
      <w:r w:rsidRPr="00553C52">
        <w:rPr>
          <w:color w:val="auto"/>
        </w:rPr>
        <w:t xml:space="preserve"> </w:t>
      </w:r>
      <w:r w:rsidR="00F6257E" w:rsidRPr="00553C52">
        <w:rPr>
          <w:color w:val="auto"/>
        </w:rPr>
        <w:t xml:space="preserve">outcome </w:t>
      </w:r>
      <w:r w:rsidRPr="00553C52">
        <w:rPr>
          <w:color w:val="auto"/>
        </w:rPr>
        <w:t xml:space="preserve">letter that will be sent to the </w:t>
      </w:r>
      <w:r w:rsidR="009103C5" w:rsidRPr="00553C52">
        <w:rPr>
          <w:color w:val="auto"/>
        </w:rPr>
        <w:t>R</w:t>
      </w:r>
      <w:r w:rsidRPr="00553C52">
        <w:rPr>
          <w:color w:val="auto"/>
        </w:rPr>
        <w:t xml:space="preserve">esponding </w:t>
      </w:r>
      <w:r w:rsidR="009103C5" w:rsidRPr="00553C52">
        <w:rPr>
          <w:color w:val="auto"/>
        </w:rPr>
        <w:t>S</w:t>
      </w:r>
      <w:r w:rsidRPr="00553C52">
        <w:rPr>
          <w:color w:val="auto"/>
        </w:rPr>
        <w:t>tudent</w:t>
      </w:r>
      <w:r w:rsidR="00F6257E" w:rsidRPr="00553C52">
        <w:rPr>
          <w:color w:val="auto"/>
        </w:rPr>
        <w:t xml:space="preserve">. </w:t>
      </w:r>
      <w:r w:rsidRPr="00553C52">
        <w:rPr>
          <w:color w:val="auto"/>
        </w:rPr>
        <w:t xml:space="preserve"> </w:t>
      </w:r>
    </w:p>
    <w:p w14:paraId="1027389E" w14:textId="5037F9CF" w:rsidR="003F4EA6" w:rsidRPr="00553C52" w:rsidRDefault="003F4EA6" w:rsidP="003F4EA6">
      <w:pPr>
        <w:pStyle w:val="Heading2"/>
        <w:rPr>
          <w:color w:val="auto"/>
        </w:rPr>
      </w:pPr>
      <w:proofErr w:type="gramStart"/>
      <w:r w:rsidRPr="00553C52">
        <w:rPr>
          <w:color w:val="auto"/>
        </w:rPr>
        <w:t>A time period</w:t>
      </w:r>
      <w:proofErr w:type="gramEnd"/>
      <w:r w:rsidRPr="00553C52">
        <w:rPr>
          <w:color w:val="auto"/>
        </w:rPr>
        <w:t xml:space="preserve"> for review of any decision/precautionary action </w:t>
      </w:r>
      <w:r w:rsidR="00CF736A" w:rsidRPr="00553C52">
        <w:rPr>
          <w:color w:val="auto"/>
        </w:rPr>
        <w:t>will</w:t>
      </w:r>
      <w:r w:rsidRPr="00553C52">
        <w:rPr>
          <w:color w:val="auto"/>
        </w:rPr>
        <w:t xml:space="preserve"> be agreed by the R</w:t>
      </w:r>
      <w:r w:rsidR="008851DE" w:rsidRPr="00553C52">
        <w:rPr>
          <w:color w:val="auto"/>
        </w:rPr>
        <w:t>isk</w:t>
      </w:r>
      <w:r w:rsidRPr="00553C52">
        <w:rPr>
          <w:color w:val="auto"/>
        </w:rPr>
        <w:t xml:space="preserve"> Action Panel, taking the circumstances of the case into account. </w:t>
      </w:r>
    </w:p>
    <w:p w14:paraId="4BB3CC0E" w14:textId="1E5EE955" w:rsidR="003F4EA6" w:rsidRPr="00553C52" w:rsidRDefault="003F4EA6" w:rsidP="003F4EA6">
      <w:pPr>
        <w:pStyle w:val="Heading2"/>
        <w:rPr>
          <w:color w:val="auto"/>
        </w:rPr>
      </w:pPr>
      <w:r w:rsidRPr="00553C52">
        <w:rPr>
          <w:color w:val="auto"/>
        </w:rPr>
        <w:t xml:space="preserve">The Risk Action Panel will consider the impact or potential impact on the </w:t>
      </w:r>
      <w:r w:rsidR="009103C5" w:rsidRPr="00553C52">
        <w:rPr>
          <w:color w:val="auto"/>
        </w:rPr>
        <w:t>R</w:t>
      </w:r>
      <w:r w:rsidRPr="00553C52">
        <w:rPr>
          <w:color w:val="auto"/>
        </w:rPr>
        <w:t xml:space="preserve">eporting / </w:t>
      </w:r>
      <w:r w:rsidR="009103C5" w:rsidRPr="00553C52">
        <w:rPr>
          <w:color w:val="auto"/>
        </w:rPr>
        <w:t>R</w:t>
      </w:r>
      <w:r w:rsidRPr="00553C52">
        <w:rPr>
          <w:color w:val="auto"/>
        </w:rPr>
        <w:t xml:space="preserve">esponding </w:t>
      </w:r>
      <w:r w:rsidR="009103C5" w:rsidRPr="00553C52">
        <w:rPr>
          <w:color w:val="auto"/>
        </w:rPr>
        <w:t>S</w:t>
      </w:r>
      <w:r w:rsidRPr="00553C52">
        <w:rPr>
          <w:color w:val="auto"/>
        </w:rPr>
        <w:t xml:space="preserve">tudent or staff member of any measures taken as precautionary action, and support arrangements that need to be put in place. </w:t>
      </w:r>
    </w:p>
    <w:p w14:paraId="4BA819F0" w14:textId="77777777" w:rsidR="003F4EA6" w:rsidRPr="00553C52" w:rsidRDefault="003F4EA6" w:rsidP="003F4EA6">
      <w:pPr>
        <w:pStyle w:val="Heading2"/>
        <w:rPr>
          <w:color w:val="auto"/>
        </w:rPr>
      </w:pPr>
      <w:r w:rsidRPr="00553C52">
        <w:rPr>
          <w:color w:val="auto"/>
        </w:rPr>
        <w:t xml:space="preserve">The Risk Action Panel will also consider any measures that need to be put in place to protect the investigation. </w:t>
      </w:r>
    </w:p>
    <w:p w14:paraId="0CE06BD3" w14:textId="51C1A68F" w:rsidR="001618F6" w:rsidRPr="00553C52" w:rsidRDefault="001618F6" w:rsidP="001618F6">
      <w:pPr>
        <w:pStyle w:val="Heading2"/>
        <w:rPr>
          <w:color w:val="auto"/>
        </w:rPr>
      </w:pPr>
      <w:r w:rsidRPr="00553C52">
        <w:rPr>
          <w:color w:val="auto"/>
        </w:rPr>
        <w:t xml:space="preserve">The failure of a </w:t>
      </w:r>
      <w:r w:rsidR="00B37BAE" w:rsidRPr="00553C52">
        <w:rPr>
          <w:color w:val="auto"/>
        </w:rPr>
        <w:t>R</w:t>
      </w:r>
      <w:r w:rsidRPr="00553C52">
        <w:rPr>
          <w:color w:val="auto"/>
        </w:rPr>
        <w:t xml:space="preserve">esponding </w:t>
      </w:r>
      <w:r w:rsidR="00B37BAE" w:rsidRPr="00553C52">
        <w:rPr>
          <w:color w:val="auto"/>
        </w:rPr>
        <w:t>S</w:t>
      </w:r>
      <w:r w:rsidRPr="00553C52">
        <w:rPr>
          <w:color w:val="auto"/>
        </w:rPr>
        <w:t>tudent to adhere to the decision of a Risk Action Panel, including any precautionary action may result in more severe precautionary actions, and/or the matter being taken forward under the Student Disciplinary Procedure.</w:t>
      </w:r>
    </w:p>
    <w:p w14:paraId="18DF3292" w14:textId="77777777" w:rsidR="008165CA" w:rsidRPr="00B757AD" w:rsidRDefault="008165CA" w:rsidP="008165CA">
      <w:pPr>
        <w:pStyle w:val="Heading2"/>
        <w:numPr>
          <w:ilvl w:val="0"/>
          <w:numId w:val="0"/>
        </w:numPr>
        <w:ind w:left="718"/>
        <w:rPr>
          <w:color w:val="auto"/>
        </w:rPr>
      </w:pPr>
    </w:p>
    <w:p w14:paraId="660F0BE2" w14:textId="332798AF" w:rsidR="003F4EA6" w:rsidRPr="00C4133A" w:rsidRDefault="0090489F" w:rsidP="003F4EA6">
      <w:pPr>
        <w:pStyle w:val="Heading1"/>
      </w:pPr>
      <w:r>
        <w:t xml:space="preserve">Temporary </w:t>
      </w:r>
      <w:r w:rsidR="003F4EA6" w:rsidRPr="00C4133A">
        <w:t>Suspension</w:t>
      </w:r>
    </w:p>
    <w:p w14:paraId="70D4D58A" w14:textId="7C153A0F" w:rsidR="003F4EA6" w:rsidRPr="003E11F8" w:rsidRDefault="003F4EA6" w:rsidP="003F4EA6">
      <w:pPr>
        <w:pStyle w:val="Heading2"/>
        <w:rPr>
          <w:color w:val="auto"/>
        </w:rPr>
      </w:pPr>
      <w:r w:rsidRPr="003E11F8">
        <w:rPr>
          <w:color w:val="auto"/>
        </w:rPr>
        <w:t xml:space="preserve">The full terms of </w:t>
      </w:r>
      <w:r w:rsidR="00C05642">
        <w:rPr>
          <w:color w:val="auto"/>
        </w:rPr>
        <w:t xml:space="preserve">any </w:t>
      </w:r>
      <w:r w:rsidRPr="003E11F8">
        <w:rPr>
          <w:color w:val="auto"/>
        </w:rPr>
        <w:t xml:space="preserve">suspension should be </w:t>
      </w:r>
      <w:r w:rsidR="00C05642">
        <w:rPr>
          <w:color w:val="auto"/>
        </w:rPr>
        <w:t xml:space="preserve">communicated </w:t>
      </w:r>
      <w:r w:rsidRPr="003E11F8">
        <w:rPr>
          <w:color w:val="auto"/>
        </w:rPr>
        <w:t xml:space="preserve">in writing to the student. A student who is suspended is generally prohibited from entering Cardiff Metropolitan University’s premises and from participating in the University’s activities, although exceptions </w:t>
      </w:r>
      <w:r w:rsidR="00CD0236">
        <w:rPr>
          <w:color w:val="auto"/>
        </w:rPr>
        <w:t>may</w:t>
      </w:r>
      <w:r w:rsidRPr="003E11F8">
        <w:rPr>
          <w:color w:val="auto"/>
        </w:rPr>
        <w:t xml:space="preserve"> be allowed. </w:t>
      </w:r>
    </w:p>
    <w:p w14:paraId="518EC81F" w14:textId="1745CA10" w:rsidR="00BC525E" w:rsidRPr="00BC525E" w:rsidRDefault="003F4EA6" w:rsidP="00BC525E">
      <w:pPr>
        <w:pStyle w:val="Heading2"/>
        <w:rPr>
          <w:color w:val="auto"/>
        </w:rPr>
      </w:pPr>
      <w:r w:rsidRPr="003E11F8">
        <w:rPr>
          <w:color w:val="auto"/>
        </w:rPr>
        <w:t xml:space="preserve">Where a student </w:t>
      </w:r>
      <w:r w:rsidR="00BC525E" w:rsidRPr="00BC525E">
        <w:rPr>
          <w:color w:val="auto"/>
        </w:rPr>
        <w:t>who is suspended has health or wellbeing needs that may present a risk to themselves or others, affect the wellbeing of students or staff, or significantly disrupt learning and teaching activities, Cardiff Metropolitan University may require the student to undergo an appropriate medical or occupational health assessment before a return to study can be considered.</w:t>
      </w:r>
    </w:p>
    <w:p w14:paraId="1A2FC070" w14:textId="2354FEAA" w:rsidR="003F4EA6" w:rsidRPr="00401259" w:rsidRDefault="00A82296" w:rsidP="00401259">
      <w:pPr>
        <w:pStyle w:val="Heading2"/>
        <w:rPr>
          <w:color w:val="auto"/>
        </w:rPr>
      </w:pPr>
      <w:r w:rsidRPr="00A82296">
        <w:rPr>
          <w:color w:val="auto"/>
        </w:rPr>
        <w:lastRenderedPageBreak/>
        <w:t>If the matter does not proceed under any other University proce</w:t>
      </w:r>
      <w:r w:rsidR="00401259">
        <w:rPr>
          <w:color w:val="auto"/>
        </w:rPr>
        <w:t>dure</w:t>
      </w:r>
      <w:r w:rsidRPr="00A82296">
        <w:rPr>
          <w:color w:val="auto"/>
        </w:rPr>
        <w:t>, the University will do its best to ensure that the Responding Student is not unfairly disadvantaged because of the suspension.</w:t>
      </w:r>
    </w:p>
    <w:p w14:paraId="34F63CB0" w14:textId="77777777" w:rsidR="003F4EA6" w:rsidRPr="00C4133A" w:rsidRDefault="003F4EA6" w:rsidP="003F4EA6">
      <w:pPr>
        <w:pStyle w:val="Heading1"/>
      </w:pPr>
      <w:r w:rsidRPr="00C4133A">
        <w:t>Review</w:t>
      </w:r>
    </w:p>
    <w:p w14:paraId="65830806" w14:textId="29262E39" w:rsidR="003F4EA6" w:rsidRPr="00553C52" w:rsidRDefault="003F4EA6" w:rsidP="003F4EA6">
      <w:pPr>
        <w:pStyle w:val="Heading2"/>
        <w:rPr>
          <w:color w:val="auto"/>
        </w:rPr>
      </w:pPr>
      <w:r w:rsidRPr="003E11F8">
        <w:rPr>
          <w:color w:val="auto"/>
        </w:rPr>
        <w:t xml:space="preserve">The Responding Student may request a review of any measures imposed by the Panel as precautionary action. A request must be sent in writing to </w:t>
      </w:r>
      <w:hyperlink r:id="rId12" w:history="1">
        <w:r w:rsidR="00B37BAE" w:rsidRPr="00544FD6">
          <w:rPr>
            <w:rStyle w:val="Hyperlink"/>
          </w:rPr>
          <w:t>complaints@cardiffmet.ac.uk</w:t>
        </w:r>
      </w:hyperlink>
      <w:r w:rsidRPr="003E11F8">
        <w:rPr>
          <w:color w:val="auto"/>
        </w:rPr>
        <w:t xml:space="preserve">, </w:t>
      </w:r>
      <w:r w:rsidRPr="00553C52">
        <w:rPr>
          <w:color w:val="auto"/>
        </w:rPr>
        <w:t xml:space="preserve">within </w:t>
      </w:r>
      <w:r w:rsidR="00BC3900" w:rsidRPr="00553C52">
        <w:rPr>
          <w:color w:val="auto"/>
        </w:rPr>
        <w:t>five</w:t>
      </w:r>
      <w:r w:rsidRPr="00553C52">
        <w:rPr>
          <w:color w:val="auto"/>
        </w:rPr>
        <w:t xml:space="preserve"> working days of notification of the outcome. </w:t>
      </w:r>
    </w:p>
    <w:p w14:paraId="6ED7B115" w14:textId="06E8B575" w:rsidR="003F4EA6" w:rsidRPr="00553C52" w:rsidRDefault="003F4EA6" w:rsidP="003F4EA6">
      <w:pPr>
        <w:pStyle w:val="Heading2"/>
        <w:rPr>
          <w:color w:val="auto"/>
        </w:rPr>
      </w:pPr>
      <w:r w:rsidRPr="00553C52">
        <w:rPr>
          <w:color w:val="auto"/>
        </w:rPr>
        <w:t>The request for review will be considered within five working days of receipt of the request.</w:t>
      </w:r>
    </w:p>
    <w:p w14:paraId="63B169D7" w14:textId="77777777" w:rsidR="003F4EA6" w:rsidRPr="00553C52" w:rsidRDefault="003F4EA6" w:rsidP="003F4EA6">
      <w:pPr>
        <w:pStyle w:val="Heading2"/>
        <w:rPr>
          <w:color w:val="auto"/>
        </w:rPr>
      </w:pPr>
      <w:r w:rsidRPr="00553C52">
        <w:rPr>
          <w:color w:val="auto"/>
        </w:rPr>
        <w:t>The Review Panel will comprise the following members:</w:t>
      </w:r>
    </w:p>
    <w:p w14:paraId="283636A6" w14:textId="77777777" w:rsidR="003F4EA6" w:rsidRPr="00553C52" w:rsidRDefault="003F4EA6" w:rsidP="00613268">
      <w:pPr>
        <w:pStyle w:val="ListParagraph"/>
        <w:widowControl w:val="0"/>
        <w:numPr>
          <w:ilvl w:val="0"/>
          <w:numId w:val="17"/>
        </w:numPr>
        <w:autoSpaceDE w:val="0"/>
        <w:autoSpaceDN w:val="0"/>
        <w:spacing w:after="0" w:line="240" w:lineRule="auto"/>
        <w:ind w:firstLine="414"/>
        <w:contextualSpacing w:val="0"/>
        <w:jc w:val="both"/>
        <w:rPr>
          <w:color w:val="auto"/>
          <w:szCs w:val="24"/>
        </w:rPr>
      </w:pPr>
      <w:r w:rsidRPr="00553C52">
        <w:rPr>
          <w:color w:val="auto"/>
          <w:szCs w:val="24"/>
        </w:rPr>
        <w:t>A member of the University’s Executive Group (or nominee)</w:t>
      </w:r>
    </w:p>
    <w:p w14:paraId="42DB341A" w14:textId="77777777" w:rsidR="003F4EA6" w:rsidRPr="00553C52" w:rsidRDefault="003F4EA6" w:rsidP="00613268">
      <w:pPr>
        <w:pStyle w:val="ListParagraph"/>
        <w:widowControl w:val="0"/>
        <w:numPr>
          <w:ilvl w:val="0"/>
          <w:numId w:val="17"/>
        </w:numPr>
        <w:autoSpaceDE w:val="0"/>
        <w:autoSpaceDN w:val="0"/>
        <w:spacing w:after="240" w:line="240" w:lineRule="auto"/>
        <w:ind w:firstLine="414"/>
        <w:jc w:val="both"/>
        <w:rPr>
          <w:color w:val="auto"/>
        </w:rPr>
      </w:pPr>
      <w:r w:rsidRPr="00553C52">
        <w:rPr>
          <w:color w:val="auto"/>
        </w:rPr>
        <w:t>Chief Student Officer</w:t>
      </w:r>
    </w:p>
    <w:p w14:paraId="6E6AB351" w14:textId="77777777" w:rsidR="003F4EA6" w:rsidRPr="00553C52" w:rsidRDefault="003F4EA6" w:rsidP="003F4EA6">
      <w:pPr>
        <w:pStyle w:val="Heading2"/>
        <w:rPr>
          <w:color w:val="auto"/>
        </w:rPr>
      </w:pPr>
      <w:r w:rsidRPr="00553C52">
        <w:rPr>
          <w:color w:val="auto"/>
        </w:rPr>
        <w:t>The Secretary of the Risk Action Panel will also assist the Review Panel but will not be involved in the actual decision.</w:t>
      </w:r>
    </w:p>
    <w:p w14:paraId="0E6E1D85" w14:textId="77777777" w:rsidR="003F4EA6" w:rsidRPr="00553C52" w:rsidRDefault="003F4EA6" w:rsidP="003F4EA6">
      <w:pPr>
        <w:pStyle w:val="Heading2"/>
        <w:rPr>
          <w:color w:val="auto"/>
        </w:rPr>
      </w:pPr>
      <w:r w:rsidRPr="00553C52">
        <w:rPr>
          <w:color w:val="auto"/>
        </w:rPr>
        <w:t>In the event of disagreement between the Review Panel, the Member of the University’s Executive Group will have the deciding vote.</w:t>
      </w:r>
    </w:p>
    <w:p w14:paraId="316F2ACB" w14:textId="104C31DA" w:rsidR="003F4EA6" w:rsidRPr="00553C52" w:rsidRDefault="003F4EA6" w:rsidP="003F4EA6">
      <w:pPr>
        <w:pStyle w:val="Heading2"/>
        <w:rPr>
          <w:color w:val="auto"/>
        </w:rPr>
      </w:pPr>
      <w:r w:rsidRPr="00553C52">
        <w:rPr>
          <w:color w:val="auto"/>
        </w:rPr>
        <w:t xml:space="preserve">The Review Panel may request further information from the Reporting Party and/or Responding Student, and/or from the Risk Action Panel who made the original decision on precautionary action. </w:t>
      </w:r>
    </w:p>
    <w:p w14:paraId="10C97F6C" w14:textId="77777777" w:rsidR="003F4EA6" w:rsidRPr="00553C52" w:rsidRDefault="003F4EA6" w:rsidP="003F4EA6">
      <w:pPr>
        <w:pStyle w:val="Heading2"/>
        <w:rPr>
          <w:color w:val="auto"/>
        </w:rPr>
      </w:pPr>
      <w:r w:rsidRPr="00553C52">
        <w:rPr>
          <w:color w:val="auto"/>
        </w:rPr>
        <w:t xml:space="preserve">In </w:t>
      </w:r>
      <w:proofErr w:type="gramStart"/>
      <w:r w:rsidRPr="00553C52">
        <w:rPr>
          <w:color w:val="auto"/>
        </w:rPr>
        <w:t>making a determination</w:t>
      </w:r>
      <w:proofErr w:type="gramEnd"/>
      <w:r w:rsidRPr="00553C52">
        <w:rPr>
          <w:color w:val="auto"/>
        </w:rPr>
        <w:t xml:space="preserve"> on the request for a review by the Responding Student, the Review Panel, may make the following decision:</w:t>
      </w:r>
    </w:p>
    <w:p w14:paraId="1D2A0543" w14:textId="77777777" w:rsidR="003F4EA6" w:rsidRPr="00553C52" w:rsidRDefault="003F4EA6" w:rsidP="00613268">
      <w:pPr>
        <w:pStyle w:val="ListParagraph"/>
        <w:widowControl w:val="0"/>
        <w:numPr>
          <w:ilvl w:val="0"/>
          <w:numId w:val="18"/>
        </w:numPr>
        <w:autoSpaceDE w:val="0"/>
        <w:autoSpaceDN w:val="0"/>
        <w:spacing w:after="0" w:line="240" w:lineRule="auto"/>
        <w:ind w:left="1418" w:hanging="425"/>
        <w:contextualSpacing w:val="0"/>
        <w:jc w:val="both"/>
        <w:rPr>
          <w:color w:val="auto"/>
          <w:szCs w:val="24"/>
        </w:rPr>
      </w:pPr>
      <w:r w:rsidRPr="00553C52">
        <w:rPr>
          <w:color w:val="auto"/>
          <w:szCs w:val="24"/>
        </w:rPr>
        <w:t>Uphold the original decision of the Risk Action Panel;</w:t>
      </w:r>
    </w:p>
    <w:p w14:paraId="7018A990" w14:textId="77777777" w:rsidR="003F4EA6" w:rsidRPr="00553C52" w:rsidRDefault="003F4EA6" w:rsidP="00613268">
      <w:pPr>
        <w:pStyle w:val="ListParagraph"/>
        <w:widowControl w:val="0"/>
        <w:numPr>
          <w:ilvl w:val="0"/>
          <w:numId w:val="18"/>
        </w:numPr>
        <w:autoSpaceDE w:val="0"/>
        <w:autoSpaceDN w:val="0"/>
        <w:spacing w:after="0" w:line="240" w:lineRule="auto"/>
        <w:ind w:left="1418" w:hanging="425"/>
        <w:contextualSpacing w:val="0"/>
        <w:jc w:val="both"/>
        <w:rPr>
          <w:color w:val="auto"/>
          <w:szCs w:val="24"/>
        </w:rPr>
      </w:pPr>
      <w:r w:rsidRPr="00553C52">
        <w:rPr>
          <w:color w:val="auto"/>
          <w:szCs w:val="24"/>
        </w:rPr>
        <w:t>Replace the original decision of the Risk Action Panel, with their own decision.</w:t>
      </w:r>
    </w:p>
    <w:sectPr w:rsidR="003F4EA6" w:rsidRPr="00553C5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7F640" w14:textId="77777777" w:rsidR="0090223C" w:rsidRDefault="0090223C" w:rsidP="005D3AB3">
      <w:pPr>
        <w:spacing w:after="0" w:line="240" w:lineRule="auto"/>
      </w:pPr>
      <w:r>
        <w:separator/>
      </w:r>
    </w:p>
  </w:endnote>
  <w:endnote w:type="continuationSeparator" w:id="0">
    <w:p w14:paraId="5E48A375" w14:textId="77777777" w:rsidR="0090223C" w:rsidRDefault="0090223C" w:rsidP="005D3AB3">
      <w:pPr>
        <w:spacing w:after="0" w:line="240" w:lineRule="auto"/>
      </w:pPr>
      <w:r>
        <w:continuationSeparator/>
      </w:r>
    </w:p>
  </w:endnote>
  <w:endnote w:type="continuationNotice" w:id="1">
    <w:p w14:paraId="3EC91737" w14:textId="77777777" w:rsidR="0090223C" w:rsidRDefault="009022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ltis Medium">
    <w:altName w:val="Calibri"/>
    <w:panose1 w:val="00000000000000000000"/>
    <w:charset w:val="00"/>
    <w:family w:val="swiss"/>
    <w:notTrueType/>
    <w:pitch w:val="variable"/>
    <w:sig w:usb0="A00000BF" w:usb1="4000647B"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ltis">
    <w:altName w:val="Calibri"/>
    <w:panose1 w:val="00000000000000000000"/>
    <w:charset w:val="00"/>
    <w:family w:val="swiss"/>
    <w:notTrueType/>
    <w:pitch w:val="variable"/>
    <w:sig w:usb0="A00000BF" w:usb1="400064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462906"/>
      <w:docPartObj>
        <w:docPartGallery w:val="Page Numbers (Bottom of Page)"/>
        <w:docPartUnique/>
      </w:docPartObj>
    </w:sdtPr>
    <w:sdtEndPr>
      <w:rPr>
        <w:noProof/>
      </w:rPr>
    </w:sdtEndPr>
    <w:sdtContent>
      <w:p w14:paraId="613AB7FD" w14:textId="3F9E7377" w:rsidR="005D3AB3" w:rsidRDefault="005D3AB3">
        <w:pPr>
          <w:pStyle w:val="Footer"/>
          <w:jc w:val="center"/>
        </w:pPr>
        <w:r>
          <w:rPr>
            <w:lang w:bidi="cy-GB"/>
          </w:rPr>
          <w:fldChar w:fldCharType="begin"/>
        </w:r>
        <w:r>
          <w:rPr>
            <w:lang w:bidi="cy-GB"/>
          </w:rPr>
          <w:instrText xml:space="preserve"> PAGE   \* MERGEFORMAT </w:instrText>
        </w:r>
        <w:r>
          <w:rPr>
            <w:lang w:bidi="cy-GB"/>
          </w:rPr>
          <w:fldChar w:fldCharType="separate"/>
        </w:r>
        <w:r>
          <w:rPr>
            <w:noProof/>
            <w:lang w:bidi="cy-GB"/>
          </w:rPr>
          <w:t>2</w:t>
        </w:r>
        <w:r>
          <w:rPr>
            <w:noProof/>
            <w:lang w:bidi="cy-GB"/>
          </w:rPr>
          <w:fldChar w:fldCharType="end"/>
        </w:r>
      </w:p>
    </w:sdtContent>
  </w:sdt>
  <w:p w14:paraId="694CF5E4" w14:textId="77777777" w:rsidR="005D3AB3" w:rsidRDefault="005D3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66AED" w14:textId="77777777" w:rsidR="0090223C" w:rsidRDefault="0090223C" w:rsidP="005D3AB3">
      <w:pPr>
        <w:spacing w:after="0" w:line="240" w:lineRule="auto"/>
      </w:pPr>
      <w:r>
        <w:separator/>
      </w:r>
    </w:p>
  </w:footnote>
  <w:footnote w:type="continuationSeparator" w:id="0">
    <w:p w14:paraId="6DA61CAB" w14:textId="77777777" w:rsidR="0090223C" w:rsidRDefault="0090223C" w:rsidP="005D3AB3">
      <w:pPr>
        <w:spacing w:after="0" w:line="240" w:lineRule="auto"/>
      </w:pPr>
      <w:r>
        <w:continuationSeparator/>
      </w:r>
    </w:p>
  </w:footnote>
  <w:footnote w:type="continuationNotice" w:id="1">
    <w:p w14:paraId="51B46101" w14:textId="77777777" w:rsidR="0090223C" w:rsidRDefault="009022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FAB"/>
    <w:multiLevelType w:val="hybridMultilevel"/>
    <w:tmpl w:val="EDD47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804027"/>
    <w:multiLevelType w:val="hybridMultilevel"/>
    <w:tmpl w:val="B9A0C02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A74568"/>
    <w:multiLevelType w:val="hybridMultilevel"/>
    <w:tmpl w:val="C74A11C8"/>
    <w:lvl w:ilvl="0" w:tplc="1688D63E">
      <w:numFmt w:val="bullet"/>
      <w:lvlText w:val="-"/>
      <w:lvlJc w:val="left"/>
      <w:pPr>
        <w:ind w:left="1298" w:hanging="360"/>
      </w:pPr>
      <w:rPr>
        <w:rFonts w:ascii="Arial" w:eastAsiaTheme="majorEastAsia" w:hAnsi="Arial" w:cs="Arial" w:hint="default"/>
      </w:rPr>
    </w:lvl>
    <w:lvl w:ilvl="1" w:tplc="08090001">
      <w:start w:val="1"/>
      <w:numFmt w:val="bullet"/>
      <w:lvlText w:val=""/>
      <w:lvlJc w:val="left"/>
      <w:pPr>
        <w:ind w:left="2018" w:hanging="360"/>
      </w:pPr>
      <w:rPr>
        <w:rFonts w:ascii="Symbol" w:hAnsi="Symbol" w:hint="default"/>
      </w:rPr>
    </w:lvl>
    <w:lvl w:ilvl="2" w:tplc="E126F6AA">
      <w:start w:val="10"/>
      <w:numFmt w:val="bullet"/>
      <w:lvlText w:val="-"/>
      <w:lvlJc w:val="left"/>
      <w:pPr>
        <w:ind w:left="2738" w:hanging="360"/>
      </w:pPr>
      <w:rPr>
        <w:rFonts w:ascii="Arial" w:eastAsiaTheme="majorEastAsia" w:hAnsi="Arial" w:cs="Arial"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3" w15:restartNumberingAfterBreak="0">
    <w:nsid w:val="085C6315"/>
    <w:multiLevelType w:val="hybridMultilevel"/>
    <w:tmpl w:val="EE7469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BD4B07"/>
    <w:multiLevelType w:val="hybridMultilevel"/>
    <w:tmpl w:val="06F4241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8A091C"/>
    <w:multiLevelType w:val="multilevel"/>
    <w:tmpl w:val="37C883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34ACB"/>
    <w:multiLevelType w:val="multilevel"/>
    <w:tmpl w:val="47C258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83544"/>
    <w:multiLevelType w:val="multilevel"/>
    <w:tmpl w:val="72C8E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F6949"/>
    <w:multiLevelType w:val="multilevel"/>
    <w:tmpl w:val="CF429F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5254CB"/>
    <w:multiLevelType w:val="hybridMultilevel"/>
    <w:tmpl w:val="2CDC67E4"/>
    <w:lvl w:ilvl="0" w:tplc="08090001">
      <w:start w:val="1"/>
      <w:numFmt w:val="bullet"/>
      <w:lvlText w:val=""/>
      <w:lvlJc w:val="left"/>
      <w:pPr>
        <w:ind w:left="1078" w:hanging="360"/>
      </w:pPr>
      <w:rPr>
        <w:rFonts w:ascii="Symbol" w:hAnsi="Symbol" w:hint="default"/>
      </w:rPr>
    </w:lvl>
    <w:lvl w:ilvl="1" w:tplc="FFFFFFFF" w:tentative="1">
      <w:start w:val="1"/>
      <w:numFmt w:val="lowerLetter"/>
      <w:lvlText w:val="%2."/>
      <w:lvlJc w:val="left"/>
      <w:pPr>
        <w:ind w:left="1798" w:hanging="360"/>
      </w:pPr>
    </w:lvl>
    <w:lvl w:ilvl="2" w:tplc="FFFFFFFF" w:tentative="1">
      <w:start w:val="1"/>
      <w:numFmt w:val="lowerRoman"/>
      <w:lvlText w:val="%3."/>
      <w:lvlJc w:val="right"/>
      <w:pPr>
        <w:ind w:left="2518" w:hanging="180"/>
      </w:pPr>
    </w:lvl>
    <w:lvl w:ilvl="3" w:tplc="FFFFFFFF" w:tentative="1">
      <w:start w:val="1"/>
      <w:numFmt w:val="decimal"/>
      <w:lvlText w:val="%4."/>
      <w:lvlJc w:val="left"/>
      <w:pPr>
        <w:ind w:left="3238" w:hanging="360"/>
      </w:pPr>
    </w:lvl>
    <w:lvl w:ilvl="4" w:tplc="FFFFFFFF" w:tentative="1">
      <w:start w:val="1"/>
      <w:numFmt w:val="lowerLetter"/>
      <w:lvlText w:val="%5."/>
      <w:lvlJc w:val="left"/>
      <w:pPr>
        <w:ind w:left="3958" w:hanging="360"/>
      </w:pPr>
    </w:lvl>
    <w:lvl w:ilvl="5" w:tplc="FFFFFFFF" w:tentative="1">
      <w:start w:val="1"/>
      <w:numFmt w:val="lowerRoman"/>
      <w:lvlText w:val="%6."/>
      <w:lvlJc w:val="right"/>
      <w:pPr>
        <w:ind w:left="4678" w:hanging="180"/>
      </w:pPr>
    </w:lvl>
    <w:lvl w:ilvl="6" w:tplc="FFFFFFFF" w:tentative="1">
      <w:start w:val="1"/>
      <w:numFmt w:val="decimal"/>
      <w:lvlText w:val="%7."/>
      <w:lvlJc w:val="left"/>
      <w:pPr>
        <w:ind w:left="5398" w:hanging="360"/>
      </w:pPr>
    </w:lvl>
    <w:lvl w:ilvl="7" w:tplc="FFFFFFFF" w:tentative="1">
      <w:start w:val="1"/>
      <w:numFmt w:val="lowerLetter"/>
      <w:lvlText w:val="%8."/>
      <w:lvlJc w:val="left"/>
      <w:pPr>
        <w:ind w:left="6118" w:hanging="360"/>
      </w:pPr>
    </w:lvl>
    <w:lvl w:ilvl="8" w:tplc="FFFFFFFF" w:tentative="1">
      <w:start w:val="1"/>
      <w:numFmt w:val="lowerRoman"/>
      <w:lvlText w:val="%9."/>
      <w:lvlJc w:val="right"/>
      <w:pPr>
        <w:ind w:left="6838" w:hanging="180"/>
      </w:pPr>
    </w:lvl>
  </w:abstractNum>
  <w:abstractNum w:abstractNumId="10" w15:restartNumberingAfterBreak="0">
    <w:nsid w:val="19337E04"/>
    <w:multiLevelType w:val="hybridMultilevel"/>
    <w:tmpl w:val="49C20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394D8A"/>
    <w:multiLevelType w:val="hybridMultilevel"/>
    <w:tmpl w:val="D580183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704D97"/>
    <w:multiLevelType w:val="hybridMultilevel"/>
    <w:tmpl w:val="9AE856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9439A8"/>
    <w:multiLevelType w:val="multilevel"/>
    <w:tmpl w:val="284689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404E7C"/>
    <w:multiLevelType w:val="hybridMultilevel"/>
    <w:tmpl w:val="7C94D602"/>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15" w15:restartNumberingAfterBreak="0">
    <w:nsid w:val="288D75FF"/>
    <w:multiLevelType w:val="hybridMultilevel"/>
    <w:tmpl w:val="CB7E3490"/>
    <w:lvl w:ilvl="0" w:tplc="0809001B">
      <w:start w:val="1"/>
      <w:numFmt w:val="lowerRoman"/>
      <w:lvlText w:val="%1."/>
      <w:lvlJc w:val="right"/>
      <w:pPr>
        <w:ind w:left="720" w:hanging="360"/>
      </w:pPr>
    </w:lvl>
    <w:lvl w:ilvl="1" w:tplc="08090001">
      <w:start w:val="1"/>
      <w:numFmt w:val="bullet"/>
      <w:lvlText w:val=""/>
      <w:lvlJc w:val="left"/>
      <w:pPr>
        <w:ind w:left="1290" w:hanging="21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FA37E4"/>
    <w:multiLevelType w:val="hybridMultilevel"/>
    <w:tmpl w:val="8682A8DC"/>
    <w:lvl w:ilvl="0" w:tplc="2F1E07AC">
      <w:start w:val="1"/>
      <w:numFmt w:val="bullet"/>
      <w:lvlText w:val=""/>
      <w:lvlJc w:val="left"/>
      <w:pPr>
        <w:ind w:left="1077"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A71606"/>
    <w:multiLevelType w:val="multilevel"/>
    <w:tmpl w:val="30BCE2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D11464"/>
    <w:multiLevelType w:val="hybridMultilevel"/>
    <w:tmpl w:val="0E123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2146E"/>
    <w:multiLevelType w:val="hybridMultilevel"/>
    <w:tmpl w:val="F622FE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2C000D"/>
    <w:multiLevelType w:val="hybridMultilevel"/>
    <w:tmpl w:val="5412947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D71D64"/>
    <w:multiLevelType w:val="hybridMultilevel"/>
    <w:tmpl w:val="2DCAFFBA"/>
    <w:lvl w:ilvl="0" w:tplc="EE3E74B2">
      <w:start w:val="1"/>
      <w:numFmt w:val="decimal"/>
      <w:pStyle w:val="ActionPoints"/>
      <w:lvlText w:val="%1"/>
      <w:lvlJc w:val="left"/>
      <w:pPr>
        <w:ind w:left="360" w:hanging="360"/>
      </w:pPr>
      <w:rPr>
        <w:rFonts w:ascii="Altis Medium" w:hAnsi="Altis Medium" w:hint="default"/>
        <w:color w:val="13335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C7B0BE8"/>
    <w:multiLevelType w:val="hybridMultilevel"/>
    <w:tmpl w:val="853CEDC8"/>
    <w:lvl w:ilvl="0" w:tplc="BE648006">
      <w:start w:val="1"/>
      <w:numFmt w:val="bullet"/>
      <w:lvlText w:val=""/>
      <w:lvlJc w:val="left"/>
      <w:pPr>
        <w:ind w:left="51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D910F5"/>
    <w:multiLevelType w:val="multilevel"/>
    <w:tmpl w:val="5D62FB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0F53A7"/>
    <w:multiLevelType w:val="multilevel"/>
    <w:tmpl w:val="F17CA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715368"/>
    <w:multiLevelType w:val="multilevel"/>
    <w:tmpl w:val="F31C22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B16461"/>
    <w:multiLevelType w:val="hybridMultilevel"/>
    <w:tmpl w:val="5D6A079C"/>
    <w:lvl w:ilvl="0" w:tplc="08090001">
      <w:start w:val="1"/>
      <w:numFmt w:val="bullet"/>
      <w:lvlText w:val=""/>
      <w:lvlJc w:val="left"/>
      <w:pPr>
        <w:ind w:left="1298" w:hanging="360"/>
      </w:pPr>
      <w:rPr>
        <w:rFonts w:ascii="Symbol" w:hAnsi="Symbol" w:hint="default"/>
      </w:rPr>
    </w:lvl>
    <w:lvl w:ilvl="1" w:tplc="08090003">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27" w15:restartNumberingAfterBreak="0">
    <w:nsid w:val="51CA6ACB"/>
    <w:multiLevelType w:val="multilevel"/>
    <w:tmpl w:val="639CD5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F3A19"/>
    <w:multiLevelType w:val="multilevel"/>
    <w:tmpl w:val="45C276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15599C"/>
    <w:multiLevelType w:val="hybridMultilevel"/>
    <w:tmpl w:val="EDF46C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957397"/>
    <w:multiLevelType w:val="hybridMultilevel"/>
    <w:tmpl w:val="8C7623AE"/>
    <w:lvl w:ilvl="0" w:tplc="0EA08B74">
      <w:start w:val="1"/>
      <w:numFmt w:val="bullet"/>
      <w:lvlText w:val="o"/>
      <w:lvlJc w:val="left"/>
      <w:pPr>
        <w:ind w:left="851" w:hanging="341"/>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58273EB"/>
    <w:multiLevelType w:val="hybridMultilevel"/>
    <w:tmpl w:val="7890AE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A12818"/>
    <w:multiLevelType w:val="multilevel"/>
    <w:tmpl w:val="9B14B7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DE0910"/>
    <w:multiLevelType w:val="hybridMultilevel"/>
    <w:tmpl w:val="44B4173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9436A2"/>
    <w:multiLevelType w:val="multilevel"/>
    <w:tmpl w:val="581ED4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836B71"/>
    <w:multiLevelType w:val="multilevel"/>
    <w:tmpl w:val="231E9A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C41FEE"/>
    <w:multiLevelType w:val="multilevel"/>
    <w:tmpl w:val="79C851F6"/>
    <w:lvl w:ilvl="0">
      <w:start w:val="1"/>
      <w:numFmt w:val="decimal"/>
      <w:pStyle w:val="Heading1"/>
      <w:lvlText w:val="%1"/>
      <w:lvlJc w:val="left"/>
      <w:pPr>
        <w:ind w:left="432" w:hanging="432"/>
      </w:pPr>
      <w:rPr>
        <w:rFonts w:ascii="Arial" w:eastAsiaTheme="majorEastAsia" w:hAnsi="Arial" w:cs="Arial" w:hint="default"/>
      </w:rPr>
    </w:lvl>
    <w:lvl w:ilvl="1">
      <w:start w:val="1"/>
      <w:numFmt w:val="decimal"/>
      <w:pStyle w:val="Heading2"/>
      <w:lvlText w:val="%1.%2"/>
      <w:lvlJc w:val="left"/>
      <w:pPr>
        <w:ind w:left="718" w:hanging="576"/>
      </w:pPr>
      <w:rPr>
        <w:b w:val="0"/>
        <w:bCs/>
        <w:i w:val="0"/>
        <w:i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6F4C062A"/>
    <w:multiLevelType w:val="hybridMultilevel"/>
    <w:tmpl w:val="4E766D80"/>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38" w15:restartNumberingAfterBreak="0">
    <w:nsid w:val="6F601284"/>
    <w:multiLevelType w:val="multilevel"/>
    <w:tmpl w:val="1CF41C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AD07C0"/>
    <w:multiLevelType w:val="hybridMultilevel"/>
    <w:tmpl w:val="16227A40"/>
    <w:lvl w:ilvl="0" w:tplc="08090001">
      <w:start w:val="1"/>
      <w:numFmt w:val="bullet"/>
      <w:lvlText w:val=""/>
      <w:lvlJc w:val="left"/>
      <w:pPr>
        <w:ind w:left="1078" w:hanging="360"/>
      </w:pPr>
      <w:rPr>
        <w:rFonts w:ascii="Symbol" w:hAnsi="Symbol" w:hint="default"/>
      </w:rPr>
    </w:lvl>
    <w:lvl w:ilvl="1" w:tplc="FFFFFFFF" w:tentative="1">
      <w:start w:val="1"/>
      <w:numFmt w:val="lowerLetter"/>
      <w:lvlText w:val="%2."/>
      <w:lvlJc w:val="left"/>
      <w:pPr>
        <w:ind w:left="1798" w:hanging="360"/>
      </w:pPr>
    </w:lvl>
    <w:lvl w:ilvl="2" w:tplc="FFFFFFFF" w:tentative="1">
      <w:start w:val="1"/>
      <w:numFmt w:val="lowerRoman"/>
      <w:lvlText w:val="%3."/>
      <w:lvlJc w:val="right"/>
      <w:pPr>
        <w:ind w:left="2518" w:hanging="180"/>
      </w:pPr>
    </w:lvl>
    <w:lvl w:ilvl="3" w:tplc="FFFFFFFF" w:tentative="1">
      <w:start w:val="1"/>
      <w:numFmt w:val="decimal"/>
      <w:lvlText w:val="%4."/>
      <w:lvlJc w:val="left"/>
      <w:pPr>
        <w:ind w:left="3238" w:hanging="360"/>
      </w:pPr>
    </w:lvl>
    <w:lvl w:ilvl="4" w:tplc="FFFFFFFF" w:tentative="1">
      <w:start w:val="1"/>
      <w:numFmt w:val="lowerLetter"/>
      <w:lvlText w:val="%5."/>
      <w:lvlJc w:val="left"/>
      <w:pPr>
        <w:ind w:left="3958" w:hanging="360"/>
      </w:pPr>
    </w:lvl>
    <w:lvl w:ilvl="5" w:tplc="FFFFFFFF" w:tentative="1">
      <w:start w:val="1"/>
      <w:numFmt w:val="lowerRoman"/>
      <w:lvlText w:val="%6."/>
      <w:lvlJc w:val="right"/>
      <w:pPr>
        <w:ind w:left="4678" w:hanging="180"/>
      </w:pPr>
    </w:lvl>
    <w:lvl w:ilvl="6" w:tplc="FFFFFFFF" w:tentative="1">
      <w:start w:val="1"/>
      <w:numFmt w:val="decimal"/>
      <w:lvlText w:val="%7."/>
      <w:lvlJc w:val="left"/>
      <w:pPr>
        <w:ind w:left="5398" w:hanging="360"/>
      </w:pPr>
    </w:lvl>
    <w:lvl w:ilvl="7" w:tplc="FFFFFFFF" w:tentative="1">
      <w:start w:val="1"/>
      <w:numFmt w:val="lowerLetter"/>
      <w:lvlText w:val="%8."/>
      <w:lvlJc w:val="left"/>
      <w:pPr>
        <w:ind w:left="6118" w:hanging="360"/>
      </w:pPr>
    </w:lvl>
    <w:lvl w:ilvl="8" w:tplc="FFFFFFFF" w:tentative="1">
      <w:start w:val="1"/>
      <w:numFmt w:val="lowerRoman"/>
      <w:lvlText w:val="%9."/>
      <w:lvlJc w:val="right"/>
      <w:pPr>
        <w:ind w:left="6838" w:hanging="180"/>
      </w:pPr>
    </w:lvl>
  </w:abstractNum>
  <w:abstractNum w:abstractNumId="40" w15:restartNumberingAfterBreak="0">
    <w:nsid w:val="706B0A41"/>
    <w:multiLevelType w:val="multilevel"/>
    <w:tmpl w:val="031A4A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9A6711"/>
    <w:multiLevelType w:val="multilevel"/>
    <w:tmpl w:val="6C6CD4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FB1621"/>
    <w:multiLevelType w:val="hybridMultilevel"/>
    <w:tmpl w:val="3198215E"/>
    <w:lvl w:ilvl="0" w:tplc="08090001">
      <w:start w:val="1"/>
      <w:numFmt w:val="bullet"/>
      <w:lvlText w:val=""/>
      <w:lvlJc w:val="left"/>
      <w:pPr>
        <w:ind w:left="1438" w:hanging="360"/>
      </w:pPr>
      <w:rPr>
        <w:rFonts w:ascii="Symbol" w:hAnsi="Symbol" w:hint="default"/>
      </w:rPr>
    </w:lvl>
    <w:lvl w:ilvl="1" w:tplc="08090003" w:tentative="1">
      <w:start w:val="1"/>
      <w:numFmt w:val="bullet"/>
      <w:lvlText w:val="o"/>
      <w:lvlJc w:val="left"/>
      <w:pPr>
        <w:ind w:left="2158" w:hanging="360"/>
      </w:pPr>
      <w:rPr>
        <w:rFonts w:ascii="Courier New" w:hAnsi="Courier New" w:cs="Courier New" w:hint="default"/>
      </w:rPr>
    </w:lvl>
    <w:lvl w:ilvl="2" w:tplc="08090005" w:tentative="1">
      <w:start w:val="1"/>
      <w:numFmt w:val="bullet"/>
      <w:lvlText w:val=""/>
      <w:lvlJc w:val="left"/>
      <w:pPr>
        <w:ind w:left="2878" w:hanging="360"/>
      </w:pPr>
      <w:rPr>
        <w:rFonts w:ascii="Wingdings" w:hAnsi="Wingdings" w:hint="default"/>
      </w:rPr>
    </w:lvl>
    <w:lvl w:ilvl="3" w:tplc="08090001" w:tentative="1">
      <w:start w:val="1"/>
      <w:numFmt w:val="bullet"/>
      <w:lvlText w:val=""/>
      <w:lvlJc w:val="left"/>
      <w:pPr>
        <w:ind w:left="3598" w:hanging="360"/>
      </w:pPr>
      <w:rPr>
        <w:rFonts w:ascii="Symbol" w:hAnsi="Symbol" w:hint="default"/>
      </w:rPr>
    </w:lvl>
    <w:lvl w:ilvl="4" w:tplc="08090003" w:tentative="1">
      <w:start w:val="1"/>
      <w:numFmt w:val="bullet"/>
      <w:lvlText w:val="o"/>
      <w:lvlJc w:val="left"/>
      <w:pPr>
        <w:ind w:left="4318" w:hanging="360"/>
      </w:pPr>
      <w:rPr>
        <w:rFonts w:ascii="Courier New" w:hAnsi="Courier New" w:cs="Courier New" w:hint="default"/>
      </w:rPr>
    </w:lvl>
    <w:lvl w:ilvl="5" w:tplc="08090005" w:tentative="1">
      <w:start w:val="1"/>
      <w:numFmt w:val="bullet"/>
      <w:lvlText w:val=""/>
      <w:lvlJc w:val="left"/>
      <w:pPr>
        <w:ind w:left="5038" w:hanging="360"/>
      </w:pPr>
      <w:rPr>
        <w:rFonts w:ascii="Wingdings" w:hAnsi="Wingdings" w:hint="default"/>
      </w:rPr>
    </w:lvl>
    <w:lvl w:ilvl="6" w:tplc="08090001" w:tentative="1">
      <w:start w:val="1"/>
      <w:numFmt w:val="bullet"/>
      <w:lvlText w:val=""/>
      <w:lvlJc w:val="left"/>
      <w:pPr>
        <w:ind w:left="5758" w:hanging="360"/>
      </w:pPr>
      <w:rPr>
        <w:rFonts w:ascii="Symbol" w:hAnsi="Symbol" w:hint="default"/>
      </w:rPr>
    </w:lvl>
    <w:lvl w:ilvl="7" w:tplc="08090003" w:tentative="1">
      <w:start w:val="1"/>
      <w:numFmt w:val="bullet"/>
      <w:lvlText w:val="o"/>
      <w:lvlJc w:val="left"/>
      <w:pPr>
        <w:ind w:left="6478" w:hanging="360"/>
      </w:pPr>
      <w:rPr>
        <w:rFonts w:ascii="Courier New" w:hAnsi="Courier New" w:cs="Courier New" w:hint="default"/>
      </w:rPr>
    </w:lvl>
    <w:lvl w:ilvl="8" w:tplc="08090005" w:tentative="1">
      <w:start w:val="1"/>
      <w:numFmt w:val="bullet"/>
      <w:lvlText w:val=""/>
      <w:lvlJc w:val="left"/>
      <w:pPr>
        <w:ind w:left="7198" w:hanging="360"/>
      </w:pPr>
      <w:rPr>
        <w:rFonts w:ascii="Wingdings" w:hAnsi="Wingdings" w:hint="default"/>
      </w:rPr>
    </w:lvl>
  </w:abstractNum>
  <w:abstractNum w:abstractNumId="43" w15:restartNumberingAfterBreak="0">
    <w:nsid w:val="7C341D81"/>
    <w:multiLevelType w:val="multilevel"/>
    <w:tmpl w:val="4B60EE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528974">
    <w:abstractNumId w:val="36"/>
  </w:num>
  <w:num w:numId="2" w16cid:durableId="14481575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5055358">
    <w:abstractNumId w:val="21"/>
  </w:num>
  <w:num w:numId="4" w16cid:durableId="1057320271">
    <w:abstractNumId w:val="22"/>
  </w:num>
  <w:num w:numId="5" w16cid:durableId="1090932840">
    <w:abstractNumId w:val="30"/>
  </w:num>
  <w:num w:numId="6" w16cid:durableId="1600798092">
    <w:abstractNumId w:val="16"/>
  </w:num>
  <w:num w:numId="7" w16cid:durableId="2146926221">
    <w:abstractNumId w:val="26"/>
  </w:num>
  <w:num w:numId="8" w16cid:durableId="1442069567">
    <w:abstractNumId w:val="14"/>
  </w:num>
  <w:num w:numId="9" w16cid:durableId="581374078">
    <w:abstractNumId w:val="15"/>
  </w:num>
  <w:num w:numId="10" w16cid:durableId="247429519">
    <w:abstractNumId w:val="2"/>
  </w:num>
  <w:num w:numId="11" w16cid:durableId="845945734">
    <w:abstractNumId w:val="37"/>
  </w:num>
  <w:num w:numId="12" w16cid:durableId="1306281283">
    <w:abstractNumId w:val="0"/>
  </w:num>
  <w:num w:numId="13" w16cid:durableId="502204140">
    <w:abstractNumId w:val="4"/>
  </w:num>
  <w:num w:numId="14" w16cid:durableId="2105564307">
    <w:abstractNumId w:val="12"/>
  </w:num>
  <w:num w:numId="15" w16cid:durableId="456338201">
    <w:abstractNumId w:val="29"/>
  </w:num>
  <w:num w:numId="16" w16cid:durableId="1944730367">
    <w:abstractNumId w:val="11"/>
  </w:num>
  <w:num w:numId="17" w16cid:durableId="855995670">
    <w:abstractNumId w:val="3"/>
  </w:num>
  <w:num w:numId="18" w16cid:durableId="522322386">
    <w:abstractNumId w:val="20"/>
  </w:num>
  <w:num w:numId="19" w16cid:durableId="1191338120">
    <w:abstractNumId w:val="19"/>
  </w:num>
  <w:num w:numId="20" w16cid:durableId="175460874">
    <w:abstractNumId w:val="1"/>
  </w:num>
  <w:num w:numId="21" w16cid:durableId="1509254101">
    <w:abstractNumId w:val="7"/>
  </w:num>
  <w:num w:numId="22" w16cid:durableId="956565579">
    <w:abstractNumId w:val="24"/>
  </w:num>
  <w:num w:numId="23" w16cid:durableId="706952365">
    <w:abstractNumId w:val="40"/>
  </w:num>
  <w:num w:numId="24" w16cid:durableId="691031196">
    <w:abstractNumId w:val="17"/>
  </w:num>
  <w:num w:numId="25" w16cid:durableId="1239510706">
    <w:abstractNumId w:val="41"/>
  </w:num>
  <w:num w:numId="26" w16cid:durableId="604463601">
    <w:abstractNumId w:val="8"/>
  </w:num>
  <w:num w:numId="27" w16cid:durableId="1387755865">
    <w:abstractNumId w:val="13"/>
  </w:num>
  <w:num w:numId="28" w16cid:durableId="1093160238">
    <w:abstractNumId w:val="5"/>
  </w:num>
  <w:num w:numId="29" w16cid:durableId="1359619677">
    <w:abstractNumId w:val="25"/>
  </w:num>
  <w:num w:numId="30" w16cid:durableId="58945396">
    <w:abstractNumId w:val="27"/>
  </w:num>
  <w:num w:numId="31" w16cid:durableId="335959645">
    <w:abstractNumId w:val="6"/>
  </w:num>
  <w:num w:numId="32" w16cid:durableId="1429958105">
    <w:abstractNumId w:val="28"/>
  </w:num>
  <w:num w:numId="33" w16cid:durableId="1985549302">
    <w:abstractNumId w:val="23"/>
  </w:num>
  <w:num w:numId="34" w16cid:durableId="2143109592">
    <w:abstractNumId w:val="38"/>
  </w:num>
  <w:num w:numId="35" w16cid:durableId="1944410372">
    <w:abstractNumId w:val="32"/>
  </w:num>
  <w:num w:numId="36" w16cid:durableId="1739791943">
    <w:abstractNumId w:val="43"/>
  </w:num>
  <w:num w:numId="37" w16cid:durableId="1053772858">
    <w:abstractNumId w:val="34"/>
  </w:num>
  <w:num w:numId="38" w16cid:durableId="737094103">
    <w:abstractNumId w:val="35"/>
  </w:num>
  <w:num w:numId="39" w16cid:durableId="588541035">
    <w:abstractNumId w:val="10"/>
  </w:num>
  <w:num w:numId="40" w16cid:durableId="1921718347">
    <w:abstractNumId w:val="18"/>
  </w:num>
  <w:num w:numId="41" w16cid:durableId="1750032419">
    <w:abstractNumId w:val="31"/>
  </w:num>
  <w:num w:numId="42" w16cid:durableId="1312906393">
    <w:abstractNumId w:val="36"/>
  </w:num>
  <w:num w:numId="43" w16cid:durableId="858347373">
    <w:abstractNumId w:val="36"/>
  </w:num>
  <w:num w:numId="44" w16cid:durableId="1951086586">
    <w:abstractNumId w:val="36"/>
    <w:lvlOverride w:ilvl="0">
      <w:startOverride w:val="2"/>
    </w:lvlOverride>
    <w:lvlOverride w:ilvl="1">
      <w:startOverride w:val="3"/>
    </w:lvlOverride>
  </w:num>
  <w:num w:numId="45" w16cid:durableId="143084098">
    <w:abstractNumId w:val="39"/>
  </w:num>
  <w:num w:numId="46" w16cid:durableId="1391729761">
    <w:abstractNumId w:val="33"/>
  </w:num>
  <w:num w:numId="47" w16cid:durableId="1241983722">
    <w:abstractNumId w:val="9"/>
  </w:num>
  <w:num w:numId="48" w16cid:durableId="203711804">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FB"/>
    <w:rsid w:val="000002DE"/>
    <w:rsid w:val="000005E6"/>
    <w:rsid w:val="00010B49"/>
    <w:rsid w:val="000112AE"/>
    <w:rsid w:val="00015CC3"/>
    <w:rsid w:val="00016CF2"/>
    <w:rsid w:val="00021C83"/>
    <w:rsid w:val="00030742"/>
    <w:rsid w:val="000342DE"/>
    <w:rsid w:val="000422FA"/>
    <w:rsid w:val="000423C2"/>
    <w:rsid w:val="00047671"/>
    <w:rsid w:val="000525E6"/>
    <w:rsid w:val="000651A5"/>
    <w:rsid w:val="00067966"/>
    <w:rsid w:val="0007082C"/>
    <w:rsid w:val="00071A69"/>
    <w:rsid w:val="00072648"/>
    <w:rsid w:val="000753A8"/>
    <w:rsid w:val="00083C62"/>
    <w:rsid w:val="00084894"/>
    <w:rsid w:val="00090307"/>
    <w:rsid w:val="000945C2"/>
    <w:rsid w:val="0009597B"/>
    <w:rsid w:val="00096435"/>
    <w:rsid w:val="000A6EAC"/>
    <w:rsid w:val="000B03AE"/>
    <w:rsid w:val="000C15FF"/>
    <w:rsid w:val="000D0B2C"/>
    <w:rsid w:val="000D0DB2"/>
    <w:rsid w:val="000D1EEA"/>
    <w:rsid w:val="000D23F4"/>
    <w:rsid w:val="000D375A"/>
    <w:rsid w:val="000D3EF5"/>
    <w:rsid w:val="000D4B9E"/>
    <w:rsid w:val="000E79FB"/>
    <w:rsid w:val="000F0838"/>
    <w:rsid w:val="000F13D6"/>
    <w:rsid w:val="000F431D"/>
    <w:rsid w:val="000F6300"/>
    <w:rsid w:val="00102B33"/>
    <w:rsid w:val="00105823"/>
    <w:rsid w:val="00111CD0"/>
    <w:rsid w:val="00113F60"/>
    <w:rsid w:val="00114F5A"/>
    <w:rsid w:val="001166F4"/>
    <w:rsid w:val="00117556"/>
    <w:rsid w:val="00122B61"/>
    <w:rsid w:val="0012564B"/>
    <w:rsid w:val="001267E8"/>
    <w:rsid w:val="00134131"/>
    <w:rsid w:val="00135284"/>
    <w:rsid w:val="001404D9"/>
    <w:rsid w:val="00141A49"/>
    <w:rsid w:val="00142E34"/>
    <w:rsid w:val="001477BC"/>
    <w:rsid w:val="0015225C"/>
    <w:rsid w:val="00153F54"/>
    <w:rsid w:val="00156B5F"/>
    <w:rsid w:val="001618F6"/>
    <w:rsid w:val="00161EDB"/>
    <w:rsid w:val="00171A5C"/>
    <w:rsid w:val="00172B47"/>
    <w:rsid w:val="00176A6B"/>
    <w:rsid w:val="001820FC"/>
    <w:rsid w:val="001861A4"/>
    <w:rsid w:val="00186CB4"/>
    <w:rsid w:val="00194FB0"/>
    <w:rsid w:val="001A2985"/>
    <w:rsid w:val="001A4E9F"/>
    <w:rsid w:val="001A52A7"/>
    <w:rsid w:val="001B6874"/>
    <w:rsid w:val="001C0E14"/>
    <w:rsid w:val="001C41D4"/>
    <w:rsid w:val="001C762B"/>
    <w:rsid w:val="001D01A9"/>
    <w:rsid w:val="001D2950"/>
    <w:rsid w:val="001D610B"/>
    <w:rsid w:val="001E09F2"/>
    <w:rsid w:val="001E196D"/>
    <w:rsid w:val="001E1B0F"/>
    <w:rsid w:val="001E318A"/>
    <w:rsid w:val="001E5082"/>
    <w:rsid w:val="001E5251"/>
    <w:rsid w:val="001F05C9"/>
    <w:rsid w:val="001F4F20"/>
    <w:rsid w:val="001F58A3"/>
    <w:rsid w:val="001F6B2F"/>
    <w:rsid w:val="0020617D"/>
    <w:rsid w:val="0021182B"/>
    <w:rsid w:val="002142CF"/>
    <w:rsid w:val="0022481B"/>
    <w:rsid w:val="0022741C"/>
    <w:rsid w:val="002301B6"/>
    <w:rsid w:val="00252148"/>
    <w:rsid w:val="0025225D"/>
    <w:rsid w:val="00255C83"/>
    <w:rsid w:val="002606A9"/>
    <w:rsid w:val="00261178"/>
    <w:rsid w:val="00261A26"/>
    <w:rsid w:val="002621C7"/>
    <w:rsid w:val="00263057"/>
    <w:rsid w:val="002634BA"/>
    <w:rsid w:val="00267D83"/>
    <w:rsid w:val="00276D78"/>
    <w:rsid w:val="002823CE"/>
    <w:rsid w:val="002964E0"/>
    <w:rsid w:val="002967E2"/>
    <w:rsid w:val="002A1AD0"/>
    <w:rsid w:val="002A4EE3"/>
    <w:rsid w:val="002B63D8"/>
    <w:rsid w:val="002C51CD"/>
    <w:rsid w:val="002C5D9D"/>
    <w:rsid w:val="002C6703"/>
    <w:rsid w:val="002D7748"/>
    <w:rsid w:val="002E1F39"/>
    <w:rsid w:val="002E5BBE"/>
    <w:rsid w:val="002F3B5B"/>
    <w:rsid w:val="003009D9"/>
    <w:rsid w:val="003025D2"/>
    <w:rsid w:val="003064CB"/>
    <w:rsid w:val="00310A76"/>
    <w:rsid w:val="003205F6"/>
    <w:rsid w:val="00322077"/>
    <w:rsid w:val="0032264E"/>
    <w:rsid w:val="00325BCD"/>
    <w:rsid w:val="00336849"/>
    <w:rsid w:val="00340978"/>
    <w:rsid w:val="003416A0"/>
    <w:rsid w:val="00345468"/>
    <w:rsid w:val="003475A4"/>
    <w:rsid w:val="003517FB"/>
    <w:rsid w:val="003526E4"/>
    <w:rsid w:val="0035353A"/>
    <w:rsid w:val="0036331E"/>
    <w:rsid w:val="00381A11"/>
    <w:rsid w:val="003915AD"/>
    <w:rsid w:val="00393A01"/>
    <w:rsid w:val="0039689C"/>
    <w:rsid w:val="00397455"/>
    <w:rsid w:val="00397DF5"/>
    <w:rsid w:val="003A71EF"/>
    <w:rsid w:val="003B2A1A"/>
    <w:rsid w:val="003B30EC"/>
    <w:rsid w:val="003B78BE"/>
    <w:rsid w:val="003C2126"/>
    <w:rsid w:val="003C6E18"/>
    <w:rsid w:val="003D115C"/>
    <w:rsid w:val="003D444D"/>
    <w:rsid w:val="003E3A9B"/>
    <w:rsid w:val="003F4EA6"/>
    <w:rsid w:val="00401259"/>
    <w:rsid w:val="00410AC4"/>
    <w:rsid w:val="00426CD0"/>
    <w:rsid w:val="00433640"/>
    <w:rsid w:val="004342A5"/>
    <w:rsid w:val="00434DBE"/>
    <w:rsid w:val="004350CB"/>
    <w:rsid w:val="00435DB2"/>
    <w:rsid w:val="004408F9"/>
    <w:rsid w:val="00446377"/>
    <w:rsid w:val="00450992"/>
    <w:rsid w:val="00453D6A"/>
    <w:rsid w:val="00454793"/>
    <w:rsid w:val="004618C7"/>
    <w:rsid w:val="0046381F"/>
    <w:rsid w:val="0047087F"/>
    <w:rsid w:val="004734A0"/>
    <w:rsid w:val="0048506C"/>
    <w:rsid w:val="004909BA"/>
    <w:rsid w:val="004923D2"/>
    <w:rsid w:val="004A0911"/>
    <w:rsid w:val="004A7428"/>
    <w:rsid w:val="004B20D0"/>
    <w:rsid w:val="004B35DA"/>
    <w:rsid w:val="004C5CD9"/>
    <w:rsid w:val="004D1FDB"/>
    <w:rsid w:val="004E0F6B"/>
    <w:rsid w:val="004E6F06"/>
    <w:rsid w:val="004F3D8E"/>
    <w:rsid w:val="004F5D57"/>
    <w:rsid w:val="004F5E22"/>
    <w:rsid w:val="005005F9"/>
    <w:rsid w:val="00501263"/>
    <w:rsid w:val="005035F0"/>
    <w:rsid w:val="00503782"/>
    <w:rsid w:val="0050649B"/>
    <w:rsid w:val="00514D0C"/>
    <w:rsid w:val="00524B5A"/>
    <w:rsid w:val="00530F92"/>
    <w:rsid w:val="0053121C"/>
    <w:rsid w:val="00537AEA"/>
    <w:rsid w:val="005403ED"/>
    <w:rsid w:val="0054212C"/>
    <w:rsid w:val="0054428C"/>
    <w:rsid w:val="0055051B"/>
    <w:rsid w:val="00552385"/>
    <w:rsid w:val="00553C52"/>
    <w:rsid w:val="0056661F"/>
    <w:rsid w:val="0056668D"/>
    <w:rsid w:val="00570C2A"/>
    <w:rsid w:val="00573704"/>
    <w:rsid w:val="00585A86"/>
    <w:rsid w:val="00595C53"/>
    <w:rsid w:val="00597A2D"/>
    <w:rsid w:val="005A2387"/>
    <w:rsid w:val="005A5AD5"/>
    <w:rsid w:val="005B3A13"/>
    <w:rsid w:val="005B4356"/>
    <w:rsid w:val="005B4809"/>
    <w:rsid w:val="005B66CB"/>
    <w:rsid w:val="005B71FA"/>
    <w:rsid w:val="005C1286"/>
    <w:rsid w:val="005C66A6"/>
    <w:rsid w:val="005D1EBD"/>
    <w:rsid w:val="005D260A"/>
    <w:rsid w:val="005D3274"/>
    <w:rsid w:val="005D3AB3"/>
    <w:rsid w:val="005D3DFB"/>
    <w:rsid w:val="005D691A"/>
    <w:rsid w:val="005E4BA9"/>
    <w:rsid w:val="005E73F4"/>
    <w:rsid w:val="005F6356"/>
    <w:rsid w:val="0060088D"/>
    <w:rsid w:val="00612AD0"/>
    <w:rsid w:val="00613268"/>
    <w:rsid w:val="006225F7"/>
    <w:rsid w:val="00632F7B"/>
    <w:rsid w:val="0064203C"/>
    <w:rsid w:val="00643FB4"/>
    <w:rsid w:val="00645C47"/>
    <w:rsid w:val="00646440"/>
    <w:rsid w:val="00647041"/>
    <w:rsid w:val="006649BD"/>
    <w:rsid w:val="00664D4D"/>
    <w:rsid w:val="00675991"/>
    <w:rsid w:val="006819F7"/>
    <w:rsid w:val="00684ACE"/>
    <w:rsid w:val="00686B34"/>
    <w:rsid w:val="00692FE5"/>
    <w:rsid w:val="00695C61"/>
    <w:rsid w:val="006A0052"/>
    <w:rsid w:val="006A25FD"/>
    <w:rsid w:val="006A4FE6"/>
    <w:rsid w:val="006B33D7"/>
    <w:rsid w:val="006B66BA"/>
    <w:rsid w:val="006C69CF"/>
    <w:rsid w:val="006D4F06"/>
    <w:rsid w:val="006D6498"/>
    <w:rsid w:val="006E03A1"/>
    <w:rsid w:val="006E2B11"/>
    <w:rsid w:val="006E2E7D"/>
    <w:rsid w:val="006E60B9"/>
    <w:rsid w:val="006F4CBB"/>
    <w:rsid w:val="006F7907"/>
    <w:rsid w:val="007000EC"/>
    <w:rsid w:val="00700188"/>
    <w:rsid w:val="00702C0B"/>
    <w:rsid w:val="0071039C"/>
    <w:rsid w:val="0071397B"/>
    <w:rsid w:val="00713A28"/>
    <w:rsid w:val="00722FD5"/>
    <w:rsid w:val="00726997"/>
    <w:rsid w:val="00731475"/>
    <w:rsid w:val="00733A14"/>
    <w:rsid w:val="00734D37"/>
    <w:rsid w:val="007368B3"/>
    <w:rsid w:val="00737F77"/>
    <w:rsid w:val="00742AE2"/>
    <w:rsid w:val="00746DB2"/>
    <w:rsid w:val="00753C13"/>
    <w:rsid w:val="00766200"/>
    <w:rsid w:val="007702D4"/>
    <w:rsid w:val="0077217C"/>
    <w:rsid w:val="00780C68"/>
    <w:rsid w:val="007826A3"/>
    <w:rsid w:val="007839DF"/>
    <w:rsid w:val="007A0E66"/>
    <w:rsid w:val="007A1EE9"/>
    <w:rsid w:val="007A7210"/>
    <w:rsid w:val="007A7AC3"/>
    <w:rsid w:val="007B3D40"/>
    <w:rsid w:val="007B48B2"/>
    <w:rsid w:val="007B6A87"/>
    <w:rsid w:val="007E0C23"/>
    <w:rsid w:val="007E4A39"/>
    <w:rsid w:val="007E53D3"/>
    <w:rsid w:val="007E570E"/>
    <w:rsid w:val="007E5917"/>
    <w:rsid w:val="007E6114"/>
    <w:rsid w:val="00800DC2"/>
    <w:rsid w:val="00802AA7"/>
    <w:rsid w:val="00803D56"/>
    <w:rsid w:val="0080657A"/>
    <w:rsid w:val="00807494"/>
    <w:rsid w:val="00815A26"/>
    <w:rsid w:val="008165CA"/>
    <w:rsid w:val="008178AA"/>
    <w:rsid w:val="00824DDD"/>
    <w:rsid w:val="00825FA8"/>
    <w:rsid w:val="00830568"/>
    <w:rsid w:val="00834AFD"/>
    <w:rsid w:val="00835386"/>
    <w:rsid w:val="00836E9B"/>
    <w:rsid w:val="008404CD"/>
    <w:rsid w:val="00843868"/>
    <w:rsid w:val="00845AC4"/>
    <w:rsid w:val="008467C2"/>
    <w:rsid w:val="00854E81"/>
    <w:rsid w:val="00855571"/>
    <w:rsid w:val="00855DD8"/>
    <w:rsid w:val="008569CD"/>
    <w:rsid w:val="00862D95"/>
    <w:rsid w:val="00866360"/>
    <w:rsid w:val="0087367A"/>
    <w:rsid w:val="00874D8E"/>
    <w:rsid w:val="00874FF7"/>
    <w:rsid w:val="00876C82"/>
    <w:rsid w:val="00877E7D"/>
    <w:rsid w:val="0088341B"/>
    <w:rsid w:val="00883B98"/>
    <w:rsid w:val="008851DE"/>
    <w:rsid w:val="0088599E"/>
    <w:rsid w:val="00891365"/>
    <w:rsid w:val="008A5FE0"/>
    <w:rsid w:val="008A7A0F"/>
    <w:rsid w:val="008B6816"/>
    <w:rsid w:val="008C1175"/>
    <w:rsid w:val="008C551C"/>
    <w:rsid w:val="008D254A"/>
    <w:rsid w:val="008D3DB8"/>
    <w:rsid w:val="008F775D"/>
    <w:rsid w:val="0090223C"/>
    <w:rsid w:val="0090489F"/>
    <w:rsid w:val="009103C5"/>
    <w:rsid w:val="009133E2"/>
    <w:rsid w:val="0091761E"/>
    <w:rsid w:val="00920A55"/>
    <w:rsid w:val="00922CA3"/>
    <w:rsid w:val="00923FFB"/>
    <w:rsid w:val="00926CF5"/>
    <w:rsid w:val="009278BD"/>
    <w:rsid w:val="0093016C"/>
    <w:rsid w:val="009313F1"/>
    <w:rsid w:val="009323DE"/>
    <w:rsid w:val="009359B4"/>
    <w:rsid w:val="00935ABA"/>
    <w:rsid w:val="009371CE"/>
    <w:rsid w:val="0094220D"/>
    <w:rsid w:val="00962226"/>
    <w:rsid w:val="00967803"/>
    <w:rsid w:val="00971EA6"/>
    <w:rsid w:val="00973B36"/>
    <w:rsid w:val="00973C73"/>
    <w:rsid w:val="00977442"/>
    <w:rsid w:val="0098001E"/>
    <w:rsid w:val="00983B9E"/>
    <w:rsid w:val="00993BF9"/>
    <w:rsid w:val="009A0CAE"/>
    <w:rsid w:val="009A3418"/>
    <w:rsid w:val="009B29DB"/>
    <w:rsid w:val="009B3A64"/>
    <w:rsid w:val="009C2331"/>
    <w:rsid w:val="009C24EB"/>
    <w:rsid w:val="009C26A5"/>
    <w:rsid w:val="009C414A"/>
    <w:rsid w:val="009C6886"/>
    <w:rsid w:val="009D2881"/>
    <w:rsid w:val="009D46BE"/>
    <w:rsid w:val="009D4EF7"/>
    <w:rsid w:val="009E1A4C"/>
    <w:rsid w:val="009F182F"/>
    <w:rsid w:val="009F2803"/>
    <w:rsid w:val="00A01818"/>
    <w:rsid w:val="00A03398"/>
    <w:rsid w:val="00A06524"/>
    <w:rsid w:val="00A07559"/>
    <w:rsid w:val="00A10647"/>
    <w:rsid w:val="00A110B4"/>
    <w:rsid w:val="00A16438"/>
    <w:rsid w:val="00A17065"/>
    <w:rsid w:val="00A21D8E"/>
    <w:rsid w:val="00A30270"/>
    <w:rsid w:val="00A30CA3"/>
    <w:rsid w:val="00A47D6F"/>
    <w:rsid w:val="00A612DB"/>
    <w:rsid w:val="00A63AE0"/>
    <w:rsid w:val="00A640A2"/>
    <w:rsid w:val="00A64497"/>
    <w:rsid w:val="00A70447"/>
    <w:rsid w:val="00A728BE"/>
    <w:rsid w:val="00A75F61"/>
    <w:rsid w:val="00A82296"/>
    <w:rsid w:val="00A82B8E"/>
    <w:rsid w:val="00A82F77"/>
    <w:rsid w:val="00A948A6"/>
    <w:rsid w:val="00A96EED"/>
    <w:rsid w:val="00A970CF"/>
    <w:rsid w:val="00AA009A"/>
    <w:rsid w:val="00AA04B2"/>
    <w:rsid w:val="00AA122E"/>
    <w:rsid w:val="00AB18F1"/>
    <w:rsid w:val="00AB1DD2"/>
    <w:rsid w:val="00AC0C36"/>
    <w:rsid w:val="00AD1CA8"/>
    <w:rsid w:val="00AD4C56"/>
    <w:rsid w:val="00AE7369"/>
    <w:rsid w:val="00AF3BD6"/>
    <w:rsid w:val="00AF6A33"/>
    <w:rsid w:val="00AF742A"/>
    <w:rsid w:val="00B04A83"/>
    <w:rsid w:val="00B05A36"/>
    <w:rsid w:val="00B06132"/>
    <w:rsid w:val="00B0626C"/>
    <w:rsid w:val="00B06B73"/>
    <w:rsid w:val="00B123DF"/>
    <w:rsid w:val="00B12965"/>
    <w:rsid w:val="00B1455D"/>
    <w:rsid w:val="00B22AAA"/>
    <w:rsid w:val="00B35976"/>
    <w:rsid w:val="00B36065"/>
    <w:rsid w:val="00B377A1"/>
    <w:rsid w:val="00B37BAE"/>
    <w:rsid w:val="00B45EC2"/>
    <w:rsid w:val="00B51424"/>
    <w:rsid w:val="00B515C9"/>
    <w:rsid w:val="00B528ED"/>
    <w:rsid w:val="00B548D2"/>
    <w:rsid w:val="00B54D4D"/>
    <w:rsid w:val="00B55E1D"/>
    <w:rsid w:val="00B6307B"/>
    <w:rsid w:val="00B65CE5"/>
    <w:rsid w:val="00B6763D"/>
    <w:rsid w:val="00B73835"/>
    <w:rsid w:val="00B73B67"/>
    <w:rsid w:val="00B75892"/>
    <w:rsid w:val="00B868D8"/>
    <w:rsid w:val="00B86E39"/>
    <w:rsid w:val="00B92905"/>
    <w:rsid w:val="00B97542"/>
    <w:rsid w:val="00BA233A"/>
    <w:rsid w:val="00BA6C69"/>
    <w:rsid w:val="00BB235E"/>
    <w:rsid w:val="00BB58E0"/>
    <w:rsid w:val="00BB7716"/>
    <w:rsid w:val="00BC1C7C"/>
    <w:rsid w:val="00BC3900"/>
    <w:rsid w:val="00BC525E"/>
    <w:rsid w:val="00BC7369"/>
    <w:rsid w:val="00BC77B0"/>
    <w:rsid w:val="00BC798C"/>
    <w:rsid w:val="00BD2674"/>
    <w:rsid w:val="00BD269C"/>
    <w:rsid w:val="00BD5DC7"/>
    <w:rsid w:val="00BD7334"/>
    <w:rsid w:val="00BE0CC1"/>
    <w:rsid w:val="00BE64F1"/>
    <w:rsid w:val="00C0100A"/>
    <w:rsid w:val="00C02134"/>
    <w:rsid w:val="00C05642"/>
    <w:rsid w:val="00C05B84"/>
    <w:rsid w:val="00C15EDA"/>
    <w:rsid w:val="00C20368"/>
    <w:rsid w:val="00C24D8F"/>
    <w:rsid w:val="00C30F00"/>
    <w:rsid w:val="00C32374"/>
    <w:rsid w:val="00C341BE"/>
    <w:rsid w:val="00C458FB"/>
    <w:rsid w:val="00C508A8"/>
    <w:rsid w:val="00C5301C"/>
    <w:rsid w:val="00C56041"/>
    <w:rsid w:val="00C73529"/>
    <w:rsid w:val="00C9033A"/>
    <w:rsid w:val="00C97AF3"/>
    <w:rsid w:val="00CA06CD"/>
    <w:rsid w:val="00CA1500"/>
    <w:rsid w:val="00CA6EDB"/>
    <w:rsid w:val="00CA7F13"/>
    <w:rsid w:val="00CB0F7F"/>
    <w:rsid w:val="00CB137C"/>
    <w:rsid w:val="00CB1F64"/>
    <w:rsid w:val="00CB5D44"/>
    <w:rsid w:val="00CC4444"/>
    <w:rsid w:val="00CC66F0"/>
    <w:rsid w:val="00CD0236"/>
    <w:rsid w:val="00CD53A1"/>
    <w:rsid w:val="00CD582A"/>
    <w:rsid w:val="00CE47D3"/>
    <w:rsid w:val="00CE5258"/>
    <w:rsid w:val="00CE608D"/>
    <w:rsid w:val="00CF291C"/>
    <w:rsid w:val="00CF46A9"/>
    <w:rsid w:val="00CF736A"/>
    <w:rsid w:val="00D04738"/>
    <w:rsid w:val="00D12CE8"/>
    <w:rsid w:val="00D1465A"/>
    <w:rsid w:val="00D22B26"/>
    <w:rsid w:val="00D22F26"/>
    <w:rsid w:val="00D27CFC"/>
    <w:rsid w:val="00D31543"/>
    <w:rsid w:val="00D34615"/>
    <w:rsid w:val="00D35E9A"/>
    <w:rsid w:val="00D4172F"/>
    <w:rsid w:val="00D442E2"/>
    <w:rsid w:val="00D447ED"/>
    <w:rsid w:val="00D552EF"/>
    <w:rsid w:val="00D5591B"/>
    <w:rsid w:val="00D63AB8"/>
    <w:rsid w:val="00D70F0F"/>
    <w:rsid w:val="00D72812"/>
    <w:rsid w:val="00D73D2D"/>
    <w:rsid w:val="00D83F86"/>
    <w:rsid w:val="00D97186"/>
    <w:rsid w:val="00D973DB"/>
    <w:rsid w:val="00DA1AB6"/>
    <w:rsid w:val="00DA7F3A"/>
    <w:rsid w:val="00DB05CB"/>
    <w:rsid w:val="00DD7E12"/>
    <w:rsid w:val="00DE4B6E"/>
    <w:rsid w:val="00DE4FC3"/>
    <w:rsid w:val="00DE58BF"/>
    <w:rsid w:val="00DE7F35"/>
    <w:rsid w:val="00E00C15"/>
    <w:rsid w:val="00E16D7F"/>
    <w:rsid w:val="00E22F38"/>
    <w:rsid w:val="00E24A5F"/>
    <w:rsid w:val="00E258DF"/>
    <w:rsid w:val="00E36DF7"/>
    <w:rsid w:val="00E374E4"/>
    <w:rsid w:val="00E40BAE"/>
    <w:rsid w:val="00E43741"/>
    <w:rsid w:val="00E478CA"/>
    <w:rsid w:val="00E53036"/>
    <w:rsid w:val="00E53462"/>
    <w:rsid w:val="00E53BD5"/>
    <w:rsid w:val="00E558EC"/>
    <w:rsid w:val="00E6672D"/>
    <w:rsid w:val="00E734C7"/>
    <w:rsid w:val="00E74275"/>
    <w:rsid w:val="00E81830"/>
    <w:rsid w:val="00E84FDC"/>
    <w:rsid w:val="00E931A0"/>
    <w:rsid w:val="00EA6F48"/>
    <w:rsid w:val="00EA78EE"/>
    <w:rsid w:val="00EB33B4"/>
    <w:rsid w:val="00EC0CD6"/>
    <w:rsid w:val="00EC187A"/>
    <w:rsid w:val="00ED09C6"/>
    <w:rsid w:val="00ED1374"/>
    <w:rsid w:val="00ED184E"/>
    <w:rsid w:val="00ED4835"/>
    <w:rsid w:val="00EE17D5"/>
    <w:rsid w:val="00EE23DF"/>
    <w:rsid w:val="00EF729B"/>
    <w:rsid w:val="00EF7E43"/>
    <w:rsid w:val="00F03477"/>
    <w:rsid w:val="00F04921"/>
    <w:rsid w:val="00F07112"/>
    <w:rsid w:val="00F132D0"/>
    <w:rsid w:val="00F17158"/>
    <w:rsid w:val="00F26438"/>
    <w:rsid w:val="00F314A6"/>
    <w:rsid w:val="00F31946"/>
    <w:rsid w:val="00F56CFD"/>
    <w:rsid w:val="00F57A35"/>
    <w:rsid w:val="00F618BF"/>
    <w:rsid w:val="00F6257E"/>
    <w:rsid w:val="00F73342"/>
    <w:rsid w:val="00F74ABA"/>
    <w:rsid w:val="00F752C2"/>
    <w:rsid w:val="00F77E1A"/>
    <w:rsid w:val="00F81054"/>
    <w:rsid w:val="00F84635"/>
    <w:rsid w:val="00F902F7"/>
    <w:rsid w:val="00F93D44"/>
    <w:rsid w:val="00F94918"/>
    <w:rsid w:val="00FA0DCE"/>
    <w:rsid w:val="00FA19C7"/>
    <w:rsid w:val="00FA20F1"/>
    <w:rsid w:val="00FA30DC"/>
    <w:rsid w:val="00FB4D9E"/>
    <w:rsid w:val="00FC6E7A"/>
    <w:rsid w:val="00FD4300"/>
    <w:rsid w:val="00FE00B6"/>
    <w:rsid w:val="00FE0F44"/>
    <w:rsid w:val="00FE3DF9"/>
    <w:rsid w:val="00FF042E"/>
    <w:rsid w:val="023A58F4"/>
    <w:rsid w:val="05CD8AEA"/>
    <w:rsid w:val="06299956"/>
    <w:rsid w:val="07695B4B"/>
    <w:rsid w:val="09052BAC"/>
    <w:rsid w:val="0AE4C40C"/>
    <w:rsid w:val="1100C10D"/>
    <w:rsid w:val="14017AFF"/>
    <w:rsid w:val="151B01D8"/>
    <w:rsid w:val="17675771"/>
    <w:rsid w:val="1F11F4D1"/>
    <w:rsid w:val="22B3DDC9"/>
    <w:rsid w:val="23E894BF"/>
    <w:rsid w:val="29713831"/>
    <w:rsid w:val="29A02E05"/>
    <w:rsid w:val="2BAFCBBD"/>
    <w:rsid w:val="2D0F46D0"/>
    <w:rsid w:val="2E4E995D"/>
    <w:rsid w:val="3005B0F2"/>
    <w:rsid w:val="30833CE0"/>
    <w:rsid w:val="317CAA8B"/>
    <w:rsid w:val="31C1B83E"/>
    <w:rsid w:val="323907D4"/>
    <w:rsid w:val="344E9E9C"/>
    <w:rsid w:val="35F40C25"/>
    <w:rsid w:val="3AE7B44A"/>
    <w:rsid w:val="3E80B9F5"/>
    <w:rsid w:val="3F69D045"/>
    <w:rsid w:val="412377BF"/>
    <w:rsid w:val="43A3EB64"/>
    <w:rsid w:val="4652DD82"/>
    <w:rsid w:val="47CA1467"/>
    <w:rsid w:val="4965E4C8"/>
    <w:rsid w:val="4C5958E4"/>
    <w:rsid w:val="4DAED960"/>
    <w:rsid w:val="4F94E74F"/>
    <w:rsid w:val="4FA6E6AC"/>
    <w:rsid w:val="54EE8B6B"/>
    <w:rsid w:val="55C0F3DE"/>
    <w:rsid w:val="5CB3A954"/>
    <w:rsid w:val="5E4F79B5"/>
    <w:rsid w:val="6242B0AF"/>
    <w:rsid w:val="66F0F98A"/>
    <w:rsid w:val="67C40957"/>
    <w:rsid w:val="6E8CE936"/>
    <w:rsid w:val="71C66B44"/>
    <w:rsid w:val="72A45FD9"/>
    <w:rsid w:val="78EF07E1"/>
    <w:rsid w:val="7A8AD842"/>
    <w:rsid w:val="7C26A8A3"/>
    <w:rsid w:val="7F5E49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1B430"/>
  <w15:chartTrackingRefBased/>
  <w15:docId w15:val="{88307E07-4AF0-4C7D-AA75-136D3EBD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2CF"/>
    <w:rPr>
      <w:rFonts w:ascii="Arial" w:hAnsi="Arial"/>
      <w:color w:val="000000" w:themeColor="text1"/>
      <w:sz w:val="24"/>
      <w:lang w:val="en-GB"/>
    </w:rPr>
  </w:style>
  <w:style w:type="paragraph" w:styleId="Heading1">
    <w:name w:val="heading 1"/>
    <w:aliases w:val="Heading 1 (CMU Minutes)"/>
    <w:basedOn w:val="Normal"/>
    <w:next w:val="Heading2"/>
    <w:link w:val="Heading1Char"/>
    <w:uiPriority w:val="1"/>
    <w:qFormat/>
    <w:rsid w:val="002142CF"/>
    <w:pPr>
      <w:numPr>
        <w:numId w:val="1"/>
      </w:numPr>
      <w:spacing w:before="360" w:after="120"/>
      <w:ind w:left="431" w:hanging="431"/>
      <w:outlineLvl w:val="0"/>
    </w:pPr>
    <w:rPr>
      <w:rFonts w:eastAsiaTheme="majorEastAsia" w:cstheme="majorBidi"/>
      <w:sz w:val="28"/>
      <w:szCs w:val="32"/>
    </w:rPr>
  </w:style>
  <w:style w:type="paragraph" w:styleId="Heading2">
    <w:name w:val="heading 2"/>
    <w:aliases w:val="Heading 2 (CMU Minutes)"/>
    <w:basedOn w:val="Normal"/>
    <w:link w:val="Heading2Char"/>
    <w:uiPriority w:val="9"/>
    <w:unhideWhenUsed/>
    <w:qFormat/>
    <w:rsid w:val="002142CF"/>
    <w:pPr>
      <w:numPr>
        <w:ilvl w:val="1"/>
        <w:numId w:val="1"/>
      </w:numPr>
      <w:spacing w:before="160" w:after="120"/>
      <w:outlineLvl w:val="1"/>
    </w:pPr>
    <w:rPr>
      <w:rFonts w:eastAsiaTheme="majorEastAsia" w:cstheme="majorBidi"/>
      <w:szCs w:val="26"/>
    </w:rPr>
  </w:style>
  <w:style w:type="paragraph" w:styleId="Heading3">
    <w:name w:val="heading 3"/>
    <w:aliases w:val="Heading 3 (CMU Minutes)"/>
    <w:basedOn w:val="Normal"/>
    <w:link w:val="Heading3Char"/>
    <w:uiPriority w:val="9"/>
    <w:unhideWhenUsed/>
    <w:qFormat/>
    <w:rsid w:val="002142CF"/>
    <w:pPr>
      <w:numPr>
        <w:ilvl w:val="2"/>
        <w:numId w:val="1"/>
      </w:numPr>
      <w:spacing w:before="40" w:after="0"/>
      <w:outlineLvl w:val="2"/>
    </w:pPr>
    <w:rPr>
      <w:rFonts w:eastAsiaTheme="majorEastAsia" w:cstheme="majorBidi"/>
      <w:szCs w:val="24"/>
    </w:rPr>
  </w:style>
  <w:style w:type="paragraph" w:styleId="Heading4">
    <w:name w:val="heading 4"/>
    <w:aliases w:val="Heading 4 (CMU Minutes)"/>
    <w:basedOn w:val="Normal"/>
    <w:link w:val="Heading4Char"/>
    <w:uiPriority w:val="9"/>
    <w:unhideWhenUsed/>
    <w:qFormat/>
    <w:rsid w:val="002142CF"/>
    <w:pPr>
      <w:numPr>
        <w:ilvl w:val="3"/>
        <w:numId w:val="1"/>
      </w:numPr>
      <w:spacing w:before="40" w:after="0"/>
      <w:ind w:left="862" w:hanging="862"/>
      <w:outlineLvl w:val="3"/>
    </w:pPr>
    <w:rPr>
      <w:rFonts w:eastAsiaTheme="majorEastAsia" w:cstheme="majorBidi"/>
      <w:iCs/>
    </w:rPr>
  </w:style>
  <w:style w:type="paragraph" w:styleId="Heading5">
    <w:name w:val="heading 5"/>
    <w:basedOn w:val="Normal"/>
    <w:next w:val="Normal"/>
    <w:link w:val="Heading5Char"/>
    <w:uiPriority w:val="9"/>
    <w:unhideWhenUsed/>
    <w:qFormat/>
    <w:rsid w:val="003B30EC"/>
    <w:pPr>
      <w:keepNext/>
      <w:keepLines/>
      <w:numPr>
        <w:ilvl w:val="4"/>
        <w:numId w:val="1"/>
      </w:numPr>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3B30EC"/>
    <w:pPr>
      <w:keepNext/>
      <w:keepLines/>
      <w:numPr>
        <w:ilvl w:val="5"/>
        <w:numId w:val="1"/>
      </w:numPr>
      <w:spacing w:before="40" w:after="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7A0E66"/>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A0E6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0E6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95C53"/>
    <w:pPr>
      <w:spacing w:after="0" w:line="240" w:lineRule="auto"/>
      <w:contextualSpacing/>
    </w:pPr>
    <w:rPr>
      <w:rFonts w:eastAsiaTheme="majorEastAsia" w:cstheme="majorBidi"/>
      <w:color w:val="auto"/>
      <w:spacing w:val="-10"/>
      <w:kern w:val="28"/>
      <w:sz w:val="48"/>
      <w:szCs w:val="56"/>
    </w:rPr>
  </w:style>
  <w:style w:type="character" w:customStyle="1" w:styleId="TitleChar">
    <w:name w:val="Title Char"/>
    <w:basedOn w:val="DefaultParagraphFont"/>
    <w:link w:val="Title"/>
    <w:uiPriority w:val="10"/>
    <w:rsid w:val="00595C53"/>
    <w:rPr>
      <w:rFonts w:ascii="Arial" w:eastAsiaTheme="majorEastAsia" w:hAnsi="Arial" w:cstheme="majorBidi"/>
      <w:spacing w:val="-10"/>
      <w:kern w:val="28"/>
      <w:sz w:val="48"/>
      <w:szCs w:val="56"/>
    </w:rPr>
  </w:style>
  <w:style w:type="character" w:customStyle="1" w:styleId="Heading1Char">
    <w:name w:val="Heading 1 Char"/>
    <w:aliases w:val="Heading 1 (CMU Minutes) Char"/>
    <w:basedOn w:val="DefaultParagraphFont"/>
    <w:link w:val="Heading1"/>
    <w:uiPriority w:val="1"/>
    <w:rsid w:val="002142CF"/>
    <w:rPr>
      <w:rFonts w:ascii="Arial" w:eastAsiaTheme="majorEastAsia" w:hAnsi="Arial" w:cstheme="majorBidi"/>
      <w:color w:val="000000" w:themeColor="text1"/>
      <w:sz w:val="28"/>
      <w:szCs w:val="32"/>
      <w:lang w:val="en-GB"/>
    </w:rPr>
  </w:style>
  <w:style w:type="character" w:customStyle="1" w:styleId="Heading2Char">
    <w:name w:val="Heading 2 Char"/>
    <w:aliases w:val="Heading 2 (CMU Minutes) Char"/>
    <w:basedOn w:val="DefaultParagraphFont"/>
    <w:link w:val="Heading2"/>
    <w:uiPriority w:val="9"/>
    <w:rsid w:val="002142CF"/>
    <w:rPr>
      <w:rFonts w:ascii="Arial" w:eastAsiaTheme="majorEastAsia" w:hAnsi="Arial" w:cstheme="majorBidi"/>
      <w:color w:val="000000" w:themeColor="text1"/>
      <w:sz w:val="24"/>
      <w:szCs w:val="26"/>
      <w:lang w:val="en-GB"/>
    </w:rPr>
  </w:style>
  <w:style w:type="paragraph" w:styleId="Subtitle">
    <w:name w:val="Subtitle"/>
    <w:basedOn w:val="Normal"/>
    <w:next w:val="Normal"/>
    <w:link w:val="SubtitleChar"/>
    <w:uiPriority w:val="11"/>
    <w:qFormat/>
    <w:rsid w:val="00E734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4C7"/>
    <w:rPr>
      <w:rFonts w:eastAsiaTheme="minorEastAsia"/>
      <w:color w:val="5A5A5A" w:themeColor="text1" w:themeTint="A5"/>
      <w:spacing w:val="15"/>
    </w:rPr>
  </w:style>
  <w:style w:type="paragraph" w:styleId="ListParagraph">
    <w:name w:val="List Paragraph"/>
    <w:basedOn w:val="Normal"/>
    <w:link w:val="ListParagraphChar"/>
    <w:uiPriority w:val="34"/>
    <w:qFormat/>
    <w:rsid w:val="006D6498"/>
    <w:pPr>
      <w:ind w:left="720"/>
      <w:contextualSpacing/>
    </w:pPr>
  </w:style>
  <w:style w:type="character" w:customStyle="1" w:styleId="Heading3Char">
    <w:name w:val="Heading 3 Char"/>
    <w:aliases w:val="Heading 3 (CMU Minutes) Char"/>
    <w:basedOn w:val="DefaultParagraphFont"/>
    <w:link w:val="Heading3"/>
    <w:uiPriority w:val="9"/>
    <w:rsid w:val="002142CF"/>
    <w:rPr>
      <w:rFonts w:ascii="Arial" w:eastAsiaTheme="majorEastAsia" w:hAnsi="Arial" w:cstheme="majorBidi"/>
      <w:color w:val="000000" w:themeColor="text1"/>
      <w:sz w:val="24"/>
      <w:szCs w:val="24"/>
      <w:lang w:val="en-GB"/>
    </w:rPr>
  </w:style>
  <w:style w:type="character" w:customStyle="1" w:styleId="Heading4Char">
    <w:name w:val="Heading 4 Char"/>
    <w:aliases w:val="Heading 4 (CMU Minutes) Char"/>
    <w:basedOn w:val="DefaultParagraphFont"/>
    <w:link w:val="Heading4"/>
    <w:uiPriority w:val="9"/>
    <w:rsid w:val="002142CF"/>
    <w:rPr>
      <w:rFonts w:ascii="Arial" w:eastAsiaTheme="majorEastAsia" w:hAnsi="Arial" w:cstheme="majorBidi"/>
      <w:iCs/>
      <w:color w:val="000000" w:themeColor="text1"/>
      <w:sz w:val="24"/>
      <w:lang w:val="en-GB"/>
    </w:rPr>
  </w:style>
  <w:style w:type="character" w:customStyle="1" w:styleId="Heading5Char">
    <w:name w:val="Heading 5 Char"/>
    <w:basedOn w:val="DefaultParagraphFont"/>
    <w:link w:val="Heading5"/>
    <w:uiPriority w:val="9"/>
    <w:rsid w:val="003B30EC"/>
    <w:rPr>
      <w:rFonts w:ascii="Arial" w:eastAsiaTheme="majorEastAsia" w:hAnsi="Arial" w:cstheme="majorBidi"/>
      <w:color w:val="000000" w:themeColor="text1"/>
      <w:sz w:val="24"/>
      <w:lang w:val="en-GB"/>
    </w:rPr>
  </w:style>
  <w:style w:type="character" w:customStyle="1" w:styleId="Heading6Char">
    <w:name w:val="Heading 6 Char"/>
    <w:basedOn w:val="DefaultParagraphFont"/>
    <w:link w:val="Heading6"/>
    <w:uiPriority w:val="9"/>
    <w:semiHidden/>
    <w:rsid w:val="003B30EC"/>
    <w:rPr>
      <w:rFonts w:ascii="Arial" w:eastAsiaTheme="majorEastAsia" w:hAnsi="Arial" w:cstheme="majorBidi"/>
      <w:color w:val="000000" w:themeColor="text1"/>
      <w:sz w:val="24"/>
      <w:lang w:val="en-GB"/>
    </w:rPr>
  </w:style>
  <w:style w:type="character" w:customStyle="1" w:styleId="Heading7Char">
    <w:name w:val="Heading 7 Char"/>
    <w:basedOn w:val="DefaultParagraphFont"/>
    <w:link w:val="Heading7"/>
    <w:uiPriority w:val="9"/>
    <w:semiHidden/>
    <w:rsid w:val="007A0E66"/>
    <w:rPr>
      <w:rFonts w:asciiTheme="majorHAnsi" w:eastAsiaTheme="majorEastAsia" w:hAnsiTheme="majorHAnsi" w:cstheme="majorBidi"/>
      <w:i/>
      <w:iCs/>
      <w:color w:val="1F3763" w:themeColor="accent1" w:themeShade="7F"/>
      <w:sz w:val="24"/>
      <w:lang w:val="en-GB"/>
    </w:rPr>
  </w:style>
  <w:style w:type="character" w:customStyle="1" w:styleId="Heading8Char">
    <w:name w:val="Heading 8 Char"/>
    <w:basedOn w:val="DefaultParagraphFont"/>
    <w:link w:val="Heading8"/>
    <w:uiPriority w:val="9"/>
    <w:semiHidden/>
    <w:rsid w:val="007A0E6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7A0E66"/>
    <w:rPr>
      <w:rFonts w:asciiTheme="majorHAnsi" w:eastAsiaTheme="majorEastAsia" w:hAnsiTheme="majorHAnsi" w:cstheme="majorBidi"/>
      <w:i/>
      <w:iCs/>
      <w:color w:val="272727" w:themeColor="text1" w:themeTint="D8"/>
      <w:sz w:val="21"/>
      <w:szCs w:val="21"/>
      <w:lang w:val="en-GB"/>
    </w:rPr>
  </w:style>
  <w:style w:type="paragraph" w:styleId="TOCHeading">
    <w:name w:val="TOC Heading"/>
    <w:basedOn w:val="Heading1"/>
    <w:next w:val="Normal"/>
    <w:uiPriority w:val="39"/>
    <w:unhideWhenUsed/>
    <w:qFormat/>
    <w:rsid w:val="004A0911"/>
    <w:pPr>
      <w:numPr>
        <w:numId w:val="0"/>
      </w:numPr>
      <w:outlineLvl w:val="9"/>
    </w:pPr>
    <w:rPr>
      <w:lang w:val="en-US"/>
    </w:rPr>
  </w:style>
  <w:style w:type="paragraph" w:styleId="TOC1">
    <w:name w:val="toc 1"/>
    <w:basedOn w:val="Normal"/>
    <w:next w:val="Normal"/>
    <w:autoRedefine/>
    <w:uiPriority w:val="39"/>
    <w:unhideWhenUsed/>
    <w:rsid w:val="004A0911"/>
    <w:pPr>
      <w:spacing w:after="100"/>
    </w:pPr>
  </w:style>
  <w:style w:type="paragraph" w:styleId="TOC2">
    <w:name w:val="toc 2"/>
    <w:basedOn w:val="Normal"/>
    <w:next w:val="Normal"/>
    <w:autoRedefine/>
    <w:uiPriority w:val="39"/>
    <w:unhideWhenUsed/>
    <w:rsid w:val="004A0911"/>
    <w:pPr>
      <w:spacing w:after="100"/>
      <w:ind w:left="220"/>
    </w:pPr>
  </w:style>
  <w:style w:type="paragraph" w:styleId="TOC3">
    <w:name w:val="toc 3"/>
    <w:basedOn w:val="Normal"/>
    <w:next w:val="Normal"/>
    <w:autoRedefine/>
    <w:uiPriority w:val="39"/>
    <w:unhideWhenUsed/>
    <w:rsid w:val="004A0911"/>
    <w:pPr>
      <w:spacing w:after="100"/>
      <w:ind w:left="440"/>
    </w:pPr>
  </w:style>
  <w:style w:type="character" w:styleId="Hyperlink">
    <w:name w:val="Hyperlink"/>
    <w:basedOn w:val="DefaultParagraphFont"/>
    <w:uiPriority w:val="99"/>
    <w:unhideWhenUsed/>
    <w:rsid w:val="004A0911"/>
    <w:rPr>
      <w:color w:val="0563C1" w:themeColor="hyperlink"/>
      <w:u w:val="single"/>
    </w:rPr>
  </w:style>
  <w:style w:type="character" w:styleId="CommentReference">
    <w:name w:val="annotation reference"/>
    <w:basedOn w:val="DefaultParagraphFont"/>
    <w:uiPriority w:val="99"/>
    <w:semiHidden/>
    <w:unhideWhenUsed/>
    <w:rsid w:val="00F07112"/>
    <w:rPr>
      <w:sz w:val="16"/>
      <w:szCs w:val="16"/>
    </w:rPr>
  </w:style>
  <w:style w:type="paragraph" w:styleId="CommentText">
    <w:name w:val="annotation text"/>
    <w:basedOn w:val="Normal"/>
    <w:link w:val="CommentTextChar"/>
    <w:uiPriority w:val="99"/>
    <w:unhideWhenUsed/>
    <w:rsid w:val="00F07112"/>
    <w:pPr>
      <w:spacing w:line="240" w:lineRule="auto"/>
    </w:pPr>
    <w:rPr>
      <w:sz w:val="20"/>
      <w:szCs w:val="20"/>
    </w:rPr>
  </w:style>
  <w:style w:type="character" w:customStyle="1" w:styleId="CommentTextChar">
    <w:name w:val="Comment Text Char"/>
    <w:basedOn w:val="DefaultParagraphFont"/>
    <w:link w:val="CommentText"/>
    <w:uiPriority w:val="99"/>
    <w:rsid w:val="00F07112"/>
    <w:rPr>
      <w:sz w:val="20"/>
      <w:szCs w:val="20"/>
    </w:rPr>
  </w:style>
  <w:style w:type="paragraph" w:styleId="CommentSubject">
    <w:name w:val="annotation subject"/>
    <w:basedOn w:val="CommentText"/>
    <w:next w:val="CommentText"/>
    <w:link w:val="CommentSubjectChar"/>
    <w:uiPriority w:val="99"/>
    <w:semiHidden/>
    <w:unhideWhenUsed/>
    <w:rsid w:val="00F07112"/>
    <w:rPr>
      <w:b/>
      <w:bCs/>
    </w:rPr>
  </w:style>
  <w:style w:type="character" w:customStyle="1" w:styleId="CommentSubjectChar">
    <w:name w:val="Comment Subject Char"/>
    <w:basedOn w:val="CommentTextChar"/>
    <w:link w:val="CommentSubject"/>
    <w:uiPriority w:val="99"/>
    <w:semiHidden/>
    <w:rsid w:val="00F07112"/>
    <w:rPr>
      <w:b/>
      <w:bCs/>
      <w:sz w:val="20"/>
      <w:szCs w:val="20"/>
    </w:rPr>
  </w:style>
  <w:style w:type="paragraph" w:styleId="BalloonText">
    <w:name w:val="Balloon Text"/>
    <w:basedOn w:val="Normal"/>
    <w:link w:val="BalloonTextChar"/>
    <w:uiPriority w:val="99"/>
    <w:semiHidden/>
    <w:unhideWhenUsed/>
    <w:rsid w:val="00F07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12"/>
    <w:rPr>
      <w:rFonts w:ascii="Segoe UI" w:hAnsi="Segoe UI" w:cs="Segoe UI"/>
      <w:sz w:val="18"/>
      <w:szCs w:val="18"/>
    </w:rPr>
  </w:style>
  <w:style w:type="character" w:styleId="SubtleEmphasis">
    <w:name w:val="Subtle Emphasis"/>
    <w:basedOn w:val="DefaultParagraphFont"/>
    <w:uiPriority w:val="19"/>
    <w:qFormat/>
    <w:rsid w:val="00EE23DF"/>
    <w:rPr>
      <w:i/>
      <w:iCs/>
      <w:color w:val="404040" w:themeColor="text1" w:themeTint="BF"/>
    </w:rPr>
  </w:style>
  <w:style w:type="paragraph" w:customStyle="1" w:styleId="ActionPoints">
    <w:name w:val="Action Points"/>
    <w:basedOn w:val="Heading2"/>
    <w:qFormat/>
    <w:rsid w:val="003B30EC"/>
    <w:pPr>
      <w:numPr>
        <w:ilvl w:val="0"/>
        <w:numId w:val="3"/>
      </w:numPr>
    </w:pPr>
  </w:style>
  <w:style w:type="paragraph" w:styleId="Header">
    <w:name w:val="header"/>
    <w:basedOn w:val="Normal"/>
    <w:link w:val="HeaderChar"/>
    <w:uiPriority w:val="99"/>
    <w:unhideWhenUsed/>
    <w:rsid w:val="005D3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AB3"/>
  </w:style>
  <w:style w:type="paragraph" w:styleId="Footer">
    <w:name w:val="footer"/>
    <w:basedOn w:val="Normal"/>
    <w:link w:val="FooterChar"/>
    <w:uiPriority w:val="99"/>
    <w:unhideWhenUsed/>
    <w:rsid w:val="005D3A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AB3"/>
  </w:style>
  <w:style w:type="character" w:styleId="UnresolvedMention">
    <w:name w:val="Unresolved Mention"/>
    <w:basedOn w:val="DefaultParagraphFont"/>
    <w:uiPriority w:val="99"/>
    <w:semiHidden/>
    <w:unhideWhenUsed/>
    <w:rsid w:val="0053121C"/>
    <w:rPr>
      <w:color w:val="605E5C"/>
      <w:shd w:val="clear" w:color="auto" w:fill="E1DFDD"/>
    </w:rPr>
  </w:style>
  <w:style w:type="table" w:styleId="TableGrid">
    <w:name w:val="Table Grid"/>
    <w:basedOn w:val="TableNormal"/>
    <w:uiPriority w:val="39"/>
    <w:rsid w:val="000A6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2803"/>
    <w:pPr>
      <w:spacing w:after="0" w:line="240" w:lineRule="auto"/>
    </w:pPr>
    <w:rPr>
      <w:rFonts w:ascii="Arial" w:hAnsi="Arial"/>
      <w:color w:val="222A35" w:themeColor="text2" w:themeShade="80"/>
      <w:sz w:val="24"/>
      <w:lang w:val="en-GB"/>
    </w:rPr>
  </w:style>
  <w:style w:type="character" w:styleId="FollowedHyperlink">
    <w:name w:val="FollowedHyperlink"/>
    <w:basedOn w:val="DefaultParagraphFont"/>
    <w:uiPriority w:val="99"/>
    <w:semiHidden/>
    <w:unhideWhenUsed/>
    <w:rsid w:val="003915AD"/>
    <w:rPr>
      <w:color w:val="954F72" w:themeColor="followedHyperlink"/>
      <w:u w:val="single"/>
    </w:rPr>
  </w:style>
  <w:style w:type="paragraph" w:styleId="BodyText">
    <w:name w:val="Body Text"/>
    <w:basedOn w:val="Normal"/>
    <w:link w:val="BodyTextChar"/>
    <w:uiPriority w:val="1"/>
    <w:qFormat/>
    <w:rsid w:val="003F4EA6"/>
    <w:pPr>
      <w:widowControl w:val="0"/>
      <w:autoSpaceDE w:val="0"/>
      <w:autoSpaceDN w:val="0"/>
      <w:spacing w:after="0" w:line="240" w:lineRule="auto"/>
    </w:pPr>
    <w:rPr>
      <w:rFonts w:eastAsia="Arial" w:cs="Arial"/>
      <w:color w:val="auto"/>
      <w:szCs w:val="24"/>
      <w:lang w:val="en-US"/>
    </w:rPr>
  </w:style>
  <w:style w:type="character" w:customStyle="1" w:styleId="BodyTextChar">
    <w:name w:val="Body Text Char"/>
    <w:basedOn w:val="DefaultParagraphFont"/>
    <w:link w:val="BodyText"/>
    <w:uiPriority w:val="1"/>
    <w:rsid w:val="003F4EA6"/>
    <w:rPr>
      <w:rFonts w:ascii="Arial" w:eastAsia="Arial" w:hAnsi="Arial" w:cs="Arial"/>
      <w:sz w:val="24"/>
      <w:szCs w:val="24"/>
      <w:lang w:val="en-US"/>
    </w:rPr>
  </w:style>
  <w:style w:type="paragraph" w:customStyle="1" w:styleId="TableParagraph">
    <w:name w:val="Table Paragraph"/>
    <w:basedOn w:val="Normal"/>
    <w:uiPriority w:val="1"/>
    <w:qFormat/>
    <w:rsid w:val="003F4EA6"/>
    <w:pPr>
      <w:widowControl w:val="0"/>
      <w:autoSpaceDE w:val="0"/>
      <w:autoSpaceDN w:val="0"/>
      <w:spacing w:after="0" w:line="240" w:lineRule="auto"/>
      <w:ind w:left="102"/>
    </w:pPr>
    <w:rPr>
      <w:rFonts w:eastAsia="Arial" w:cs="Arial"/>
      <w:color w:val="auto"/>
      <w:sz w:val="22"/>
      <w:lang w:val="en-US"/>
    </w:rPr>
  </w:style>
  <w:style w:type="character" w:customStyle="1" w:styleId="ListParagraphChar">
    <w:name w:val="List Paragraph Char"/>
    <w:link w:val="ListParagraph"/>
    <w:uiPriority w:val="34"/>
    <w:locked/>
    <w:rsid w:val="003F4EA6"/>
    <w:rPr>
      <w:rFonts w:ascii="Arial" w:hAnsi="Arial"/>
      <w:color w:val="000000" w:themeColor="text1"/>
      <w:sz w:val="24"/>
      <w:lang w:val="en-GB"/>
    </w:rPr>
  </w:style>
  <w:style w:type="character" w:styleId="Mention">
    <w:name w:val="Mention"/>
    <w:basedOn w:val="DefaultParagraphFont"/>
    <w:uiPriority w:val="99"/>
    <w:unhideWhenUsed/>
    <w:rsid w:val="003F4E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9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plaints@cardiffmet.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E8FAAEF229E04F8F8D6A770F5E2BB5" ma:contentTypeVersion="8" ma:contentTypeDescription="Create a new document." ma:contentTypeScope="" ma:versionID="0be2ee16b85df5dd01423825b51a3840">
  <xsd:schema xmlns:xsd="http://www.w3.org/2001/XMLSchema" xmlns:xs="http://www.w3.org/2001/XMLSchema" xmlns:p="http://schemas.microsoft.com/office/2006/metadata/properties" xmlns:ns2="6af4ef65-d9db-4232-b2f4-220a3c676e18" xmlns:ns3="6b63969f-7f2b-4f20-a4ef-0105de9e3a9d" targetNamespace="http://schemas.microsoft.com/office/2006/metadata/properties" ma:root="true" ma:fieldsID="0a198fd19abee628228b9a09d3ef0315" ns2:_="" ns3:_="">
    <xsd:import namespace="6af4ef65-d9db-4232-b2f4-220a3c676e18"/>
    <xsd:import namespace="6b63969f-7f2b-4f20-a4ef-0105de9e3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4ef65-d9db-4232-b2f4-220a3c676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63969f-7f2b-4f20-a4ef-0105de9e3a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b63969f-7f2b-4f20-a4ef-0105de9e3a9d">
      <UserInfo>
        <DisplayName>Marriott, Hannah</DisplayName>
        <AccountId>923</AccountId>
        <AccountType/>
      </UserInfo>
      <UserInfo>
        <DisplayName>CARDIFF MET STAFF</DisplayName>
        <AccountId>38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5D26A-761C-41C8-BBA7-4BA20DF0C544}">
  <ds:schemaRefs>
    <ds:schemaRef ds:uri="http://schemas.microsoft.com/sharepoint/v3/contenttype/forms"/>
  </ds:schemaRefs>
</ds:datastoreItem>
</file>

<file path=customXml/itemProps2.xml><?xml version="1.0" encoding="utf-8"?>
<ds:datastoreItem xmlns:ds="http://schemas.openxmlformats.org/officeDocument/2006/customXml" ds:itemID="{FDFEAB89-FF0B-4FF0-A720-35703461B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4ef65-d9db-4232-b2f4-220a3c676e18"/>
    <ds:schemaRef ds:uri="6b63969f-7f2b-4f20-a4ef-0105de9e3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4900D4-20EC-4858-96D9-CEF85659E00D}">
  <ds:schemaRefs>
    <ds:schemaRef ds:uri="http://schemas.microsoft.com/office/2006/metadata/properties"/>
    <ds:schemaRef ds:uri="http://schemas.microsoft.com/office/infopath/2007/PartnerControls"/>
    <ds:schemaRef ds:uri="6b63969f-7f2b-4f20-a4ef-0105de9e3a9d"/>
  </ds:schemaRefs>
</ds:datastoreItem>
</file>

<file path=customXml/itemProps4.xml><?xml version="1.0" encoding="utf-8"?>
<ds:datastoreItem xmlns:ds="http://schemas.openxmlformats.org/officeDocument/2006/customXml" ds:itemID="{03B819DC-8640-4D7E-988F-E2B3EDE33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1609</Words>
  <Characters>9175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Cardiff Metropolitan University</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Action Panels</dc:title>
  <dc:subject/>
  <dc:creator>Voisin, Emily</dc:creator>
  <cp:keywords/>
  <dc:description/>
  <cp:lastModifiedBy>Mayo, Jonah</cp:lastModifiedBy>
  <cp:revision>6</cp:revision>
  <cp:lastPrinted>2023-08-31T17:30:00Z</cp:lastPrinted>
  <dcterms:created xsi:type="dcterms:W3CDTF">2026-09-07T08:23:00Z</dcterms:created>
  <dcterms:modified xsi:type="dcterms:W3CDTF">2026-09-14T08:44:00Z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0x010100BFE8FAAEF229E04F8F8D6A770F5E2BB5</vt:lpwstr>
  </property>
  <property fmtid="{D5CDD505-2E9C-101B-9397-08002B2CF9AE}" pid="3" name="Order">
    <vt:r8>8700</vt:r8>
  </property>
  <property fmtid="{D5CDD505-2E9C-101B-9397-08002B2CF9AE}" pid="4" name="xd_Signature">
    <vt:bool>false</vt:bool>
  </property>
  <property fmtid="{D5CDD505-2E9C-101B-9397-08002B2CF9AE}" pid="5" name="SharedWithUsers">
    <vt:lpwstr>923;#Horn, Annie</vt:lpwstr>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ments">
    <vt:lpwstr>For review</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