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22E240CF" w:rsidR="00B75892" w:rsidRDefault="00CF0951" w:rsidP="0009597B">
      <w:pPr>
        <w:pStyle w:val="Title"/>
        <w:jc w:val="center"/>
      </w:pPr>
      <w:r>
        <w:t xml:space="preserve">Student Parental Policy </w:t>
      </w:r>
    </w:p>
    <w:p w14:paraId="1DAD50F9" w14:textId="3C00E4E2" w:rsidR="00C05B84" w:rsidRDefault="000F3FF4" w:rsidP="008569CD">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0" w:name="_Toc75950285"/>
      <w:bookmarkStart w:id="1" w:name="_Toc75950366"/>
      <w:bookmarkStart w:id="2" w:name="_Toc77936657"/>
      <w:bookmarkStart w:id="3" w:name="_Toc165366311"/>
      <w:r>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27D0166D" w:rsidR="005D0B18" w:rsidRPr="00D9301C" w:rsidRDefault="00192047" w:rsidP="00E62C64">
            <w:pPr>
              <w:rPr>
                <w:rStyle w:val="SubtleEmphasis"/>
              </w:rPr>
            </w:pPr>
            <w:r>
              <w:rPr>
                <w:rStyle w:val="SubtleEmphasis"/>
              </w:rPr>
              <w:t xml:space="preserve">11.1 </w:t>
            </w:r>
            <w:r w:rsidR="00E124A8">
              <w:rPr>
                <w:rStyle w:val="SubtleEmphasis"/>
              </w:rPr>
              <w:t xml:space="preserve">Student Parental Policy </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2555382F" w:rsidR="00424E11" w:rsidRPr="00D9301C" w:rsidRDefault="00027C3E" w:rsidP="00E62C64">
            <w:pPr>
              <w:rPr>
                <w:rStyle w:val="SubtleEmphasis"/>
              </w:rPr>
            </w:pPr>
            <w:r>
              <w:rPr>
                <w:rStyle w:val="SubtleEmphasis"/>
              </w:rPr>
              <w:t>16 May 2024</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2DC2DFE9" w:rsidR="00424E11" w:rsidRPr="00D9301C" w:rsidRDefault="00027C3E" w:rsidP="00E62C64">
            <w:pPr>
              <w:rPr>
                <w:rStyle w:val="SubtleEmphasis"/>
              </w:rPr>
            </w:pPr>
            <w:r>
              <w:rPr>
                <w:rStyle w:val="SubtleEmphasis"/>
              </w:rPr>
              <w:t>Equality Diversity and Inclusion Committee</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6E7173EB" w:rsidR="00424E11" w:rsidRPr="00D9301C" w:rsidRDefault="00563715" w:rsidP="00E62C64">
            <w:pPr>
              <w:rPr>
                <w:rStyle w:val="SubtleEmphasis"/>
              </w:rPr>
            </w:pPr>
            <w:r>
              <w:rPr>
                <w:rStyle w:val="SubtleEmphasis"/>
              </w:rPr>
              <w:t>Version 2.0</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152496B1" w:rsidR="00424E11" w:rsidRPr="00D9301C" w:rsidRDefault="00563715" w:rsidP="00E62C64">
            <w:pPr>
              <w:rPr>
                <w:rStyle w:val="SubtleEmphasis"/>
              </w:rPr>
            </w:pPr>
            <w:r>
              <w:rPr>
                <w:rStyle w:val="SubtleEmphasis"/>
              </w:rPr>
              <w:t>30 April 2024</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26A50E72" w:rsidR="00424E11" w:rsidRPr="00D9301C" w:rsidRDefault="00563715" w:rsidP="00E62C64">
            <w:pPr>
              <w:rPr>
                <w:rStyle w:val="SubtleEmphasis"/>
              </w:rPr>
            </w:pPr>
            <w:r>
              <w:rPr>
                <w:rStyle w:val="SubtleEmphasis"/>
              </w:rPr>
              <w:t>30 April 2027</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6257D542" w14:textId="4FCCA4DA" w:rsidR="00D9301C" w:rsidRPr="00EC2C8F" w:rsidRDefault="00D9301C" w:rsidP="00D9301C">
            <w:pPr>
              <w:pStyle w:val="CommentText"/>
              <w:rPr>
                <w:i/>
                <w:iCs/>
                <w:color w:val="404040" w:themeColor="text1" w:themeTint="BF"/>
                <w:sz w:val="24"/>
                <w:szCs w:val="24"/>
              </w:rPr>
            </w:pPr>
            <w:r w:rsidRPr="00EC2C8F">
              <w:rPr>
                <w:i/>
                <w:iCs/>
                <w:color w:val="404040" w:themeColor="text1" w:themeTint="BF"/>
                <w:sz w:val="24"/>
                <w:szCs w:val="24"/>
              </w:rPr>
              <w:t>No major change</w:t>
            </w:r>
            <w:r w:rsidR="00563715">
              <w:rPr>
                <w:i/>
                <w:iCs/>
                <w:color w:val="404040" w:themeColor="text1" w:themeTint="BF"/>
                <w:sz w:val="24"/>
                <w:szCs w:val="24"/>
              </w:rPr>
              <w:t xml:space="preserve"> – previous EIA had addressed areas of concern. </w:t>
            </w:r>
          </w:p>
          <w:p w14:paraId="5E9D3418" w14:textId="6E97205A" w:rsidR="00563715" w:rsidRPr="00D9301C" w:rsidRDefault="00563715" w:rsidP="00563715">
            <w:pPr>
              <w:pStyle w:val="CommentText"/>
              <w:rPr>
                <w:rStyle w:val="SubtleEmphasis"/>
              </w:rPr>
            </w:pPr>
          </w:p>
          <w:p w14:paraId="3F09CB51" w14:textId="39A6AC5C" w:rsidR="00424E11" w:rsidRPr="00D9301C" w:rsidRDefault="00424E11" w:rsidP="00D9301C">
            <w:pPr>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6A95EFE1" w14:textId="0363505A" w:rsidR="00424E11" w:rsidRDefault="000C1102" w:rsidP="00E62C64">
            <w:pPr>
              <w:rPr>
                <w:rStyle w:val="SubtleEmphasis"/>
              </w:rPr>
            </w:pPr>
            <w:r>
              <w:rPr>
                <w:rStyle w:val="SubtleEmphasis"/>
              </w:rPr>
              <w:t>Equality, Diversity &amp; Inclusion Policy</w:t>
            </w:r>
          </w:p>
          <w:p w14:paraId="4E0E2F2D" w14:textId="03BD72C5" w:rsidR="000C1102" w:rsidRDefault="000C1102" w:rsidP="00E62C64">
            <w:pPr>
              <w:rPr>
                <w:rStyle w:val="SubtleEmphasis"/>
              </w:rPr>
            </w:pPr>
            <w:r>
              <w:rPr>
                <w:rStyle w:val="SubtleEmphasis"/>
              </w:rPr>
              <w:t>Student Disciplinary and Conduct Policy</w:t>
            </w:r>
          </w:p>
          <w:p w14:paraId="5482948D" w14:textId="318D0DC2" w:rsidR="000C1102" w:rsidRPr="00D9301C" w:rsidRDefault="000C1102" w:rsidP="00E62C64">
            <w:pPr>
              <w:rPr>
                <w:rStyle w:val="SubtleEmphasis"/>
              </w:rPr>
            </w:pPr>
            <w:r>
              <w:rPr>
                <w:rStyle w:val="SubtleEmphasis"/>
              </w:rPr>
              <w:t>Mitigating Circumstances Procedure</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13C0C039" w:rsidR="00424E11" w:rsidRPr="00D9301C" w:rsidRDefault="000C1102" w:rsidP="00E62C64">
            <w:pPr>
              <w:rPr>
                <w:rStyle w:val="SubtleEmphasis"/>
              </w:rPr>
            </w:pPr>
            <w:r>
              <w:rPr>
                <w:rStyle w:val="SubtleEmphasis"/>
              </w:rPr>
              <w:t>01 September 2024</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06A1E58E" w:rsidR="00424E11" w:rsidRPr="00D9301C" w:rsidRDefault="000C1102" w:rsidP="00E62C64">
            <w:pPr>
              <w:rPr>
                <w:rStyle w:val="SubtleEmphasis"/>
              </w:rPr>
            </w:pPr>
            <w:r>
              <w:rPr>
                <w:rStyle w:val="SubtleEmphasis"/>
              </w:rPr>
              <w:t>Director of Student Services</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1B46D341" w:rsidR="00424E11" w:rsidRPr="00D9301C" w:rsidRDefault="000C1102" w:rsidP="00E62C64">
            <w:pPr>
              <w:rPr>
                <w:rStyle w:val="SubtleEmphasis"/>
              </w:rPr>
            </w:pPr>
            <w:r>
              <w:rPr>
                <w:rStyle w:val="SubtleEmphasis"/>
              </w:rPr>
              <w:t>Student Services</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476D17F8" w:rsidR="00424E11" w:rsidRPr="00D9301C" w:rsidRDefault="000C1102" w:rsidP="00E62C64">
            <w:pPr>
              <w:rPr>
                <w:rStyle w:val="SubtleEmphasis"/>
              </w:rPr>
            </w:pPr>
            <w:r>
              <w:rPr>
                <w:rStyle w:val="SubtleEmphasis"/>
              </w:rPr>
              <w:t>izone@cardiffmet.ac.uk</w:t>
            </w:r>
          </w:p>
        </w:tc>
      </w:tr>
    </w:tbl>
    <w:p w14:paraId="34FF043D" w14:textId="115BE5C9" w:rsidR="0098001E" w:rsidRDefault="00EE23DF" w:rsidP="005D0B18">
      <w:pPr>
        <w:rPr>
          <w:rStyle w:val="SubtleEmphasis"/>
        </w:rPr>
      </w:pPr>
      <w:r>
        <w:rPr>
          <w:rStyle w:val="SubtleEmphasis"/>
        </w:rPr>
        <w:t xml:space="preserve"> </w:t>
      </w:r>
    </w:p>
    <w:p w14:paraId="26422EA8" w14:textId="022DB306" w:rsidR="00E62C64" w:rsidRDefault="00E62C64" w:rsidP="00EC2C8F">
      <w:pPr>
        <w:pStyle w:val="Heading1"/>
        <w:numPr>
          <w:ilvl w:val="0"/>
          <w:numId w:val="0"/>
        </w:numPr>
        <w:ind w:left="431" w:hanging="431"/>
      </w:pPr>
      <w:bookmarkStart w:id="4" w:name="_Toc165366312"/>
      <w:r>
        <w:t>Version Control</w:t>
      </w:r>
      <w:bookmarkEnd w:id="4"/>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5" w:name="_Toc73711327"/>
            <w:bookmarkStart w:id="6" w:name="_Toc73711702"/>
            <w:bookmarkStart w:id="7"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rPr>
              <w:t>1.0</w:t>
            </w:r>
          </w:p>
        </w:tc>
        <w:tc>
          <w:tcPr>
            <w:tcW w:w="3005" w:type="dxa"/>
          </w:tcPr>
          <w:p w14:paraId="7DB69C66" w14:textId="11892505" w:rsidR="00376449" w:rsidRPr="00CD441C" w:rsidRDefault="00413E2D" w:rsidP="00376449">
            <w:pPr>
              <w:rPr>
                <w:rStyle w:val="SubtleEmphasis"/>
              </w:rPr>
            </w:pPr>
            <w:r>
              <w:rPr>
                <w:rStyle w:val="SubtleEmphasis"/>
              </w:rPr>
              <w:t>09</w:t>
            </w:r>
            <w:r w:rsidR="00CD441C">
              <w:rPr>
                <w:rStyle w:val="SubtleEmphasis"/>
              </w:rPr>
              <w:t xml:space="preserve"> </w:t>
            </w:r>
            <w:r>
              <w:rPr>
                <w:rStyle w:val="SubtleEmphasis"/>
              </w:rPr>
              <w:t>June 2021</w:t>
            </w:r>
          </w:p>
        </w:tc>
        <w:tc>
          <w:tcPr>
            <w:tcW w:w="3006" w:type="dxa"/>
          </w:tcPr>
          <w:p w14:paraId="619AEAD7" w14:textId="3F780C2A" w:rsidR="00376449" w:rsidRPr="00CD441C" w:rsidRDefault="00CD441C" w:rsidP="00376449">
            <w:pPr>
              <w:rPr>
                <w:rStyle w:val="SubtleEmphasis"/>
              </w:rPr>
            </w:pPr>
            <w:r>
              <w:rPr>
                <w:rStyle w:val="SubtleEmphasis"/>
              </w:rPr>
              <w:t>First version</w:t>
            </w:r>
          </w:p>
        </w:tc>
      </w:tr>
      <w:tr w:rsidR="00CD441C" w14:paraId="07106E38" w14:textId="77777777" w:rsidTr="00376449">
        <w:tc>
          <w:tcPr>
            <w:tcW w:w="3005" w:type="dxa"/>
          </w:tcPr>
          <w:p w14:paraId="6ABD9559" w14:textId="1FE7DFBB" w:rsidR="00CD441C" w:rsidRDefault="00CD441C" w:rsidP="00376449">
            <w:pPr>
              <w:rPr>
                <w:rStyle w:val="SubtleEmphasis"/>
              </w:rPr>
            </w:pPr>
            <w:r>
              <w:rPr>
                <w:rStyle w:val="SubtleEmphasis"/>
              </w:rPr>
              <w:t>2.0</w:t>
            </w:r>
          </w:p>
        </w:tc>
        <w:tc>
          <w:tcPr>
            <w:tcW w:w="3005" w:type="dxa"/>
          </w:tcPr>
          <w:p w14:paraId="06176E19" w14:textId="6796757D" w:rsidR="00CD441C" w:rsidRPr="00CD441C" w:rsidRDefault="00413E2D" w:rsidP="00376449">
            <w:pPr>
              <w:rPr>
                <w:rStyle w:val="SubtleEmphasis"/>
              </w:rPr>
            </w:pPr>
            <w:r>
              <w:rPr>
                <w:rStyle w:val="SubtleEmphasis"/>
              </w:rPr>
              <w:t>30 April 2024</w:t>
            </w:r>
          </w:p>
        </w:tc>
        <w:tc>
          <w:tcPr>
            <w:tcW w:w="3006" w:type="dxa"/>
          </w:tcPr>
          <w:p w14:paraId="4BE764BC" w14:textId="7CAD2814" w:rsidR="00CD441C" w:rsidRPr="00CD441C" w:rsidRDefault="00413E2D" w:rsidP="00376449">
            <w:pPr>
              <w:rPr>
                <w:rStyle w:val="SubtleEmphasis"/>
              </w:rPr>
            </w:pPr>
            <w:r>
              <w:rPr>
                <w:rStyle w:val="SubtleEmphasis"/>
              </w:rPr>
              <w:t>Triennial review</w:t>
            </w:r>
            <w:r w:rsidR="00B0766D">
              <w:rPr>
                <w:rStyle w:val="SubtleEmphasis"/>
              </w:rPr>
              <w:t xml:space="preserve"> </w:t>
            </w:r>
          </w:p>
        </w:tc>
      </w:tr>
    </w:tbl>
    <w:p w14:paraId="12A0BC07" w14:textId="234AE89E" w:rsidR="00084894" w:rsidRPr="00376449" w:rsidRDefault="00084894" w:rsidP="00376449">
      <w:pPr>
        <w:rPr>
          <w:szCs w:val="24"/>
        </w:rPr>
      </w:pPr>
    </w:p>
    <w:p w14:paraId="2FD28679" w14:textId="77777777" w:rsidR="00351D20" w:rsidRDefault="00351D20" w:rsidP="00351D20">
      <w:pPr>
        <w:pStyle w:val="Heading1"/>
        <w:numPr>
          <w:ilvl w:val="0"/>
          <w:numId w:val="0"/>
        </w:numPr>
        <w:ind w:left="431" w:hanging="431"/>
      </w:pPr>
      <w:bookmarkStart w:id="8" w:name="_Toc165366313"/>
      <w:bookmarkEnd w:id="5"/>
      <w:bookmarkEnd w:id="6"/>
      <w:bookmarkEnd w:id="7"/>
      <w:r>
        <w:t>Policy Hub</w:t>
      </w:r>
      <w:bookmarkEnd w:id="8"/>
    </w:p>
    <w:p w14:paraId="35564E9A" w14:textId="59045483" w:rsidR="00351D20" w:rsidRDefault="00351D20" w:rsidP="00351D20">
      <w:pPr>
        <w:pStyle w:val="Heading2"/>
        <w:numPr>
          <w:ilvl w:val="0"/>
          <w:numId w:val="0"/>
        </w:numPr>
        <w:ind w:left="578" w:hanging="578"/>
      </w:pPr>
      <w:bookmarkStart w:id="9" w:name="_Toc165366314"/>
      <w:r>
        <w:t xml:space="preserve">For </w:t>
      </w:r>
      <w:r w:rsidR="00EC2C8F">
        <w:t xml:space="preserve">further </w:t>
      </w:r>
      <w:r>
        <w:t>information on policies:</w:t>
      </w:r>
      <w:bookmarkEnd w:id="9"/>
    </w:p>
    <w:p w14:paraId="11BCD0EF" w14:textId="0247D079" w:rsidR="00EC2C8F" w:rsidRDefault="00EC2C8F" w:rsidP="00EC2C8F">
      <w:pPr>
        <w:pStyle w:val="ActionPoints"/>
      </w:pPr>
      <w:bookmarkStart w:id="10" w:name="_Toc165366315"/>
      <w:r>
        <w:t>You</w:t>
      </w:r>
      <w:r w:rsidR="00260329">
        <w:t xml:space="preserve"> can g</w:t>
      </w:r>
      <w:r w:rsidR="00351D20">
        <w:t>o to the Secretariat pages on InSite</w:t>
      </w:r>
      <w:r>
        <w:t xml:space="preserve"> at </w:t>
      </w:r>
      <w:hyperlink r:id="rId12" w:history="1">
        <w:r w:rsidRPr="0088438E">
          <w:rPr>
            <w:rStyle w:val="Hyperlink"/>
          </w:rPr>
          <w:t>https://outlookuwicac.sharepoint.com/sites/Secretariat</w:t>
        </w:r>
      </w:hyperlink>
      <w:r>
        <w:t>;</w:t>
      </w:r>
      <w:bookmarkEnd w:id="10"/>
      <w:r>
        <w:t xml:space="preserve"> </w:t>
      </w:r>
    </w:p>
    <w:p w14:paraId="565269EA" w14:textId="6D187524" w:rsidR="00351D20" w:rsidRDefault="00260329" w:rsidP="00351D20">
      <w:pPr>
        <w:pStyle w:val="ActionPoints"/>
      </w:pPr>
      <w:bookmarkStart w:id="11" w:name="_Toc165366316"/>
      <w:r>
        <w:t>You can g</w:t>
      </w:r>
      <w:r w:rsidR="00351D20">
        <w:t xml:space="preserve">o to the Policy Hub at </w:t>
      </w:r>
      <w:hyperlink r:id="rId13" w:history="1">
        <w:r>
          <w:rPr>
            <w:rStyle w:val="Hyperlink"/>
          </w:rPr>
          <w:t>cardiffmet.ac.uk/about/</w:t>
        </w:r>
        <w:proofErr w:type="spellStart"/>
        <w:r>
          <w:rPr>
            <w:rStyle w:val="Hyperlink"/>
          </w:rPr>
          <w:t>policyhub</w:t>
        </w:r>
        <w:proofErr w:type="spellEnd"/>
      </w:hyperlink>
      <w:r w:rsidR="00351D20">
        <w:t>; or</w:t>
      </w:r>
      <w:bookmarkEnd w:id="11"/>
    </w:p>
    <w:p w14:paraId="5024C122" w14:textId="21C389AE" w:rsidR="00B65212" w:rsidRDefault="00351D20" w:rsidP="00EC2C8F">
      <w:pPr>
        <w:pStyle w:val="ActionPoints"/>
      </w:pPr>
      <w:bookmarkStart w:id="12" w:name="_Toc165366317"/>
      <w:r>
        <w:t xml:space="preserve">Contact </w:t>
      </w:r>
      <w:hyperlink r:id="rId14" w:history="1">
        <w:r w:rsidRPr="006F0BC0">
          <w:rPr>
            <w:rStyle w:val="Hyperlink"/>
          </w:rPr>
          <w:t>policies@cardiffmet.ac.uk</w:t>
        </w:r>
      </w:hyperlink>
      <w:r w:rsidR="00260329">
        <w:t>.</w:t>
      </w:r>
      <w:bookmarkEnd w:id="12"/>
      <w:r>
        <w:t xml:space="preserve"> </w:t>
      </w:r>
      <w:r w:rsidR="00B65212">
        <w:br w:type="page"/>
      </w:r>
    </w:p>
    <w:sdt>
      <w:sdtPr>
        <w:rPr>
          <w:rFonts w:ascii="Arial" w:eastAsia="Arial" w:hAnsi="Arial" w:cs="Arial"/>
          <w:b/>
          <w:color w:val="auto"/>
          <w:sz w:val="24"/>
          <w:szCs w:val="22"/>
          <w:lang w:val="en-GB"/>
        </w:rPr>
        <w:id w:val="-1293740884"/>
        <w:docPartObj>
          <w:docPartGallery w:val="Table of Contents"/>
          <w:docPartUnique/>
        </w:docPartObj>
      </w:sdtPr>
      <w:sdtEndPr>
        <w:rPr>
          <w:rFonts w:eastAsiaTheme="minorHAnsi" w:cstheme="minorBidi"/>
          <w:bCs/>
          <w:noProof/>
          <w:color w:val="222A35" w:themeColor="text2" w:themeShade="80"/>
        </w:rPr>
      </w:sdtEndPr>
      <w:sdtContent>
        <w:p w14:paraId="6EF7D1F8" w14:textId="77777777" w:rsidR="00444C06" w:rsidRDefault="00444C06" w:rsidP="00444C06">
          <w:pPr>
            <w:pStyle w:val="TOCHeading"/>
            <w:rPr>
              <w:rFonts w:ascii="Arial" w:hAnsi="Arial" w:cs="Arial"/>
              <w:b/>
              <w:color w:val="auto"/>
              <w:sz w:val="24"/>
            </w:rPr>
          </w:pPr>
          <w:r w:rsidRPr="00635A80">
            <w:rPr>
              <w:rFonts w:ascii="Arial" w:hAnsi="Arial" w:cs="Arial"/>
              <w:b/>
              <w:color w:val="auto"/>
              <w:sz w:val="24"/>
            </w:rPr>
            <w:t>Contents</w:t>
          </w:r>
        </w:p>
        <w:p w14:paraId="343F01AD" w14:textId="77777777" w:rsidR="00444C06" w:rsidRPr="00635A80" w:rsidRDefault="00444C06" w:rsidP="00444C06"/>
        <w:p w14:paraId="1F03AF4D" w14:textId="1A189AE9" w:rsidR="005D421A" w:rsidRDefault="00444C06">
          <w:pPr>
            <w:pStyle w:val="TOC1"/>
            <w:tabs>
              <w:tab w:val="right" w:leader="dot" w:pos="9240"/>
            </w:tabs>
            <w:rPr>
              <w:rFonts w:asciiTheme="minorHAnsi" w:eastAsiaTheme="minorEastAsia" w:hAnsiTheme="minorHAnsi"/>
              <w:noProof/>
              <w:color w:val="auto"/>
              <w:kern w:val="2"/>
              <w:sz w:val="22"/>
              <w:lang w:eastAsia="en-GB"/>
              <w14:ligatures w14:val="standardContextual"/>
            </w:rPr>
          </w:pPr>
          <w:r>
            <w:fldChar w:fldCharType="begin"/>
          </w:r>
          <w:r>
            <w:instrText xml:space="preserve"> TOC \o "1-3" \h \z \u </w:instrText>
          </w:r>
          <w:r>
            <w:fldChar w:fldCharType="separate"/>
          </w:r>
          <w:hyperlink w:anchor="_Toc165366311" w:history="1">
            <w:r w:rsidR="005D421A" w:rsidRPr="00FD3888">
              <w:rPr>
                <w:rStyle w:val="Hyperlink"/>
                <w:noProof/>
              </w:rPr>
              <w:t>Key Details</w:t>
            </w:r>
            <w:r w:rsidR="005D421A">
              <w:rPr>
                <w:noProof/>
                <w:webHidden/>
              </w:rPr>
              <w:tab/>
            </w:r>
            <w:r w:rsidR="005D421A">
              <w:rPr>
                <w:noProof/>
                <w:webHidden/>
              </w:rPr>
              <w:fldChar w:fldCharType="begin"/>
            </w:r>
            <w:r w:rsidR="005D421A">
              <w:rPr>
                <w:noProof/>
                <w:webHidden/>
              </w:rPr>
              <w:instrText xml:space="preserve"> PAGEREF _Toc165366311 \h </w:instrText>
            </w:r>
            <w:r w:rsidR="005D421A">
              <w:rPr>
                <w:noProof/>
                <w:webHidden/>
              </w:rPr>
            </w:r>
            <w:r w:rsidR="005D421A">
              <w:rPr>
                <w:noProof/>
                <w:webHidden/>
              </w:rPr>
              <w:fldChar w:fldCharType="separate"/>
            </w:r>
            <w:r w:rsidR="005D421A">
              <w:rPr>
                <w:noProof/>
                <w:webHidden/>
              </w:rPr>
              <w:t>1</w:t>
            </w:r>
            <w:r w:rsidR="005D421A">
              <w:rPr>
                <w:noProof/>
                <w:webHidden/>
              </w:rPr>
              <w:fldChar w:fldCharType="end"/>
            </w:r>
          </w:hyperlink>
        </w:p>
        <w:p w14:paraId="6B68E3C7" w14:textId="08E1AF78" w:rsidR="005D421A" w:rsidRDefault="00192047">
          <w:pPr>
            <w:pStyle w:val="TOC1"/>
            <w:tabs>
              <w:tab w:val="right" w:leader="dot" w:pos="9240"/>
            </w:tabs>
            <w:rPr>
              <w:rFonts w:asciiTheme="minorHAnsi" w:eastAsiaTheme="minorEastAsia" w:hAnsiTheme="minorHAnsi"/>
              <w:noProof/>
              <w:color w:val="auto"/>
              <w:kern w:val="2"/>
              <w:sz w:val="22"/>
              <w:lang w:eastAsia="en-GB"/>
              <w14:ligatures w14:val="standardContextual"/>
            </w:rPr>
          </w:pPr>
          <w:hyperlink w:anchor="_Toc165366312" w:history="1">
            <w:r w:rsidR="005D421A" w:rsidRPr="00FD3888">
              <w:rPr>
                <w:rStyle w:val="Hyperlink"/>
                <w:noProof/>
              </w:rPr>
              <w:t>Version Control</w:t>
            </w:r>
            <w:r w:rsidR="005D421A">
              <w:rPr>
                <w:noProof/>
                <w:webHidden/>
              </w:rPr>
              <w:tab/>
            </w:r>
            <w:r w:rsidR="005D421A">
              <w:rPr>
                <w:noProof/>
                <w:webHidden/>
              </w:rPr>
              <w:fldChar w:fldCharType="begin"/>
            </w:r>
            <w:r w:rsidR="005D421A">
              <w:rPr>
                <w:noProof/>
                <w:webHidden/>
              </w:rPr>
              <w:instrText xml:space="preserve"> PAGEREF _Toc165366312 \h </w:instrText>
            </w:r>
            <w:r w:rsidR="005D421A">
              <w:rPr>
                <w:noProof/>
                <w:webHidden/>
              </w:rPr>
            </w:r>
            <w:r w:rsidR="005D421A">
              <w:rPr>
                <w:noProof/>
                <w:webHidden/>
              </w:rPr>
              <w:fldChar w:fldCharType="separate"/>
            </w:r>
            <w:r w:rsidR="005D421A">
              <w:rPr>
                <w:noProof/>
                <w:webHidden/>
              </w:rPr>
              <w:t>1</w:t>
            </w:r>
            <w:r w:rsidR="005D421A">
              <w:rPr>
                <w:noProof/>
                <w:webHidden/>
              </w:rPr>
              <w:fldChar w:fldCharType="end"/>
            </w:r>
          </w:hyperlink>
        </w:p>
        <w:p w14:paraId="31F73C16" w14:textId="041E0E39" w:rsidR="005D421A" w:rsidRDefault="00192047">
          <w:pPr>
            <w:pStyle w:val="TOC1"/>
            <w:tabs>
              <w:tab w:val="right" w:leader="dot" w:pos="9240"/>
            </w:tabs>
            <w:rPr>
              <w:rFonts w:asciiTheme="minorHAnsi" w:eastAsiaTheme="minorEastAsia" w:hAnsiTheme="minorHAnsi"/>
              <w:noProof/>
              <w:color w:val="auto"/>
              <w:kern w:val="2"/>
              <w:sz w:val="22"/>
              <w:lang w:eastAsia="en-GB"/>
              <w14:ligatures w14:val="standardContextual"/>
            </w:rPr>
          </w:pPr>
          <w:hyperlink w:anchor="_Toc165366313" w:history="1">
            <w:r w:rsidR="005D421A" w:rsidRPr="00FD3888">
              <w:rPr>
                <w:rStyle w:val="Hyperlink"/>
                <w:noProof/>
              </w:rPr>
              <w:t>Policy Hub</w:t>
            </w:r>
            <w:r w:rsidR="005D421A">
              <w:rPr>
                <w:noProof/>
                <w:webHidden/>
              </w:rPr>
              <w:tab/>
            </w:r>
            <w:r w:rsidR="005D421A">
              <w:rPr>
                <w:noProof/>
                <w:webHidden/>
              </w:rPr>
              <w:fldChar w:fldCharType="begin"/>
            </w:r>
            <w:r w:rsidR="005D421A">
              <w:rPr>
                <w:noProof/>
                <w:webHidden/>
              </w:rPr>
              <w:instrText xml:space="preserve"> PAGEREF _Toc165366313 \h </w:instrText>
            </w:r>
            <w:r w:rsidR="005D421A">
              <w:rPr>
                <w:noProof/>
                <w:webHidden/>
              </w:rPr>
            </w:r>
            <w:r w:rsidR="005D421A">
              <w:rPr>
                <w:noProof/>
                <w:webHidden/>
              </w:rPr>
              <w:fldChar w:fldCharType="separate"/>
            </w:r>
            <w:r w:rsidR="005D421A">
              <w:rPr>
                <w:noProof/>
                <w:webHidden/>
              </w:rPr>
              <w:t>1</w:t>
            </w:r>
            <w:r w:rsidR="005D421A">
              <w:rPr>
                <w:noProof/>
                <w:webHidden/>
              </w:rPr>
              <w:fldChar w:fldCharType="end"/>
            </w:r>
          </w:hyperlink>
        </w:p>
        <w:p w14:paraId="74C8D5F4" w14:textId="02A95FC0" w:rsidR="005D421A" w:rsidRDefault="00192047">
          <w:pPr>
            <w:pStyle w:val="TOC2"/>
            <w:tabs>
              <w:tab w:val="right" w:leader="dot" w:pos="9240"/>
            </w:tabs>
            <w:rPr>
              <w:rFonts w:asciiTheme="minorHAnsi" w:eastAsiaTheme="minorEastAsia" w:hAnsiTheme="minorHAnsi"/>
              <w:noProof/>
              <w:color w:val="auto"/>
              <w:kern w:val="2"/>
              <w:sz w:val="22"/>
              <w:lang w:eastAsia="en-GB"/>
              <w14:ligatures w14:val="standardContextual"/>
            </w:rPr>
          </w:pPr>
          <w:hyperlink w:anchor="_Toc165366314" w:history="1">
            <w:r w:rsidR="005D421A" w:rsidRPr="00FD3888">
              <w:rPr>
                <w:rStyle w:val="Hyperlink"/>
                <w:noProof/>
              </w:rPr>
              <w:t>For further information on policies:</w:t>
            </w:r>
            <w:r w:rsidR="005D421A">
              <w:rPr>
                <w:noProof/>
                <w:webHidden/>
              </w:rPr>
              <w:tab/>
            </w:r>
            <w:r w:rsidR="005D421A">
              <w:rPr>
                <w:noProof/>
                <w:webHidden/>
              </w:rPr>
              <w:fldChar w:fldCharType="begin"/>
            </w:r>
            <w:r w:rsidR="005D421A">
              <w:rPr>
                <w:noProof/>
                <w:webHidden/>
              </w:rPr>
              <w:instrText xml:space="preserve"> PAGEREF _Toc165366314 \h </w:instrText>
            </w:r>
            <w:r w:rsidR="005D421A">
              <w:rPr>
                <w:noProof/>
                <w:webHidden/>
              </w:rPr>
            </w:r>
            <w:r w:rsidR="005D421A">
              <w:rPr>
                <w:noProof/>
                <w:webHidden/>
              </w:rPr>
              <w:fldChar w:fldCharType="separate"/>
            </w:r>
            <w:r w:rsidR="005D421A">
              <w:rPr>
                <w:noProof/>
                <w:webHidden/>
              </w:rPr>
              <w:t>1</w:t>
            </w:r>
            <w:r w:rsidR="005D421A">
              <w:rPr>
                <w:noProof/>
                <w:webHidden/>
              </w:rPr>
              <w:fldChar w:fldCharType="end"/>
            </w:r>
          </w:hyperlink>
        </w:p>
        <w:p w14:paraId="57C4FA29" w14:textId="4598EF1B" w:rsidR="005D421A" w:rsidRDefault="00192047">
          <w:pPr>
            <w:pStyle w:val="TOC2"/>
            <w:tabs>
              <w:tab w:val="left" w:pos="660"/>
              <w:tab w:val="right" w:leader="dot" w:pos="9240"/>
            </w:tabs>
            <w:rPr>
              <w:rFonts w:asciiTheme="minorHAnsi" w:eastAsiaTheme="minorEastAsia" w:hAnsiTheme="minorHAnsi"/>
              <w:noProof/>
              <w:color w:val="auto"/>
              <w:kern w:val="2"/>
              <w:sz w:val="22"/>
              <w:lang w:eastAsia="en-GB"/>
              <w14:ligatures w14:val="standardContextual"/>
            </w:rPr>
          </w:pPr>
          <w:hyperlink w:anchor="_Toc165366315" w:history="1">
            <w:r w:rsidR="005D421A" w:rsidRPr="00FD3888">
              <w:rPr>
                <w:rStyle w:val="Hyperlink"/>
                <w:rFonts w:ascii="Altis Medium" w:hAnsi="Altis Medium"/>
                <w:noProof/>
              </w:rPr>
              <w:t>1</w:t>
            </w:r>
            <w:r w:rsidR="005D421A">
              <w:rPr>
                <w:rFonts w:asciiTheme="minorHAnsi" w:eastAsiaTheme="minorEastAsia" w:hAnsiTheme="minorHAnsi"/>
                <w:noProof/>
                <w:color w:val="auto"/>
                <w:kern w:val="2"/>
                <w:sz w:val="22"/>
                <w:lang w:eastAsia="en-GB"/>
                <w14:ligatures w14:val="standardContextual"/>
              </w:rPr>
              <w:tab/>
            </w:r>
            <w:r w:rsidR="005D421A" w:rsidRPr="00FD3888">
              <w:rPr>
                <w:rStyle w:val="Hyperlink"/>
                <w:noProof/>
              </w:rPr>
              <w:t>You can go to the Secretariat pages on InSite at https://outlookuwicac.sharepoint.com/sites/Secretariat;</w:t>
            </w:r>
            <w:r w:rsidR="005D421A">
              <w:rPr>
                <w:noProof/>
                <w:webHidden/>
              </w:rPr>
              <w:tab/>
            </w:r>
            <w:r w:rsidR="005D421A">
              <w:rPr>
                <w:noProof/>
                <w:webHidden/>
              </w:rPr>
              <w:fldChar w:fldCharType="begin"/>
            </w:r>
            <w:r w:rsidR="005D421A">
              <w:rPr>
                <w:noProof/>
                <w:webHidden/>
              </w:rPr>
              <w:instrText xml:space="preserve"> PAGEREF _Toc165366315 \h </w:instrText>
            </w:r>
            <w:r w:rsidR="005D421A">
              <w:rPr>
                <w:noProof/>
                <w:webHidden/>
              </w:rPr>
            </w:r>
            <w:r w:rsidR="005D421A">
              <w:rPr>
                <w:noProof/>
                <w:webHidden/>
              </w:rPr>
              <w:fldChar w:fldCharType="separate"/>
            </w:r>
            <w:r w:rsidR="005D421A">
              <w:rPr>
                <w:noProof/>
                <w:webHidden/>
              </w:rPr>
              <w:t>1</w:t>
            </w:r>
            <w:r w:rsidR="005D421A">
              <w:rPr>
                <w:noProof/>
                <w:webHidden/>
              </w:rPr>
              <w:fldChar w:fldCharType="end"/>
            </w:r>
          </w:hyperlink>
        </w:p>
        <w:p w14:paraId="3ABDCEF0" w14:textId="44CE19D7" w:rsidR="005D421A" w:rsidRDefault="00192047">
          <w:pPr>
            <w:pStyle w:val="TOC2"/>
            <w:tabs>
              <w:tab w:val="left" w:pos="660"/>
              <w:tab w:val="right" w:leader="dot" w:pos="9240"/>
            </w:tabs>
            <w:rPr>
              <w:rFonts w:asciiTheme="minorHAnsi" w:eastAsiaTheme="minorEastAsia" w:hAnsiTheme="minorHAnsi"/>
              <w:noProof/>
              <w:color w:val="auto"/>
              <w:kern w:val="2"/>
              <w:sz w:val="22"/>
              <w:lang w:eastAsia="en-GB"/>
              <w14:ligatures w14:val="standardContextual"/>
            </w:rPr>
          </w:pPr>
          <w:hyperlink w:anchor="_Toc165366316" w:history="1">
            <w:r w:rsidR="005D421A" w:rsidRPr="00FD3888">
              <w:rPr>
                <w:rStyle w:val="Hyperlink"/>
                <w:rFonts w:ascii="Altis Medium" w:hAnsi="Altis Medium"/>
                <w:noProof/>
              </w:rPr>
              <w:t>2</w:t>
            </w:r>
            <w:r w:rsidR="005D421A">
              <w:rPr>
                <w:rFonts w:asciiTheme="minorHAnsi" w:eastAsiaTheme="minorEastAsia" w:hAnsiTheme="minorHAnsi"/>
                <w:noProof/>
                <w:color w:val="auto"/>
                <w:kern w:val="2"/>
                <w:sz w:val="22"/>
                <w:lang w:eastAsia="en-GB"/>
                <w14:ligatures w14:val="standardContextual"/>
              </w:rPr>
              <w:tab/>
            </w:r>
            <w:r w:rsidR="005D421A" w:rsidRPr="00FD3888">
              <w:rPr>
                <w:rStyle w:val="Hyperlink"/>
                <w:noProof/>
              </w:rPr>
              <w:t>You can go to the Policy Hub at cardiffmet.ac.uk/about/policyhub; or</w:t>
            </w:r>
            <w:r w:rsidR="005D421A">
              <w:rPr>
                <w:noProof/>
                <w:webHidden/>
              </w:rPr>
              <w:tab/>
            </w:r>
            <w:r w:rsidR="005D421A">
              <w:rPr>
                <w:noProof/>
                <w:webHidden/>
              </w:rPr>
              <w:fldChar w:fldCharType="begin"/>
            </w:r>
            <w:r w:rsidR="005D421A">
              <w:rPr>
                <w:noProof/>
                <w:webHidden/>
              </w:rPr>
              <w:instrText xml:space="preserve"> PAGEREF _Toc165366316 \h </w:instrText>
            </w:r>
            <w:r w:rsidR="005D421A">
              <w:rPr>
                <w:noProof/>
                <w:webHidden/>
              </w:rPr>
            </w:r>
            <w:r w:rsidR="005D421A">
              <w:rPr>
                <w:noProof/>
                <w:webHidden/>
              </w:rPr>
              <w:fldChar w:fldCharType="separate"/>
            </w:r>
            <w:r w:rsidR="005D421A">
              <w:rPr>
                <w:noProof/>
                <w:webHidden/>
              </w:rPr>
              <w:t>1</w:t>
            </w:r>
            <w:r w:rsidR="005D421A">
              <w:rPr>
                <w:noProof/>
                <w:webHidden/>
              </w:rPr>
              <w:fldChar w:fldCharType="end"/>
            </w:r>
          </w:hyperlink>
        </w:p>
        <w:p w14:paraId="1EB89113" w14:textId="3424FCF5" w:rsidR="005D421A" w:rsidRDefault="00192047">
          <w:pPr>
            <w:pStyle w:val="TOC2"/>
            <w:tabs>
              <w:tab w:val="left" w:pos="660"/>
              <w:tab w:val="right" w:leader="dot" w:pos="9240"/>
            </w:tabs>
            <w:rPr>
              <w:rFonts w:asciiTheme="minorHAnsi" w:eastAsiaTheme="minorEastAsia" w:hAnsiTheme="minorHAnsi"/>
              <w:noProof/>
              <w:color w:val="auto"/>
              <w:kern w:val="2"/>
              <w:sz w:val="22"/>
              <w:lang w:eastAsia="en-GB"/>
              <w14:ligatures w14:val="standardContextual"/>
            </w:rPr>
          </w:pPr>
          <w:hyperlink w:anchor="_Toc165366317" w:history="1">
            <w:r w:rsidR="005D421A" w:rsidRPr="00FD3888">
              <w:rPr>
                <w:rStyle w:val="Hyperlink"/>
                <w:rFonts w:ascii="Altis Medium" w:hAnsi="Altis Medium"/>
                <w:noProof/>
              </w:rPr>
              <w:t>3</w:t>
            </w:r>
            <w:r w:rsidR="005D421A">
              <w:rPr>
                <w:rFonts w:asciiTheme="minorHAnsi" w:eastAsiaTheme="minorEastAsia" w:hAnsiTheme="minorHAnsi"/>
                <w:noProof/>
                <w:color w:val="auto"/>
                <w:kern w:val="2"/>
                <w:sz w:val="22"/>
                <w:lang w:eastAsia="en-GB"/>
                <w14:ligatures w14:val="standardContextual"/>
              </w:rPr>
              <w:tab/>
            </w:r>
            <w:r w:rsidR="005D421A" w:rsidRPr="00FD3888">
              <w:rPr>
                <w:rStyle w:val="Hyperlink"/>
                <w:noProof/>
              </w:rPr>
              <w:t>Contact policies@cardiffmet.ac.uk.</w:t>
            </w:r>
            <w:r w:rsidR="005D421A">
              <w:rPr>
                <w:noProof/>
                <w:webHidden/>
              </w:rPr>
              <w:tab/>
            </w:r>
            <w:r w:rsidR="005D421A">
              <w:rPr>
                <w:noProof/>
                <w:webHidden/>
              </w:rPr>
              <w:fldChar w:fldCharType="begin"/>
            </w:r>
            <w:r w:rsidR="005D421A">
              <w:rPr>
                <w:noProof/>
                <w:webHidden/>
              </w:rPr>
              <w:instrText xml:space="preserve"> PAGEREF _Toc165366317 \h </w:instrText>
            </w:r>
            <w:r w:rsidR="005D421A">
              <w:rPr>
                <w:noProof/>
                <w:webHidden/>
              </w:rPr>
            </w:r>
            <w:r w:rsidR="005D421A">
              <w:rPr>
                <w:noProof/>
                <w:webHidden/>
              </w:rPr>
              <w:fldChar w:fldCharType="separate"/>
            </w:r>
            <w:r w:rsidR="005D421A">
              <w:rPr>
                <w:noProof/>
                <w:webHidden/>
              </w:rPr>
              <w:t>1</w:t>
            </w:r>
            <w:r w:rsidR="005D421A">
              <w:rPr>
                <w:noProof/>
                <w:webHidden/>
              </w:rPr>
              <w:fldChar w:fldCharType="end"/>
            </w:r>
          </w:hyperlink>
        </w:p>
        <w:p w14:paraId="29A24F1C" w14:textId="37042394" w:rsidR="005D421A" w:rsidRDefault="00192047">
          <w:pPr>
            <w:pStyle w:val="TOC1"/>
            <w:tabs>
              <w:tab w:val="left" w:pos="440"/>
              <w:tab w:val="right" w:leader="dot" w:pos="9240"/>
            </w:tabs>
            <w:rPr>
              <w:rFonts w:asciiTheme="minorHAnsi" w:eastAsiaTheme="minorEastAsia" w:hAnsiTheme="minorHAnsi"/>
              <w:noProof/>
              <w:color w:val="auto"/>
              <w:kern w:val="2"/>
              <w:sz w:val="22"/>
              <w:lang w:eastAsia="en-GB"/>
              <w14:ligatures w14:val="standardContextual"/>
            </w:rPr>
          </w:pPr>
          <w:hyperlink w:anchor="_Toc165366318" w:history="1">
            <w:r w:rsidR="005D421A" w:rsidRPr="00FD3888">
              <w:rPr>
                <w:rStyle w:val="Hyperlink"/>
                <w:noProof/>
              </w:rPr>
              <w:t>1.</w:t>
            </w:r>
            <w:r w:rsidR="005D421A">
              <w:rPr>
                <w:rFonts w:asciiTheme="minorHAnsi" w:eastAsiaTheme="minorEastAsia" w:hAnsiTheme="minorHAnsi"/>
                <w:noProof/>
                <w:color w:val="auto"/>
                <w:kern w:val="2"/>
                <w:sz w:val="22"/>
                <w:lang w:eastAsia="en-GB"/>
                <w14:ligatures w14:val="standardContextual"/>
              </w:rPr>
              <w:tab/>
            </w:r>
            <w:r w:rsidR="005D421A" w:rsidRPr="00FD3888">
              <w:rPr>
                <w:rStyle w:val="Hyperlink"/>
                <w:noProof/>
              </w:rPr>
              <w:t>Policy</w:t>
            </w:r>
            <w:r w:rsidR="005D421A" w:rsidRPr="00FD3888">
              <w:rPr>
                <w:rStyle w:val="Hyperlink"/>
                <w:noProof/>
                <w:spacing w:val="-7"/>
              </w:rPr>
              <w:t xml:space="preserve"> </w:t>
            </w:r>
            <w:r w:rsidR="005D421A" w:rsidRPr="00FD3888">
              <w:rPr>
                <w:rStyle w:val="Hyperlink"/>
                <w:noProof/>
              </w:rPr>
              <w:t>Statement</w:t>
            </w:r>
            <w:r w:rsidR="005D421A">
              <w:rPr>
                <w:noProof/>
                <w:webHidden/>
              </w:rPr>
              <w:tab/>
            </w:r>
            <w:r w:rsidR="005D421A">
              <w:rPr>
                <w:noProof/>
                <w:webHidden/>
              </w:rPr>
              <w:fldChar w:fldCharType="begin"/>
            </w:r>
            <w:r w:rsidR="005D421A">
              <w:rPr>
                <w:noProof/>
                <w:webHidden/>
              </w:rPr>
              <w:instrText xml:space="preserve"> PAGEREF _Toc165366318 \h </w:instrText>
            </w:r>
            <w:r w:rsidR="005D421A">
              <w:rPr>
                <w:noProof/>
                <w:webHidden/>
              </w:rPr>
            </w:r>
            <w:r w:rsidR="005D421A">
              <w:rPr>
                <w:noProof/>
                <w:webHidden/>
              </w:rPr>
              <w:fldChar w:fldCharType="separate"/>
            </w:r>
            <w:r w:rsidR="005D421A">
              <w:rPr>
                <w:noProof/>
                <w:webHidden/>
              </w:rPr>
              <w:t>3</w:t>
            </w:r>
            <w:r w:rsidR="005D421A">
              <w:rPr>
                <w:noProof/>
                <w:webHidden/>
              </w:rPr>
              <w:fldChar w:fldCharType="end"/>
            </w:r>
          </w:hyperlink>
        </w:p>
        <w:p w14:paraId="52C1AA68" w14:textId="75980426" w:rsidR="005D421A" w:rsidRDefault="00192047">
          <w:pPr>
            <w:pStyle w:val="TOC1"/>
            <w:tabs>
              <w:tab w:val="left" w:pos="440"/>
              <w:tab w:val="right" w:leader="dot" w:pos="9240"/>
            </w:tabs>
            <w:rPr>
              <w:rFonts w:asciiTheme="minorHAnsi" w:eastAsiaTheme="minorEastAsia" w:hAnsiTheme="minorHAnsi"/>
              <w:noProof/>
              <w:color w:val="auto"/>
              <w:kern w:val="2"/>
              <w:sz w:val="22"/>
              <w:lang w:eastAsia="en-GB"/>
              <w14:ligatures w14:val="standardContextual"/>
            </w:rPr>
          </w:pPr>
          <w:hyperlink w:anchor="_Toc165366319" w:history="1">
            <w:r w:rsidR="005D421A" w:rsidRPr="00FD3888">
              <w:rPr>
                <w:rStyle w:val="Hyperlink"/>
                <w:noProof/>
              </w:rPr>
              <w:t>2.</w:t>
            </w:r>
            <w:r w:rsidR="005D421A">
              <w:rPr>
                <w:rFonts w:asciiTheme="minorHAnsi" w:eastAsiaTheme="minorEastAsia" w:hAnsiTheme="minorHAnsi"/>
                <w:noProof/>
                <w:color w:val="auto"/>
                <w:kern w:val="2"/>
                <w:sz w:val="22"/>
                <w:lang w:eastAsia="en-GB"/>
                <w14:ligatures w14:val="standardContextual"/>
              </w:rPr>
              <w:tab/>
            </w:r>
            <w:r w:rsidR="005D421A" w:rsidRPr="00FD3888">
              <w:rPr>
                <w:rStyle w:val="Hyperlink"/>
                <w:noProof/>
              </w:rPr>
              <w:t>Scope of the</w:t>
            </w:r>
            <w:r w:rsidR="005D421A" w:rsidRPr="00FD3888">
              <w:rPr>
                <w:rStyle w:val="Hyperlink"/>
                <w:noProof/>
                <w:spacing w:val="-9"/>
              </w:rPr>
              <w:t xml:space="preserve"> </w:t>
            </w:r>
            <w:r w:rsidR="005D421A" w:rsidRPr="00FD3888">
              <w:rPr>
                <w:rStyle w:val="Hyperlink"/>
                <w:noProof/>
              </w:rPr>
              <w:t>Policy</w:t>
            </w:r>
            <w:r w:rsidR="005D421A">
              <w:rPr>
                <w:noProof/>
                <w:webHidden/>
              </w:rPr>
              <w:tab/>
            </w:r>
            <w:r w:rsidR="005D421A">
              <w:rPr>
                <w:noProof/>
                <w:webHidden/>
              </w:rPr>
              <w:fldChar w:fldCharType="begin"/>
            </w:r>
            <w:r w:rsidR="005D421A">
              <w:rPr>
                <w:noProof/>
                <w:webHidden/>
              </w:rPr>
              <w:instrText xml:space="preserve"> PAGEREF _Toc165366319 \h </w:instrText>
            </w:r>
            <w:r w:rsidR="005D421A">
              <w:rPr>
                <w:noProof/>
                <w:webHidden/>
              </w:rPr>
            </w:r>
            <w:r w:rsidR="005D421A">
              <w:rPr>
                <w:noProof/>
                <w:webHidden/>
              </w:rPr>
              <w:fldChar w:fldCharType="separate"/>
            </w:r>
            <w:r w:rsidR="005D421A">
              <w:rPr>
                <w:noProof/>
                <w:webHidden/>
              </w:rPr>
              <w:t>3</w:t>
            </w:r>
            <w:r w:rsidR="005D421A">
              <w:rPr>
                <w:noProof/>
                <w:webHidden/>
              </w:rPr>
              <w:fldChar w:fldCharType="end"/>
            </w:r>
          </w:hyperlink>
        </w:p>
        <w:p w14:paraId="6AB32B53" w14:textId="54C58427" w:rsidR="005D421A" w:rsidRDefault="00192047">
          <w:pPr>
            <w:pStyle w:val="TOC1"/>
            <w:tabs>
              <w:tab w:val="left" w:pos="440"/>
              <w:tab w:val="right" w:leader="dot" w:pos="9240"/>
            </w:tabs>
            <w:rPr>
              <w:rFonts w:asciiTheme="minorHAnsi" w:eastAsiaTheme="minorEastAsia" w:hAnsiTheme="minorHAnsi"/>
              <w:noProof/>
              <w:color w:val="auto"/>
              <w:kern w:val="2"/>
              <w:sz w:val="22"/>
              <w:lang w:eastAsia="en-GB"/>
              <w14:ligatures w14:val="standardContextual"/>
            </w:rPr>
          </w:pPr>
          <w:hyperlink w:anchor="_Toc165366320" w:history="1">
            <w:r w:rsidR="005D421A" w:rsidRPr="00FD3888">
              <w:rPr>
                <w:rStyle w:val="Hyperlink"/>
                <w:noProof/>
              </w:rPr>
              <w:t>3.</w:t>
            </w:r>
            <w:r w:rsidR="005D421A">
              <w:rPr>
                <w:rFonts w:asciiTheme="minorHAnsi" w:eastAsiaTheme="minorEastAsia" w:hAnsiTheme="minorHAnsi"/>
                <w:noProof/>
                <w:color w:val="auto"/>
                <w:kern w:val="2"/>
                <w:sz w:val="22"/>
                <w:lang w:eastAsia="en-GB"/>
                <w14:ligatures w14:val="standardContextual"/>
              </w:rPr>
              <w:tab/>
            </w:r>
            <w:r w:rsidR="005D421A" w:rsidRPr="00FD3888">
              <w:rPr>
                <w:rStyle w:val="Hyperlink"/>
                <w:noProof/>
              </w:rPr>
              <w:t>Legal protection</w:t>
            </w:r>
            <w:r w:rsidR="005D421A">
              <w:rPr>
                <w:noProof/>
                <w:webHidden/>
              </w:rPr>
              <w:tab/>
            </w:r>
            <w:r w:rsidR="005D421A">
              <w:rPr>
                <w:noProof/>
                <w:webHidden/>
              </w:rPr>
              <w:fldChar w:fldCharType="begin"/>
            </w:r>
            <w:r w:rsidR="005D421A">
              <w:rPr>
                <w:noProof/>
                <w:webHidden/>
              </w:rPr>
              <w:instrText xml:space="preserve"> PAGEREF _Toc165366320 \h </w:instrText>
            </w:r>
            <w:r w:rsidR="005D421A">
              <w:rPr>
                <w:noProof/>
                <w:webHidden/>
              </w:rPr>
            </w:r>
            <w:r w:rsidR="005D421A">
              <w:rPr>
                <w:noProof/>
                <w:webHidden/>
              </w:rPr>
              <w:fldChar w:fldCharType="separate"/>
            </w:r>
            <w:r w:rsidR="005D421A">
              <w:rPr>
                <w:noProof/>
                <w:webHidden/>
              </w:rPr>
              <w:t>3</w:t>
            </w:r>
            <w:r w:rsidR="005D421A">
              <w:rPr>
                <w:noProof/>
                <w:webHidden/>
              </w:rPr>
              <w:fldChar w:fldCharType="end"/>
            </w:r>
          </w:hyperlink>
        </w:p>
        <w:p w14:paraId="7691FD4B" w14:textId="4D85EEA5" w:rsidR="005D421A" w:rsidRDefault="00192047">
          <w:pPr>
            <w:pStyle w:val="TOC1"/>
            <w:tabs>
              <w:tab w:val="left" w:pos="440"/>
              <w:tab w:val="right" w:leader="dot" w:pos="9240"/>
            </w:tabs>
            <w:rPr>
              <w:rFonts w:asciiTheme="minorHAnsi" w:eastAsiaTheme="minorEastAsia" w:hAnsiTheme="minorHAnsi"/>
              <w:noProof/>
              <w:color w:val="auto"/>
              <w:kern w:val="2"/>
              <w:sz w:val="22"/>
              <w:lang w:eastAsia="en-GB"/>
              <w14:ligatures w14:val="standardContextual"/>
            </w:rPr>
          </w:pPr>
          <w:hyperlink w:anchor="_Toc165366321" w:history="1">
            <w:r w:rsidR="005D421A" w:rsidRPr="00FD3888">
              <w:rPr>
                <w:rStyle w:val="Hyperlink"/>
                <w:noProof/>
              </w:rPr>
              <w:t>4.</w:t>
            </w:r>
            <w:r w:rsidR="005D421A">
              <w:rPr>
                <w:rFonts w:asciiTheme="minorHAnsi" w:eastAsiaTheme="minorEastAsia" w:hAnsiTheme="minorHAnsi"/>
                <w:noProof/>
                <w:color w:val="auto"/>
                <w:kern w:val="2"/>
                <w:sz w:val="22"/>
                <w:lang w:eastAsia="en-GB"/>
                <w14:ligatures w14:val="standardContextual"/>
              </w:rPr>
              <w:tab/>
            </w:r>
            <w:r w:rsidR="005D421A" w:rsidRPr="00FD3888">
              <w:rPr>
                <w:rStyle w:val="Hyperlink"/>
                <w:noProof/>
              </w:rPr>
              <w:t>Pregnancy Support plans</w:t>
            </w:r>
            <w:r w:rsidR="005D421A">
              <w:rPr>
                <w:noProof/>
                <w:webHidden/>
              </w:rPr>
              <w:tab/>
            </w:r>
            <w:r w:rsidR="005D421A">
              <w:rPr>
                <w:noProof/>
                <w:webHidden/>
              </w:rPr>
              <w:fldChar w:fldCharType="begin"/>
            </w:r>
            <w:r w:rsidR="005D421A">
              <w:rPr>
                <w:noProof/>
                <w:webHidden/>
              </w:rPr>
              <w:instrText xml:space="preserve"> PAGEREF _Toc165366321 \h </w:instrText>
            </w:r>
            <w:r w:rsidR="005D421A">
              <w:rPr>
                <w:noProof/>
                <w:webHidden/>
              </w:rPr>
            </w:r>
            <w:r w:rsidR="005D421A">
              <w:rPr>
                <w:noProof/>
                <w:webHidden/>
              </w:rPr>
              <w:fldChar w:fldCharType="separate"/>
            </w:r>
            <w:r w:rsidR="005D421A">
              <w:rPr>
                <w:noProof/>
                <w:webHidden/>
              </w:rPr>
              <w:t>4</w:t>
            </w:r>
            <w:r w:rsidR="005D421A">
              <w:rPr>
                <w:noProof/>
                <w:webHidden/>
              </w:rPr>
              <w:fldChar w:fldCharType="end"/>
            </w:r>
          </w:hyperlink>
        </w:p>
        <w:p w14:paraId="59AF26E6" w14:textId="6FB13ECC" w:rsidR="005D421A" w:rsidRDefault="00192047">
          <w:pPr>
            <w:pStyle w:val="TOC1"/>
            <w:tabs>
              <w:tab w:val="left" w:pos="440"/>
              <w:tab w:val="right" w:leader="dot" w:pos="9240"/>
            </w:tabs>
            <w:rPr>
              <w:rFonts w:asciiTheme="minorHAnsi" w:eastAsiaTheme="minorEastAsia" w:hAnsiTheme="minorHAnsi"/>
              <w:noProof/>
              <w:color w:val="auto"/>
              <w:kern w:val="2"/>
              <w:sz w:val="22"/>
              <w:lang w:eastAsia="en-GB"/>
              <w14:ligatures w14:val="standardContextual"/>
            </w:rPr>
          </w:pPr>
          <w:hyperlink w:anchor="_Toc165366322" w:history="1">
            <w:r w:rsidR="005D421A" w:rsidRPr="00FD3888">
              <w:rPr>
                <w:rStyle w:val="Hyperlink"/>
                <w:noProof/>
              </w:rPr>
              <w:t>5.</w:t>
            </w:r>
            <w:r w:rsidR="005D421A">
              <w:rPr>
                <w:rFonts w:asciiTheme="minorHAnsi" w:eastAsiaTheme="minorEastAsia" w:hAnsiTheme="minorHAnsi"/>
                <w:noProof/>
                <w:color w:val="auto"/>
                <w:kern w:val="2"/>
                <w:sz w:val="22"/>
                <w:lang w:eastAsia="en-GB"/>
                <w14:ligatures w14:val="standardContextual"/>
              </w:rPr>
              <w:tab/>
            </w:r>
            <w:r w:rsidR="005D421A" w:rsidRPr="00FD3888">
              <w:rPr>
                <w:rStyle w:val="Hyperlink"/>
                <w:noProof/>
              </w:rPr>
              <w:t>Guidance for pregnant students</w:t>
            </w:r>
            <w:r w:rsidR="005D421A">
              <w:rPr>
                <w:noProof/>
                <w:webHidden/>
              </w:rPr>
              <w:tab/>
            </w:r>
            <w:r w:rsidR="005D421A">
              <w:rPr>
                <w:noProof/>
                <w:webHidden/>
              </w:rPr>
              <w:fldChar w:fldCharType="begin"/>
            </w:r>
            <w:r w:rsidR="005D421A">
              <w:rPr>
                <w:noProof/>
                <w:webHidden/>
              </w:rPr>
              <w:instrText xml:space="preserve"> PAGEREF _Toc165366322 \h </w:instrText>
            </w:r>
            <w:r w:rsidR="005D421A">
              <w:rPr>
                <w:noProof/>
                <w:webHidden/>
              </w:rPr>
            </w:r>
            <w:r w:rsidR="005D421A">
              <w:rPr>
                <w:noProof/>
                <w:webHidden/>
              </w:rPr>
              <w:fldChar w:fldCharType="separate"/>
            </w:r>
            <w:r w:rsidR="005D421A">
              <w:rPr>
                <w:noProof/>
                <w:webHidden/>
              </w:rPr>
              <w:t>5</w:t>
            </w:r>
            <w:r w:rsidR="005D421A">
              <w:rPr>
                <w:noProof/>
                <w:webHidden/>
              </w:rPr>
              <w:fldChar w:fldCharType="end"/>
            </w:r>
          </w:hyperlink>
        </w:p>
        <w:p w14:paraId="2F741AC0" w14:textId="569B7A09" w:rsidR="005D421A" w:rsidRDefault="00192047">
          <w:pPr>
            <w:pStyle w:val="TOC2"/>
            <w:tabs>
              <w:tab w:val="right" w:leader="dot" w:pos="9240"/>
            </w:tabs>
            <w:rPr>
              <w:rFonts w:asciiTheme="minorHAnsi" w:eastAsiaTheme="minorEastAsia" w:hAnsiTheme="minorHAnsi"/>
              <w:noProof/>
              <w:color w:val="auto"/>
              <w:kern w:val="2"/>
              <w:sz w:val="22"/>
              <w:lang w:eastAsia="en-GB"/>
              <w14:ligatures w14:val="standardContextual"/>
            </w:rPr>
          </w:pPr>
          <w:hyperlink w:anchor="_Toc165366323" w:history="1">
            <w:r w:rsidR="005D421A" w:rsidRPr="00FD3888">
              <w:rPr>
                <w:rStyle w:val="Hyperlink"/>
                <w:noProof/>
              </w:rPr>
              <w:t>5.1 Pre-enrolment</w:t>
            </w:r>
            <w:r w:rsidR="005D421A">
              <w:rPr>
                <w:noProof/>
                <w:webHidden/>
              </w:rPr>
              <w:tab/>
            </w:r>
            <w:r w:rsidR="005D421A">
              <w:rPr>
                <w:noProof/>
                <w:webHidden/>
              </w:rPr>
              <w:fldChar w:fldCharType="begin"/>
            </w:r>
            <w:r w:rsidR="005D421A">
              <w:rPr>
                <w:noProof/>
                <w:webHidden/>
              </w:rPr>
              <w:instrText xml:space="preserve"> PAGEREF _Toc165366323 \h </w:instrText>
            </w:r>
            <w:r w:rsidR="005D421A">
              <w:rPr>
                <w:noProof/>
                <w:webHidden/>
              </w:rPr>
            </w:r>
            <w:r w:rsidR="005D421A">
              <w:rPr>
                <w:noProof/>
                <w:webHidden/>
              </w:rPr>
              <w:fldChar w:fldCharType="separate"/>
            </w:r>
            <w:r w:rsidR="005D421A">
              <w:rPr>
                <w:noProof/>
                <w:webHidden/>
              </w:rPr>
              <w:t>5</w:t>
            </w:r>
            <w:r w:rsidR="005D421A">
              <w:rPr>
                <w:noProof/>
                <w:webHidden/>
              </w:rPr>
              <w:fldChar w:fldCharType="end"/>
            </w:r>
          </w:hyperlink>
        </w:p>
        <w:p w14:paraId="1432FF62" w14:textId="38579EB3" w:rsidR="005D421A" w:rsidRDefault="00192047">
          <w:pPr>
            <w:pStyle w:val="TOC2"/>
            <w:tabs>
              <w:tab w:val="left" w:pos="880"/>
              <w:tab w:val="right" w:leader="dot" w:pos="9240"/>
            </w:tabs>
            <w:rPr>
              <w:rFonts w:asciiTheme="minorHAnsi" w:eastAsiaTheme="minorEastAsia" w:hAnsiTheme="minorHAnsi"/>
              <w:noProof/>
              <w:color w:val="auto"/>
              <w:kern w:val="2"/>
              <w:sz w:val="22"/>
              <w:lang w:eastAsia="en-GB"/>
              <w14:ligatures w14:val="standardContextual"/>
            </w:rPr>
          </w:pPr>
          <w:hyperlink w:anchor="_Toc165366324" w:history="1">
            <w:r w:rsidR="005D421A" w:rsidRPr="00FD3888">
              <w:rPr>
                <w:rStyle w:val="Hyperlink"/>
                <w:noProof/>
              </w:rPr>
              <w:t>1.1</w:t>
            </w:r>
            <w:r w:rsidR="005D421A">
              <w:rPr>
                <w:rFonts w:asciiTheme="minorHAnsi" w:eastAsiaTheme="minorEastAsia" w:hAnsiTheme="minorHAnsi"/>
                <w:noProof/>
                <w:color w:val="auto"/>
                <w:kern w:val="2"/>
                <w:sz w:val="22"/>
                <w:lang w:eastAsia="en-GB"/>
                <w14:ligatures w14:val="standardContextual"/>
              </w:rPr>
              <w:tab/>
            </w:r>
            <w:r w:rsidR="005D421A" w:rsidRPr="00FD3888">
              <w:rPr>
                <w:rStyle w:val="Hyperlink"/>
                <w:noProof/>
              </w:rPr>
              <w:t>5.2 Undergraduate and taught postgraduate students</w:t>
            </w:r>
            <w:r w:rsidR="005D421A">
              <w:rPr>
                <w:noProof/>
                <w:webHidden/>
              </w:rPr>
              <w:tab/>
            </w:r>
            <w:r w:rsidR="005D421A">
              <w:rPr>
                <w:noProof/>
                <w:webHidden/>
              </w:rPr>
              <w:fldChar w:fldCharType="begin"/>
            </w:r>
            <w:r w:rsidR="005D421A">
              <w:rPr>
                <w:noProof/>
                <w:webHidden/>
              </w:rPr>
              <w:instrText xml:space="preserve"> PAGEREF _Toc165366324 \h </w:instrText>
            </w:r>
            <w:r w:rsidR="005D421A">
              <w:rPr>
                <w:noProof/>
                <w:webHidden/>
              </w:rPr>
            </w:r>
            <w:r w:rsidR="005D421A">
              <w:rPr>
                <w:noProof/>
                <w:webHidden/>
              </w:rPr>
              <w:fldChar w:fldCharType="separate"/>
            </w:r>
            <w:r w:rsidR="005D421A">
              <w:rPr>
                <w:noProof/>
                <w:webHidden/>
              </w:rPr>
              <w:t>5</w:t>
            </w:r>
            <w:r w:rsidR="005D421A">
              <w:rPr>
                <w:noProof/>
                <w:webHidden/>
              </w:rPr>
              <w:fldChar w:fldCharType="end"/>
            </w:r>
          </w:hyperlink>
        </w:p>
        <w:p w14:paraId="037C1EF5" w14:textId="74393C42" w:rsidR="005D421A" w:rsidRDefault="00192047">
          <w:pPr>
            <w:pStyle w:val="TOC3"/>
            <w:tabs>
              <w:tab w:val="left" w:pos="1320"/>
              <w:tab w:val="right" w:leader="dot" w:pos="9240"/>
            </w:tabs>
            <w:rPr>
              <w:rFonts w:asciiTheme="minorHAnsi" w:eastAsiaTheme="minorEastAsia" w:hAnsiTheme="minorHAnsi"/>
              <w:noProof/>
              <w:color w:val="auto"/>
              <w:kern w:val="2"/>
              <w:sz w:val="22"/>
              <w:lang w:eastAsia="en-GB"/>
              <w14:ligatures w14:val="standardContextual"/>
            </w:rPr>
          </w:pPr>
          <w:hyperlink w:anchor="_Toc165366325" w:history="1">
            <w:r w:rsidR="005D421A" w:rsidRPr="00FD3888">
              <w:rPr>
                <w:rStyle w:val="Hyperlink"/>
                <w:noProof/>
              </w:rPr>
              <w:t>1.1.1</w:t>
            </w:r>
            <w:r w:rsidR="005D421A">
              <w:rPr>
                <w:rFonts w:asciiTheme="minorHAnsi" w:eastAsiaTheme="minorEastAsia" w:hAnsiTheme="minorHAnsi"/>
                <w:noProof/>
                <w:color w:val="auto"/>
                <w:kern w:val="2"/>
                <w:sz w:val="22"/>
                <w:lang w:eastAsia="en-GB"/>
                <w14:ligatures w14:val="standardContextual"/>
              </w:rPr>
              <w:tab/>
            </w:r>
            <w:r w:rsidR="005D421A" w:rsidRPr="00FD3888">
              <w:rPr>
                <w:rStyle w:val="Hyperlink"/>
                <w:noProof/>
              </w:rPr>
              <w:t>5.2.1 Notifying the university</w:t>
            </w:r>
            <w:r w:rsidR="005D421A">
              <w:rPr>
                <w:noProof/>
                <w:webHidden/>
              </w:rPr>
              <w:tab/>
            </w:r>
            <w:r w:rsidR="005D421A">
              <w:rPr>
                <w:noProof/>
                <w:webHidden/>
              </w:rPr>
              <w:fldChar w:fldCharType="begin"/>
            </w:r>
            <w:r w:rsidR="005D421A">
              <w:rPr>
                <w:noProof/>
                <w:webHidden/>
              </w:rPr>
              <w:instrText xml:space="preserve"> PAGEREF _Toc165366325 \h </w:instrText>
            </w:r>
            <w:r w:rsidR="005D421A">
              <w:rPr>
                <w:noProof/>
                <w:webHidden/>
              </w:rPr>
            </w:r>
            <w:r w:rsidR="005D421A">
              <w:rPr>
                <w:noProof/>
                <w:webHidden/>
              </w:rPr>
              <w:fldChar w:fldCharType="separate"/>
            </w:r>
            <w:r w:rsidR="005D421A">
              <w:rPr>
                <w:noProof/>
                <w:webHidden/>
              </w:rPr>
              <w:t>5</w:t>
            </w:r>
            <w:r w:rsidR="005D421A">
              <w:rPr>
                <w:noProof/>
                <w:webHidden/>
              </w:rPr>
              <w:fldChar w:fldCharType="end"/>
            </w:r>
          </w:hyperlink>
        </w:p>
        <w:p w14:paraId="4BBC5400" w14:textId="0DA0AF29" w:rsidR="005D421A" w:rsidRDefault="00192047">
          <w:pPr>
            <w:pStyle w:val="TOC3"/>
            <w:tabs>
              <w:tab w:val="left" w:pos="1320"/>
              <w:tab w:val="right" w:leader="dot" w:pos="9240"/>
            </w:tabs>
            <w:rPr>
              <w:rFonts w:asciiTheme="minorHAnsi" w:eastAsiaTheme="minorEastAsia" w:hAnsiTheme="minorHAnsi"/>
              <w:noProof/>
              <w:color w:val="auto"/>
              <w:kern w:val="2"/>
              <w:sz w:val="22"/>
              <w:lang w:eastAsia="en-GB"/>
              <w14:ligatures w14:val="standardContextual"/>
            </w:rPr>
          </w:pPr>
          <w:hyperlink w:anchor="_Toc165366326" w:history="1">
            <w:r w:rsidR="005D421A" w:rsidRPr="00FD3888">
              <w:rPr>
                <w:rStyle w:val="Hyperlink"/>
                <w:noProof/>
              </w:rPr>
              <w:t>1.1.2</w:t>
            </w:r>
            <w:r w:rsidR="005D421A">
              <w:rPr>
                <w:rFonts w:asciiTheme="minorHAnsi" w:eastAsiaTheme="minorEastAsia" w:hAnsiTheme="minorHAnsi"/>
                <w:noProof/>
                <w:color w:val="auto"/>
                <w:kern w:val="2"/>
                <w:sz w:val="22"/>
                <w:lang w:eastAsia="en-GB"/>
                <w14:ligatures w14:val="standardContextual"/>
              </w:rPr>
              <w:tab/>
            </w:r>
            <w:r w:rsidR="005D421A" w:rsidRPr="00FD3888">
              <w:rPr>
                <w:rStyle w:val="Hyperlink"/>
                <w:noProof/>
              </w:rPr>
              <w:t>5.2.2 Ante-natal appointments.</w:t>
            </w:r>
            <w:r w:rsidR="005D421A">
              <w:rPr>
                <w:noProof/>
                <w:webHidden/>
              </w:rPr>
              <w:tab/>
            </w:r>
            <w:r w:rsidR="005D421A">
              <w:rPr>
                <w:noProof/>
                <w:webHidden/>
              </w:rPr>
              <w:fldChar w:fldCharType="begin"/>
            </w:r>
            <w:r w:rsidR="005D421A">
              <w:rPr>
                <w:noProof/>
                <w:webHidden/>
              </w:rPr>
              <w:instrText xml:space="preserve"> PAGEREF _Toc165366326 \h </w:instrText>
            </w:r>
            <w:r w:rsidR="005D421A">
              <w:rPr>
                <w:noProof/>
                <w:webHidden/>
              </w:rPr>
            </w:r>
            <w:r w:rsidR="005D421A">
              <w:rPr>
                <w:noProof/>
                <w:webHidden/>
              </w:rPr>
              <w:fldChar w:fldCharType="separate"/>
            </w:r>
            <w:r w:rsidR="005D421A">
              <w:rPr>
                <w:noProof/>
                <w:webHidden/>
              </w:rPr>
              <w:t>5</w:t>
            </w:r>
            <w:r w:rsidR="005D421A">
              <w:rPr>
                <w:noProof/>
                <w:webHidden/>
              </w:rPr>
              <w:fldChar w:fldCharType="end"/>
            </w:r>
          </w:hyperlink>
        </w:p>
        <w:p w14:paraId="12EF6A48" w14:textId="065ADA90" w:rsidR="005D421A" w:rsidRDefault="00192047">
          <w:pPr>
            <w:pStyle w:val="TOC3"/>
            <w:tabs>
              <w:tab w:val="left" w:pos="1320"/>
              <w:tab w:val="right" w:leader="dot" w:pos="9240"/>
            </w:tabs>
            <w:rPr>
              <w:rFonts w:asciiTheme="minorHAnsi" w:eastAsiaTheme="minorEastAsia" w:hAnsiTheme="minorHAnsi"/>
              <w:noProof/>
              <w:color w:val="auto"/>
              <w:kern w:val="2"/>
              <w:sz w:val="22"/>
              <w:lang w:eastAsia="en-GB"/>
              <w14:ligatures w14:val="standardContextual"/>
            </w:rPr>
          </w:pPr>
          <w:hyperlink w:anchor="_Toc165366327" w:history="1">
            <w:r w:rsidR="005D421A" w:rsidRPr="00FD3888">
              <w:rPr>
                <w:rStyle w:val="Hyperlink"/>
                <w:noProof/>
              </w:rPr>
              <w:t>1.1.3</w:t>
            </w:r>
            <w:r w:rsidR="005D421A">
              <w:rPr>
                <w:rFonts w:asciiTheme="minorHAnsi" w:eastAsiaTheme="minorEastAsia" w:hAnsiTheme="minorHAnsi"/>
                <w:noProof/>
                <w:color w:val="auto"/>
                <w:kern w:val="2"/>
                <w:sz w:val="22"/>
                <w:lang w:eastAsia="en-GB"/>
                <w14:ligatures w14:val="standardContextual"/>
              </w:rPr>
              <w:tab/>
            </w:r>
            <w:r w:rsidR="005D421A" w:rsidRPr="00FD3888">
              <w:rPr>
                <w:rStyle w:val="Hyperlink"/>
                <w:noProof/>
              </w:rPr>
              <w:t>5.2.3 Time off around the birth</w:t>
            </w:r>
            <w:r w:rsidR="005D421A">
              <w:rPr>
                <w:noProof/>
                <w:webHidden/>
              </w:rPr>
              <w:tab/>
            </w:r>
            <w:r w:rsidR="005D421A">
              <w:rPr>
                <w:noProof/>
                <w:webHidden/>
              </w:rPr>
              <w:fldChar w:fldCharType="begin"/>
            </w:r>
            <w:r w:rsidR="005D421A">
              <w:rPr>
                <w:noProof/>
                <w:webHidden/>
              </w:rPr>
              <w:instrText xml:space="preserve"> PAGEREF _Toc165366327 \h </w:instrText>
            </w:r>
            <w:r w:rsidR="005D421A">
              <w:rPr>
                <w:noProof/>
                <w:webHidden/>
              </w:rPr>
            </w:r>
            <w:r w:rsidR="005D421A">
              <w:rPr>
                <w:noProof/>
                <w:webHidden/>
              </w:rPr>
              <w:fldChar w:fldCharType="separate"/>
            </w:r>
            <w:r w:rsidR="005D421A">
              <w:rPr>
                <w:noProof/>
                <w:webHidden/>
              </w:rPr>
              <w:t>5</w:t>
            </w:r>
            <w:r w:rsidR="005D421A">
              <w:rPr>
                <w:noProof/>
                <w:webHidden/>
              </w:rPr>
              <w:fldChar w:fldCharType="end"/>
            </w:r>
          </w:hyperlink>
        </w:p>
        <w:p w14:paraId="05CCFD50" w14:textId="6E2882E3" w:rsidR="005D421A" w:rsidRDefault="00192047">
          <w:pPr>
            <w:pStyle w:val="TOC3"/>
            <w:tabs>
              <w:tab w:val="left" w:pos="1320"/>
              <w:tab w:val="right" w:leader="dot" w:pos="9240"/>
            </w:tabs>
            <w:rPr>
              <w:rFonts w:asciiTheme="minorHAnsi" w:eastAsiaTheme="minorEastAsia" w:hAnsiTheme="minorHAnsi"/>
              <w:noProof/>
              <w:color w:val="auto"/>
              <w:kern w:val="2"/>
              <w:sz w:val="22"/>
              <w:lang w:eastAsia="en-GB"/>
              <w14:ligatures w14:val="standardContextual"/>
            </w:rPr>
          </w:pPr>
          <w:hyperlink w:anchor="_Toc165366328" w:history="1">
            <w:r w:rsidR="005D421A" w:rsidRPr="00FD3888">
              <w:rPr>
                <w:rStyle w:val="Hyperlink"/>
                <w:noProof/>
              </w:rPr>
              <w:t>1.1.4</w:t>
            </w:r>
            <w:r w:rsidR="005D421A">
              <w:rPr>
                <w:rFonts w:asciiTheme="minorHAnsi" w:eastAsiaTheme="minorEastAsia" w:hAnsiTheme="minorHAnsi"/>
                <w:noProof/>
                <w:color w:val="auto"/>
                <w:kern w:val="2"/>
                <w:sz w:val="22"/>
                <w:lang w:eastAsia="en-GB"/>
                <w14:ligatures w14:val="standardContextual"/>
              </w:rPr>
              <w:tab/>
            </w:r>
            <w:r w:rsidR="005D421A" w:rsidRPr="00FD3888">
              <w:rPr>
                <w:rStyle w:val="Hyperlink"/>
                <w:noProof/>
              </w:rPr>
              <w:t>5.2.4 Placements and work-based learning</w:t>
            </w:r>
            <w:r w:rsidR="005D421A">
              <w:rPr>
                <w:noProof/>
                <w:webHidden/>
              </w:rPr>
              <w:tab/>
            </w:r>
            <w:r w:rsidR="005D421A">
              <w:rPr>
                <w:noProof/>
                <w:webHidden/>
              </w:rPr>
              <w:fldChar w:fldCharType="begin"/>
            </w:r>
            <w:r w:rsidR="005D421A">
              <w:rPr>
                <w:noProof/>
                <w:webHidden/>
              </w:rPr>
              <w:instrText xml:space="preserve"> PAGEREF _Toc165366328 \h </w:instrText>
            </w:r>
            <w:r w:rsidR="005D421A">
              <w:rPr>
                <w:noProof/>
                <w:webHidden/>
              </w:rPr>
            </w:r>
            <w:r w:rsidR="005D421A">
              <w:rPr>
                <w:noProof/>
                <w:webHidden/>
              </w:rPr>
              <w:fldChar w:fldCharType="separate"/>
            </w:r>
            <w:r w:rsidR="005D421A">
              <w:rPr>
                <w:noProof/>
                <w:webHidden/>
              </w:rPr>
              <w:t>6</w:t>
            </w:r>
            <w:r w:rsidR="005D421A">
              <w:rPr>
                <w:noProof/>
                <w:webHidden/>
              </w:rPr>
              <w:fldChar w:fldCharType="end"/>
            </w:r>
          </w:hyperlink>
        </w:p>
        <w:p w14:paraId="241E9F89" w14:textId="763B590F" w:rsidR="005D421A" w:rsidRDefault="00192047">
          <w:pPr>
            <w:pStyle w:val="TOC3"/>
            <w:tabs>
              <w:tab w:val="left" w:pos="1320"/>
              <w:tab w:val="right" w:leader="dot" w:pos="9240"/>
            </w:tabs>
            <w:rPr>
              <w:rFonts w:asciiTheme="minorHAnsi" w:eastAsiaTheme="minorEastAsia" w:hAnsiTheme="minorHAnsi"/>
              <w:noProof/>
              <w:color w:val="auto"/>
              <w:kern w:val="2"/>
              <w:sz w:val="22"/>
              <w:lang w:eastAsia="en-GB"/>
              <w14:ligatures w14:val="standardContextual"/>
            </w:rPr>
          </w:pPr>
          <w:hyperlink w:anchor="_Toc165366329" w:history="1">
            <w:r w:rsidR="005D421A" w:rsidRPr="00FD3888">
              <w:rPr>
                <w:rStyle w:val="Hyperlink"/>
                <w:noProof/>
              </w:rPr>
              <w:t>1.1.5</w:t>
            </w:r>
            <w:r w:rsidR="005D421A">
              <w:rPr>
                <w:rFonts w:asciiTheme="minorHAnsi" w:eastAsiaTheme="minorEastAsia" w:hAnsiTheme="minorHAnsi"/>
                <w:noProof/>
                <w:color w:val="auto"/>
                <w:kern w:val="2"/>
                <w:sz w:val="22"/>
                <w:lang w:eastAsia="en-GB"/>
                <w14:ligatures w14:val="standardContextual"/>
              </w:rPr>
              <w:tab/>
            </w:r>
            <w:r w:rsidR="005D421A" w:rsidRPr="00FD3888">
              <w:rPr>
                <w:rStyle w:val="Hyperlink"/>
                <w:noProof/>
              </w:rPr>
              <w:t>5.2.5 Field work</w:t>
            </w:r>
            <w:r w:rsidR="005D421A">
              <w:rPr>
                <w:noProof/>
                <w:webHidden/>
              </w:rPr>
              <w:tab/>
            </w:r>
            <w:r w:rsidR="005D421A">
              <w:rPr>
                <w:noProof/>
                <w:webHidden/>
              </w:rPr>
              <w:fldChar w:fldCharType="begin"/>
            </w:r>
            <w:r w:rsidR="005D421A">
              <w:rPr>
                <w:noProof/>
                <w:webHidden/>
              </w:rPr>
              <w:instrText xml:space="preserve"> PAGEREF _Toc165366329 \h </w:instrText>
            </w:r>
            <w:r w:rsidR="005D421A">
              <w:rPr>
                <w:noProof/>
                <w:webHidden/>
              </w:rPr>
            </w:r>
            <w:r w:rsidR="005D421A">
              <w:rPr>
                <w:noProof/>
                <w:webHidden/>
              </w:rPr>
              <w:fldChar w:fldCharType="separate"/>
            </w:r>
            <w:r w:rsidR="005D421A">
              <w:rPr>
                <w:noProof/>
                <w:webHidden/>
              </w:rPr>
              <w:t>6</w:t>
            </w:r>
            <w:r w:rsidR="005D421A">
              <w:rPr>
                <w:noProof/>
                <w:webHidden/>
              </w:rPr>
              <w:fldChar w:fldCharType="end"/>
            </w:r>
          </w:hyperlink>
        </w:p>
        <w:p w14:paraId="45DB0A75" w14:textId="44727F26" w:rsidR="005D421A" w:rsidRDefault="00192047">
          <w:pPr>
            <w:pStyle w:val="TOC3"/>
            <w:tabs>
              <w:tab w:val="left" w:pos="1320"/>
              <w:tab w:val="right" w:leader="dot" w:pos="9240"/>
            </w:tabs>
            <w:rPr>
              <w:rFonts w:asciiTheme="minorHAnsi" w:eastAsiaTheme="minorEastAsia" w:hAnsiTheme="minorHAnsi"/>
              <w:noProof/>
              <w:color w:val="auto"/>
              <w:kern w:val="2"/>
              <w:sz w:val="22"/>
              <w:lang w:eastAsia="en-GB"/>
              <w14:ligatures w14:val="standardContextual"/>
            </w:rPr>
          </w:pPr>
          <w:hyperlink w:anchor="_Toc165366330" w:history="1">
            <w:r w:rsidR="005D421A" w:rsidRPr="00FD3888">
              <w:rPr>
                <w:rStyle w:val="Hyperlink"/>
                <w:noProof/>
              </w:rPr>
              <w:t>1.1.6</w:t>
            </w:r>
            <w:r w:rsidR="005D421A">
              <w:rPr>
                <w:rFonts w:asciiTheme="minorHAnsi" w:eastAsiaTheme="minorEastAsia" w:hAnsiTheme="minorHAnsi"/>
                <w:noProof/>
                <w:color w:val="auto"/>
                <w:kern w:val="2"/>
                <w:sz w:val="22"/>
                <w:lang w:eastAsia="en-GB"/>
                <w14:ligatures w14:val="standardContextual"/>
              </w:rPr>
              <w:tab/>
            </w:r>
            <w:r w:rsidR="005D421A" w:rsidRPr="00FD3888">
              <w:rPr>
                <w:rStyle w:val="Hyperlink"/>
                <w:noProof/>
              </w:rPr>
              <w:t>5.2.6 Assessments and examinations</w:t>
            </w:r>
            <w:r w:rsidR="005D421A">
              <w:rPr>
                <w:noProof/>
                <w:webHidden/>
              </w:rPr>
              <w:tab/>
            </w:r>
            <w:r w:rsidR="005D421A">
              <w:rPr>
                <w:noProof/>
                <w:webHidden/>
              </w:rPr>
              <w:fldChar w:fldCharType="begin"/>
            </w:r>
            <w:r w:rsidR="005D421A">
              <w:rPr>
                <w:noProof/>
                <w:webHidden/>
              </w:rPr>
              <w:instrText xml:space="preserve"> PAGEREF _Toc165366330 \h </w:instrText>
            </w:r>
            <w:r w:rsidR="005D421A">
              <w:rPr>
                <w:noProof/>
                <w:webHidden/>
              </w:rPr>
            </w:r>
            <w:r w:rsidR="005D421A">
              <w:rPr>
                <w:noProof/>
                <w:webHidden/>
              </w:rPr>
              <w:fldChar w:fldCharType="separate"/>
            </w:r>
            <w:r w:rsidR="005D421A">
              <w:rPr>
                <w:noProof/>
                <w:webHidden/>
              </w:rPr>
              <w:t>7</w:t>
            </w:r>
            <w:r w:rsidR="005D421A">
              <w:rPr>
                <w:noProof/>
                <w:webHidden/>
              </w:rPr>
              <w:fldChar w:fldCharType="end"/>
            </w:r>
          </w:hyperlink>
        </w:p>
        <w:p w14:paraId="7F2D137A" w14:textId="6D0BF1F2" w:rsidR="005D421A" w:rsidRDefault="00192047">
          <w:pPr>
            <w:pStyle w:val="TOC3"/>
            <w:tabs>
              <w:tab w:val="left" w:pos="1320"/>
              <w:tab w:val="right" w:leader="dot" w:pos="9240"/>
            </w:tabs>
            <w:rPr>
              <w:rFonts w:asciiTheme="minorHAnsi" w:eastAsiaTheme="minorEastAsia" w:hAnsiTheme="minorHAnsi"/>
              <w:noProof/>
              <w:color w:val="auto"/>
              <w:kern w:val="2"/>
              <w:sz w:val="22"/>
              <w:lang w:eastAsia="en-GB"/>
              <w14:ligatures w14:val="standardContextual"/>
            </w:rPr>
          </w:pPr>
          <w:hyperlink w:anchor="_Toc165366331" w:history="1">
            <w:r w:rsidR="005D421A" w:rsidRPr="00FD3888">
              <w:rPr>
                <w:rStyle w:val="Hyperlink"/>
                <w:noProof/>
              </w:rPr>
              <w:t>1.1.7</w:t>
            </w:r>
            <w:r w:rsidR="005D421A">
              <w:rPr>
                <w:rFonts w:asciiTheme="minorHAnsi" w:eastAsiaTheme="minorEastAsia" w:hAnsiTheme="minorHAnsi"/>
                <w:noProof/>
                <w:color w:val="auto"/>
                <w:kern w:val="2"/>
                <w:sz w:val="22"/>
                <w:lang w:eastAsia="en-GB"/>
                <w14:ligatures w14:val="standardContextual"/>
              </w:rPr>
              <w:tab/>
            </w:r>
            <w:r w:rsidR="005D421A" w:rsidRPr="00FD3888">
              <w:rPr>
                <w:rStyle w:val="Hyperlink"/>
                <w:noProof/>
              </w:rPr>
              <w:t>5.2.7 Accommodation</w:t>
            </w:r>
            <w:r w:rsidR="005D421A">
              <w:rPr>
                <w:noProof/>
                <w:webHidden/>
              </w:rPr>
              <w:tab/>
            </w:r>
            <w:r w:rsidR="005D421A">
              <w:rPr>
                <w:noProof/>
                <w:webHidden/>
              </w:rPr>
              <w:fldChar w:fldCharType="begin"/>
            </w:r>
            <w:r w:rsidR="005D421A">
              <w:rPr>
                <w:noProof/>
                <w:webHidden/>
              </w:rPr>
              <w:instrText xml:space="preserve"> PAGEREF _Toc165366331 \h </w:instrText>
            </w:r>
            <w:r w:rsidR="005D421A">
              <w:rPr>
                <w:noProof/>
                <w:webHidden/>
              </w:rPr>
            </w:r>
            <w:r w:rsidR="005D421A">
              <w:rPr>
                <w:noProof/>
                <w:webHidden/>
              </w:rPr>
              <w:fldChar w:fldCharType="separate"/>
            </w:r>
            <w:r w:rsidR="005D421A">
              <w:rPr>
                <w:noProof/>
                <w:webHidden/>
              </w:rPr>
              <w:t>7</w:t>
            </w:r>
            <w:r w:rsidR="005D421A">
              <w:rPr>
                <w:noProof/>
                <w:webHidden/>
              </w:rPr>
              <w:fldChar w:fldCharType="end"/>
            </w:r>
          </w:hyperlink>
        </w:p>
        <w:p w14:paraId="7F511B83" w14:textId="433CBBB9" w:rsidR="005D421A" w:rsidRDefault="00192047">
          <w:pPr>
            <w:pStyle w:val="TOC3"/>
            <w:tabs>
              <w:tab w:val="left" w:pos="1320"/>
              <w:tab w:val="right" w:leader="dot" w:pos="9240"/>
            </w:tabs>
            <w:rPr>
              <w:rFonts w:asciiTheme="minorHAnsi" w:eastAsiaTheme="minorEastAsia" w:hAnsiTheme="minorHAnsi"/>
              <w:noProof/>
              <w:color w:val="auto"/>
              <w:kern w:val="2"/>
              <w:sz w:val="22"/>
              <w:lang w:eastAsia="en-GB"/>
              <w14:ligatures w14:val="standardContextual"/>
            </w:rPr>
          </w:pPr>
          <w:hyperlink w:anchor="_Toc165366332" w:history="1">
            <w:r w:rsidR="005D421A" w:rsidRPr="00FD3888">
              <w:rPr>
                <w:rStyle w:val="Hyperlink"/>
                <w:noProof/>
              </w:rPr>
              <w:t>1.1.8</w:t>
            </w:r>
            <w:r w:rsidR="005D421A">
              <w:rPr>
                <w:rFonts w:asciiTheme="minorHAnsi" w:eastAsiaTheme="minorEastAsia" w:hAnsiTheme="minorHAnsi"/>
                <w:noProof/>
                <w:color w:val="auto"/>
                <w:kern w:val="2"/>
                <w:sz w:val="22"/>
                <w:lang w:eastAsia="en-GB"/>
                <w14:ligatures w14:val="standardContextual"/>
              </w:rPr>
              <w:tab/>
            </w:r>
            <w:r w:rsidR="005D421A" w:rsidRPr="00FD3888">
              <w:rPr>
                <w:rStyle w:val="Hyperlink"/>
                <w:noProof/>
              </w:rPr>
              <w:t>5.2.8 Financial implications</w:t>
            </w:r>
            <w:r w:rsidR="005D421A">
              <w:rPr>
                <w:noProof/>
                <w:webHidden/>
              </w:rPr>
              <w:tab/>
            </w:r>
            <w:r w:rsidR="005D421A">
              <w:rPr>
                <w:noProof/>
                <w:webHidden/>
              </w:rPr>
              <w:fldChar w:fldCharType="begin"/>
            </w:r>
            <w:r w:rsidR="005D421A">
              <w:rPr>
                <w:noProof/>
                <w:webHidden/>
              </w:rPr>
              <w:instrText xml:space="preserve"> PAGEREF _Toc165366332 \h </w:instrText>
            </w:r>
            <w:r w:rsidR="005D421A">
              <w:rPr>
                <w:noProof/>
                <w:webHidden/>
              </w:rPr>
            </w:r>
            <w:r w:rsidR="005D421A">
              <w:rPr>
                <w:noProof/>
                <w:webHidden/>
              </w:rPr>
              <w:fldChar w:fldCharType="separate"/>
            </w:r>
            <w:r w:rsidR="005D421A">
              <w:rPr>
                <w:noProof/>
                <w:webHidden/>
              </w:rPr>
              <w:t>7</w:t>
            </w:r>
            <w:r w:rsidR="005D421A">
              <w:rPr>
                <w:noProof/>
                <w:webHidden/>
              </w:rPr>
              <w:fldChar w:fldCharType="end"/>
            </w:r>
          </w:hyperlink>
        </w:p>
        <w:p w14:paraId="65997BE1" w14:textId="76686987" w:rsidR="005D421A" w:rsidRDefault="00192047">
          <w:pPr>
            <w:pStyle w:val="TOC2"/>
            <w:tabs>
              <w:tab w:val="left" w:pos="880"/>
              <w:tab w:val="right" w:leader="dot" w:pos="9240"/>
            </w:tabs>
            <w:rPr>
              <w:rFonts w:asciiTheme="minorHAnsi" w:eastAsiaTheme="minorEastAsia" w:hAnsiTheme="minorHAnsi"/>
              <w:noProof/>
              <w:color w:val="auto"/>
              <w:kern w:val="2"/>
              <w:sz w:val="22"/>
              <w:lang w:eastAsia="en-GB"/>
              <w14:ligatures w14:val="standardContextual"/>
            </w:rPr>
          </w:pPr>
          <w:hyperlink w:anchor="_Toc165366333" w:history="1">
            <w:r w:rsidR="005D421A" w:rsidRPr="00FD3888">
              <w:rPr>
                <w:rStyle w:val="Hyperlink"/>
                <w:noProof/>
              </w:rPr>
              <w:t>1.2</w:t>
            </w:r>
            <w:r w:rsidR="005D421A">
              <w:rPr>
                <w:rFonts w:asciiTheme="minorHAnsi" w:eastAsiaTheme="minorEastAsia" w:hAnsiTheme="minorHAnsi"/>
                <w:noProof/>
                <w:color w:val="auto"/>
                <w:kern w:val="2"/>
                <w:sz w:val="22"/>
                <w:lang w:eastAsia="en-GB"/>
                <w14:ligatures w14:val="standardContextual"/>
              </w:rPr>
              <w:tab/>
            </w:r>
            <w:r w:rsidR="005D421A" w:rsidRPr="00FD3888">
              <w:rPr>
                <w:rStyle w:val="Hyperlink"/>
                <w:noProof/>
              </w:rPr>
              <w:t>5.3 Doctoral research candidates</w:t>
            </w:r>
            <w:r w:rsidR="005D421A">
              <w:rPr>
                <w:noProof/>
                <w:webHidden/>
              </w:rPr>
              <w:tab/>
            </w:r>
            <w:r w:rsidR="005D421A">
              <w:rPr>
                <w:noProof/>
                <w:webHidden/>
              </w:rPr>
              <w:fldChar w:fldCharType="begin"/>
            </w:r>
            <w:r w:rsidR="005D421A">
              <w:rPr>
                <w:noProof/>
                <w:webHidden/>
              </w:rPr>
              <w:instrText xml:space="preserve"> PAGEREF _Toc165366333 \h </w:instrText>
            </w:r>
            <w:r w:rsidR="005D421A">
              <w:rPr>
                <w:noProof/>
                <w:webHidden/>
              </w:rPr>
            </w:r>
            <w:r w:rsidR="005D421A">
              <w:rPr>
                <w:noProof/>
                <w:webHidden/>
              </w:rPr>
              <w:fldChar w:fldCharType="separate"/>
            </w:r>
            <w:r w:rsidR="005D421A">
              <w:rPr>
                <w:noProof/>
                <w:webHidden/>
              </w:rPr>
              <w:t>8</w:t>
            </w:r>
            <w:r w:rsidR="005D421A">
              <w:rPr>
                <w:noProof/>
                <w:webHidden/>
              </w:rPr>
              <w:fldChar w:fldCharType="end"/>
            </w:r>
          </w:hyperlink>
        </w:p>
        <w:p w14:paraId="4C325A5A" w14:textId="56BDDE54" w:rsidR="005D421A" w:rsidRDefault="00192047">
          <w:pPr>
            <w:pStyle w:val="TOC3"/>
            <w:tabs>
              <w:tab w:val="left" w:pos="1320"/>
              <w:tab w:val="right" w:leader="dot" w:pos="9240"/>
            </w:tabs>
            <w:rPr>
              <w:rFonts w:asciiTheme="minorHAnsi" w:eastAsiaTheme="minorEastAsia" w:hAnsiTheme="minorHAnsi"/>
              <w:noProof/>
              <w:color w:val="auto"/>
              <w:kern w:val="2"/>
              <w:sz w:val="22"/>
              <w:lang w:eastAsia="en-GB"/>
              <w14:ligatures w14:val="standardContextual"/>
            </w:rPr>
          </w:pPr>
          <w:hyperlink w:anchor="_Toc165366334" w:history="1">
            <w:r w:rsidR="005D421A" w:rsidRPr="00FD3888">
              <w:rPr>
                <w:rStyle w:val="Hyperlink"/>
                <w:noProof/>
              </w:rPr>
              <w:t>1.2.1</w:t>
            </w:r>
            <w:r w:rsidR="005D421A">
              <w:rPr>
                <w:rFonts w:asciiTheme="minorHAnsi" w:eastAsiaTheme="minorEastAsia" w:hAnsiTheme="minorHAnsi"/>
                <w:noProof/>
                <w:color w:val="auto"/>
                <w:kern w:val="2"/>
                <w:sz w:val="22"/>
                <w:lang w:eastAsia="en-GB"/>
                <w14:ligatures w14:val="standardContextual"/>
              </w:rPr>
              <w:tab/>
            </w:r>
            <w:r w:rsidR="005D421A" w:rsidRPr="00FD3888">
              <w:rPr>
                <w:rStyle w:val="Hyperlink"/>
                <w:noProof/>
              </w:rPr>
              <w:t>5.3.1 Notifying the university</w:t>
            </w:r>
            <w:r w:rsidR="005D421A">
              <w:rPr>
                <w:noProof/>
                <w:webHidden/>
              </w:rPr>
              <w:tab/>
            </w:r>
            <w:r w:rsidR="005D421A">
              <w:rPr>
                <w:noProof/>
                <w:webHidden/>
              </w:rPr>
              <w:fldChar w:fldCharType="begin"/>
            </w:r>
            <w:r w:rsidR="005D421A">
              <w:rPr>
                <w:noProof/>
                <w:webHidden/>
              </w:rPr>
              <w:instrText xml:space="preserve"> PAGEREF _Toc165366334 \h </w:instrText>
            </w:r>
            <w:r w:rsidR="005D421A">
              <w:rPr>
                <w:noProof/>
                <w:webHidden/>
              </w:rPr>
            </w:r>
            <w:r w:rsidR="005D421A">
              <w:rPr>
                <w:noProof/>
                <w:webHidden/>
              </w:rPr>
              <w:fldChar w:fldCharType="separate"/>
            </w:r>
            <w:r w:rsidR="005D421A">
              <w:rPr>
                <w:noProof/>
                <w:webHidden/>
              </w:rPr>
              <w:t>8</w:t>
            </w:r>
            <w:r w:rsidR="005D421A">
              <w:rPr>
                <w:noProof/>
                <w:webHidden/>
              </w:rPr>
              <w:fldChar w:fldCharType="end"/>
            </w:r>
          </w:hyperlink>
        </w:p>
        <w:p w14:paraId="42C112F3" w14:textId="2FA7CDED" w:rsidR="005D421A" w:rsidRDefault="00192047">
          <w:pPr>
            <w:pStyle w:val="TOC3"/>
            <w:tabs>
              <w:tab w:val="left" w:pos="1320"/>
              <w:tab w:val="right" w:leader="dot" w:pos="9240"/>
            </w:tabs>
            <w:rPr>
              <w:rFonts w:asciiTheme="minorHAnsi" w:eastAsiaTheme="minorEastAsia" w:hAnsiTheme="minorHAnsi"/>
              <w:noProof/>
              <w:color w:val="auto"/>
              <w:kern w:val="2"/>
              <w:sz w:val="22"/>
              <w:lang w:eastAsia="en-GB"/>
              <w14:ligatures w14:val="standardContextual"/>
            </w:rPr>
          </w:pPr>
          <w:hyperlink w:anchor="_Toc165366335" w:history="1">
            <w:r w:rsidR="005D421A" w:rsidRPr="00FD3888">
              <w:rPr>
                <w:rStyle w:val="Hyperlink"/>
                <w:noProof/>
              </w:rPr>
              <w:t>1.2.2</w:t>
            </w:r>
            <w:r w:rsidR="005D421A">
              <w:rPr>
                <w:rFonts w:asciiTheme="minorHAnsi" w:eastAsiaTheme="minorEastAsia" w:hAnsiTheme="minorHAnsi"/>
                <w:noProof/>
                <w:color w:val="auto"/>
                <w:kern w:val="2"/>
                <w:sz w:val="22"/>
                <w:lang w:eastAsia="en-GB"/>
                <w14:ligatures w14:val="standardContextual"/>
              </w:rPr>
              <w:tab/>
            </w:r>
            <w:r w:rsidR="005D421A" w:rsidRPr="00FD3888">
              <w:rPr>
                <w:rStyle w:val="Hyperlink"/>
                <w:noProof/>
              </w:rPr>
              <w:t xml:space="preserve">5.3.2 </w:t>
            </w:r>
            <w:r w:rsidR="005D421A" w:rsidRPr="00FD3888">
              <w:rPr>
                <w:rStyle w:val="Hyperlink"/>
                <w:rFonts w:ascii="Helvetica Neue" w:hAnsi="Helvetica Neue"/>
                <w:noProof/>
              </w:rPr>
              <w:t>Parental Leave / Study Break (formerly referred to as Suspension)</w:t>
            </w:r>
            <w:r w:rsidR="005D421A">
              <w:rPr>
                <w:noProof/>
                <w:webHidden/>
              </w:rPr>
              <w:tab/>
            </w:r>
            <w:r w:rsidR="005D421A">
              <w:rPr>
                <w:noProof/>
                <w:webHidden/>
              </w:rPr>
              <w:fldChar w:fldCharType="begin"/>
            </w:r>
            <w:r w:rsidR="005D421A">
              <w:rPr>
                <w:noProof/>
                <w:webHidden/>
              </w:rPr>
              <w:instrText xml:space="preserve"> PAGEREF _Toc165366335 \h </w:instrText>
            </w:r>
            <w:r w:rsidR="005D421A">
              <w:rPr>
                <w:noProof/>
                <w:webHidden/>
              </w:rPr>
            </w:r>
            <w:r w:rsidR="005D421A">
              <w:rPr>
                <w:noProof/>
                <w:webHidden/>
              </w:rPr>
              <w:fldChar w:fldCharType="separate"/>
            </w:r>
            <w:r w:rsidR="005D421A">
              <w:rPr>
                <w:noProof/>
                <w:webHidden/>
              </w:rPr>
              <w:t>8</w:t>
            </w:r>
            <w:r w:rsidR="005D421A">
              <w:rPr>
                <w:noProof/>
                <w:webHidden/>
              </w:rPr>
              <w:fldChar w:fldCharType="end"/>
            </w:r>
          </w:hyperlink>
        </w:p>
        <w:p w14:paraId="0400CF78" w14:textId="33AC693B" w:rsidR="005D421A" w:rsidRDefault="00192047">
          <w:pPr>
            <w:pStyle w:val="TOC3"/>
            <w:tabs>
              <w:tab w:val="left" w:pos="1320"/>
              <w:tab w:val="right" w:leader="dot" w:pos="9240"/>
            </w:tabs>
            <w:rPr>
              <w:rFonts w:asciiTheme="minorHAnsi" w:eastAsiaTheme="minorEastAsia" w:hAnsiTheme="minorHAnsi"/>
              <w:noProof/>
              <w:color w:val="auto"/>
              <w:kern w:val="2"/>
              <w:sz w:val="22"/>
              <w:lang w:eastAsia="en-GB"/>
              <w14:ligatures w14:val="standardContextual"/>
            </w:rPr>
          </w:pPr>
          <w:hyperlink w:anchor="_Toc165366336" w:history="1">
            <w:r w:rsidR="005D421A" w:rsidRPr="00FD3888">
              <w:rPr>
                <w:rStyle w:val="Hyperlink"/>
                <w:noProof/>
              </w:rPr>
              <w:t>1.2.3</w:t>
            </w:r>
            <w:r w:rsidR="005D421A">
              <w:rPr>
                <w:rFonts w:asciiTheme="minorHAnsi" w:eastAsiaTheme="minorEastAsia" w:hAnsiTheme="minorHAnsi"/>
                <w:noProof/>
                <w:color w:val="auto"/>
                <w:kern w:val="2"/>
                <w:sz w:val="22"/>
                <w:lang w:eastAsia="en-GB"/>
                <w14:ligatures w14:val="standardContextual"/>
              </w:rPr>
              <w:tab/>
            </w:r>
            <w:r w:rsidR="005D421A" w:rsidRPr="00FD3888">
              <w:rPr>
                <w:rStyle w:val="Hyperlink"/>
                <w:noProof/>
              </w:rPr>
              <w:t>5.3.3 Financial implications</w:t>
            </w:r>
            <w:r w:rsidR="005D421A">
              <w:rPr>
                <w:noProof/>
                <w:webHidden/>
              </w:rPr>
              <w:tab/>
            </w:r>
            <w:r w:rsidR="005D421A">
              <w:rPr>
                <w:noProof/>
                <w:webHidden/>
              </w:rPr>
              <w:fldChar w:fldCharType="begin"/>
            </w:r>
            <w:r w:rsidR="005D421A">
              <w:rPr>
                <w:noProof/>
                <w:webHidden/>
              </w:rPr>
              <w:instrText xml:space="preserve"> PAGEREF _Toc165366336 \h </w:instrText>
            </w:r>
            <w:r w:rsidR="005D421A">
              <w:rPr>
                <w:noProof/>
                <w:webHidden/>
              </w:rPr>
            </w:r>
            <w:r w:rsidR="005D421A">
              <w:rPr>
                <w:noProof/>
                <w:webHidden/>
              </w:rPr>
              <w:fldChar w:fldCharType="separate"/>
            </w:r>
            <w:r w:rsidR="005D421A">
              <w:rPr>
                <w:noProof/>
                <w:webHidden/>
              </w:rPr>
              <w:t>8</w:t>
            </w:r>
            <w:r w:rsidR="005D421A">
              <w:rPr>
                <w:noProof/>
                <w:webHidden/>
              </w:rPr>
              <w:fldChar w:fldCharType="end"/>
            </w:r>
          </w:hyperlink>
        </w:p>
        <w:p w14:paraId="2E23E43E" w14:textId="02A7B48B" w:rsidR="005D421A" w:rsidRDefault="00192047">
          <w:pPr>
            <w:pStyle w:val="TOC3"/>
            <w:tabs>
              <w:tab w:val="left" w:pos="1320"/>
              <w:tab w:val="right" w:leader="dot" w:pos="9240"/>
            </w:tabs>
            <w:rPr>
              <w:rFonts w:asciiTheme="minorHAnsi" w:eastAsiaTheme="minorEastAsia" w:hAnsiTheme="minorHAnsi"/>
              <w:noProof/>
              <w:color w:val="auto"/>
              <w:kern w:val="2"/>
              <w:sz w:val="22"/>
              <w:lang w:eastAsia="en-GB"/>
              <w14:ligatures w14:val="standardContextual"/>
            </w:rPr>
          </w:pPr>
          <w:hyperlink w:anchor="_Toc165366337" w:history="1">
            <w:r w:rsidR="005D421A" w:rsidRPr="00FD3888">
              <w:rPr>
                <w:rStyle w:val="Hyperlink"/>
                <w:noProof/>
              </w:rPr>
              <w:t>1.2.4</w:t>
            </w:r>
            <w:r w:rsidR="005D421A">
              <w:rPr>
                <w:rFonts w:asciiTheme="minorHAnsi" w:eastAsiaTheme="minorEastAsia" w:hAnsiTheme="minorHAnsi"/>
                <w:noProof/>
                <w:color w:val="auto"/>
                <w:kern w:val="2"/>
                <w:sz w:val="22"/>
                <w:lang w:eastAsia="en-GB"/>
                <w14:ligatures w14:val="standardContextual"/>
              </w:rPr>
              <w:tab/>
            </w:r>
            <w:r w:rsidR="005D421A" w:rsidRPr="00FD3888">
              <w:rPr>
                <w:rStyle w:val="Hyperlink"/>
                <w:noProof/>
              </w:rPr>
              <w:t>5.3.4 Returning to research</w:t>
            </w:r>
            <w:r w:rsidR="005D421A">
              <w:rPr>
                <w:noProof/>
                <w:webHidden/>
              </w:rPr>
              <w:tab/>
            </w:r>
            <w:r w:rsidR="005D421A">
              <w:rPr>
                <w:noProof/>
                <w:webHidden/>
              </w:rPr>
              <w:fldChar w:fldCharType="begin"/>
            </w:r>
            <w:r w:rsidR="005D421A">
              <w:rPr>
                <w:noProof/>
                <w:webHidden/>
              </w:rPr>
              <w:instrText xml:space="preserve"> PAGEREF _Toc165366337 \h </w:instrText>
            </w:r>
            <w:r w:rsidR="005D421A">
              <w:rPr>
                <w:noProof/>
                <w:webHidden/>
              </w:rPr>
            </w:r>
            <w:r w:rsidR="005D421A">
              <w:rPr>
                <w:noProof/>
                <w:webHidden/>
              </w:rPr>
              <w:fldChar w:fldCharType="separate"/>
            </w:r>
            <w:r w:rsidR="005D421A">
              <w:rPr>
                <w:noProof/>
                <w:webHidden/>
              </w:rPr>
              <w:t>9</w:t>
            </w:r>
            <w:r w:rsidR="005D421A">
              <w:rPr>
                <w:noProof/>
                <w:webHidden/>
              </w:rPr>
              <w:fldChar w:fldCharType="end"/>
            </w:r>
          </w:hyperlink>
        </w:p>
        <w:p w14:paraId="31F7FA76" w14:textId="2BDA50CF" w:rsidR="005D421A" w:rsidRDefault="00192047">
          <w:pPr>
            <w:pStyle w:val="TOC2"/>
            <w:tabs>
              <w:tab w:val="left" w:pos="880"/>
              <w:tab w:val="right" w:leader="dot" w:pos="9240"/>
            </w:tabs>
            <w:rPr>
              <w:rFonts w:asciiTheme="minorHAnsi" w:eastAsiaTheme="minorEastAsia" w:hAnsiTheme="minorHAnsi"/>
              <w:noProof/>
              <w:color w:val="auto"/>
              <w:kern w:val="2"/>
              <w:sz w:val="22"/>
              <w:lang w:eastAsia="en-GB"/>
              <w14:ligatures w14:val="standardContextual"/>
            </w:rPr>
          </w:pPr>
          <w:hyperlink w:anchor="_Toc165366338" w:history="1">
            <w:r w:rsidR="005D421A" w:rsidRPr="00FD3888">
              <w:rPr>
                <w:rStyle w:val="Hyperlink"/>
                <w:noProof/>
              </w:rPr>
              <w:t>1.3</w:t>
            </w:r>
            <w:r w:rsidR="005D421A">
              <w:rPr>
                <w:rFonts w:asciiTheme="minorHAnsi" w:eastAsiaTheme="minorEastAsia" w:hAnsiTheme="minorHAnsi"/>
                <w:noProof/>
                <w:color w:val="auto"/>
                <w:kern w:val="2"/>
                <w:sz w:val="22"/>
                <w:lang w:eastAsia="en-GB"/>
                <w14:ligatures w14:val="standardContextual"/>
              </w:rPr>
              <w:tab/>
            </w:r>
            <w:r w:rsidR="005D421A" w:rsidRPr="00FD3888">
              <w:rPr>
                <w:rStyle w:val="Hyperlink"/>
                <w:noProof/>
              </w:rPr>
              <w:t>5.4 International Students</w:t>
            </w:r>
            <w:r w:rsidR="005D421A">
              <w:rPr>
                <w:noProof/>
                <w:webHidden/>
              </w:rPr>
              <w:tab/>
            </w:r>
            <w:r w:rsidR="005D421A">
              <w:rPr>
                <w:noProof/>
                <w:webHidden/>
              </w:rPr>
              <w:fldChar w:fldCharType="begin"/>
            </w:r>
            <w:r w:rsidR="005D421A">
              <w:rPr>
                <w:noProof/>
                <w:webHidden/>
              </w:rPr>
              <w:instrText xml:space="preserve"> PAGEREF _Toc165366338 \h </w:instrText>
            </w:r>
            <w:r w:rsidR="005D421A">
              <w:rPr>
                <w:noProof/>
                <w:webHidden/>
              </w:rPr>
            </w:r>
            <w:r w:rsidR="005D421A">
              <w:rPr>
                <w:noProof/>
                <w:webHidden/>
              </w:rPr>
              <w:fldChar w:fldCharType="separate"/>
            </w:r>
            <w:r w:rsidR="005D421A">
              <w:rPr>
                <w:noProof/>
                <w:webHidden/>
              </w:rPr>
              <w:t>10</w:t>
            </w:r>
            <w:r w:rsidR="005D421A">
              <w:rPr>
                <w:noProof/>
                <w:webHidden/>
              </w:rPr>
              <w:fldChar w:fldCharType="end"/>
            </w:r>
          </w:hyperlink>
        </w:p>
        <w:p w14:paraId="115055D7" w14:textId="42948317" w:rsidR="005D421A" w:rsidRDefault="00192047">
          <w:pPr>
            <w:pStyle w:val="TOC1"/>
            <w:tabs>
              <w:tab w:val="left" w:pos="440"/>
              <w:tab w:val="right" w:leader="dot" w:pos="9240"/>
            </w:tabs>
            <w:rPr>
              <w:rFonts w:asciiTheme="minorHAnsi" w:eastAsiaTheme="minorEastAsia" w:hAnsiTheme="minorHAnsi"/>
              <w:noProof/>
              <w:color w:val="auto"/>
              <w:kern w:val="2"/>
              <w:sz w:val="22"/>
              <w:lang w:eastAsia="en-GB"/>
              <w14:ligatures w14:val="standardContextual"/>
            </w:rPr>
          </w:pPr>
          <w:hyperlink w:anchor="_Toc165366339" w:history="1">
            <w:r w:rsidR="005D421A" w:rsidRPr="00FD3888">
              <w:rPr>
                <w:rStyle w:val="Hyperlink"/>
                <w:noProof/>
              </w:rPr>
              <w:t>6.</w:t>
            </w:r>
            <w:r w:rsidR="005D421A">
              <w:rPr>
                <w:rFonts w:asciiTheme="minorHAnsi" w:eastAsiaTheme="minorEastAsia" w:hAnsiTheme="minorHAnsi"/>
                <w:noProof/>
                <w:color w:val="auto"/>
                <w:kern w:val="2"/>
                <w:sz w:val="22"/>
                <w:lang w:eastAsia="en-GB"/>
                <w14:ligatures w14:val="standardContextual"/>
              </w:rPr>
              <w:tab/>
            </w:r>
            <w:r w:rsidR="005D421A" w:rsidRPr="00FD3888">
              <w:rPr>
                <w:rStyle w:val="Hyperlink"/>
                <w:noProof/>
              </w:rPr>
              <w:t>Guidance for students who have a pregnant partner</w:t>
            </w:r>
            <w:r w:rsidR="005D421A">
              <w:rPr>
                <w:noProof/>
                <w:webHidden/>
              </w:rPr>
              <w:tab/>
            </w:r>
            <w:r w:rsidR="005D421A">
              <w:rPr>
                <w:noProof/>
                <w:webHidden/>
              </w:rPr>
              <w:fldChar w:fldCharType="begin"/>
            </w:r>
            <w:r w:rsidR="005D421A">
              <w:rPr>
                <w:noProof/>
                <w:webHidden/>
              </w:rPr>
              <w:instrText xml:space="preserve"> PAGEREF _Toc165366339 \h </w:instrText>
            </w:r>
            <w:r w:rsidR="005D421A">
              <w:rPr>
                <w:noProof/>
                <w:webHidden/>
              </w:rPr>
            </w:r>
            <w:r w:rsidR="005D421A">
              <w:rPr>
                <w:noProof/>
                <w:webHidden/>
              </w:rPr>
              <w:fldChar w:fldCharType="separate"/>
            </w:r>
            <w:r w:rsidR="005D421A">
              <w:rPr>
                <w:noProof/>
                <w:webHidden/>
              </w:rPr>
              <w:t>10</w:t>
            </w:r>
            <w:r w:rsidR="005D421A">
              <w:rPr>
                <w:noProof/>
                <w:webHidden/>
              </w:rPr>
              <w:fldChar w:fldCharType="end"/>
            </w:r>
          </w:hyperlink>
        </w:p>
        <w:p w14:paraId="51F9CBD5" w14:textId="5F193E64" w:rsidR="005D421A" w:rsidRDefault="00192047">
          <w:pPr>
            <w:pStyle w:val="TOC3"/>
            <w:tabs>
              <w:tab w:val="left" w:pos="1320"/>
              <w:tab w:val="right" w:leader="dot" w:pos="9240"/>
            </w:tabs>
            <w:rPr>
              <w:rFonts w:asciiTheme="minorHAnsi" w:eastAsiaTheme="minorEastAsia" w:hAnsiTheme="minorHAnsi"/>
              <w:noProof/>
              <w:color w:val="auto"/>
              <w:kern w:val="2"/>
              <w:sz w:val="22"/>
              <w:lang w:eastAsia="en-GB"/>
              <w14:ligatures w14:val="standardContextual"/>
            </w:rPr>
          </w:pPr>
          <w:hyperlink w:anchor="_Toc165366340" w:history="1">
            <w:r w:rsidR="005D421A" w:rsidRPr="00FD3888">
              <w:rPr>
                <w:rStyle w:val="Hyperlink"/>
                <w:noProof/>
              </w:rPr>
              <w:t>1.3.1</w:t>
            </w:r>
            <w:r w:rsidR="005D421A">
              <w:rPr>
                <w:rFonts w:asciiTheme="minorHAnsi" w:eastAsiaTheme="minorEastAsia" w:hAnsiTheme="minorHAnsi"/>
                <w:noProof/>
                <w:color w:val="auto"/>
                <w:kern w:val="2"/>
                <w:sz w:val="22"/>
                <w:lang w:eastAsia="en-GB"/>
                <w14:ligatures w14:val="standardContextual"/>
              </w:rPr>
              <w:tab/>
            </w:r>
            <w:r w:rsidR="005D421A" w:rsidRPr="00FD3888">
              <w:rPr>
                <w:rStyle w:val="Hyperlink"/>
                <w:noProof/>
              </w:rPr>
              <w:t>6.1.1 Notifying the university</w:t>
            </w:r>
            <w:r w:rsidR="005D421A">
              <w:rPr>
                <w:noProof/>
                <w:webHidden/>
              </w:rPr>
              <w:tab/>
            </w:r>
            <w:r w:rsidR="005D421A">
              <w:rPr>
                <w:noProof/>
                <w:webHidden/>
              </w:rPr>
              <w:fldChar w:fldCharType="begin"/>
            </w:r>
            <w:r w:rsidR="005D421A">
              <w:rPr>
                <w:noProof/>
                <w:webHidden/>
              </w:rPr>
              <w:instrText xml:space="preserve"> PAGEREF _Toc165366340 \h </w:instrText>
            </w:r>
            <w:r w:rsidR="005D421A">
              <w:rPr>
                <w:noProof/>
                <w:webHidden/>
              </w:rPr>
            </w:r>
            <w:r w:rsidR="005D421A">
              <w:rPr>
                <w:noProof/>
                <w:webHidden/>
              </w:rPr>
              <w:fldChar w:fldCharType="separate"/>
            </w:r>
            <w:r w:rsidR="005D421A">
              <w:rPr>
                <w:noProof/>
                <w:webHidden/>
              </w:rPr>
              <w:t>10</w:t>
            </w:r>
            <w:r w:rsidR="005D421A">
              <w:rPr>
                <w:noProof/>
                <w:webHidden/>
              </w:rPr>
              <w:fldChar w:fldCharType="end"/>
            </w:r>
          </w:hyperlink>
        </w:p>
        <w:p w14:paraId="770D8317" w14:textId="7BA18F39" w:rsidR="005D421A" w:rsidRDefault="00192047">
          <w:pPr>
            <w:pStyle w:val="TOC3"/>
            <w:tabs>
              <w:tab w:val="left" w:pos="1320"/>
              <w:tab w:val="right" w:leader="dot" w:pos="9240"/>
            </w:tabs>
            <w:rPr>
              <w:rFonts w:asciiTheme="minorHAnsi" w:eastAsiaTheme="minorEastAsia" w:hAnsiTheme="minorHAnsi"/>
              <w:noProof/>
              <w:color w:val="auto"/>
              <w:kern w:val="2"/>
              <w:sz w:val="22"/>
              <w:lang w:eastAsia="en-GB"/>
              <w14:ligatures w14:val="standardContextual"/>
            </w:rPr>
          </w:pPr>
          <w:hyperlink w:anchor="_Toc165366341" w:history="1">
            <w:r w:rsidR="005D421A" w:rsidRPr="00FD3888">
              <w:rPr>
                <w:rStyle w:val="Hyperlink"/>
                <w:noProof/>
              </w:rPr>
              <w:t>1.3.2</w:t>
            </w:r>
            <w:r w:rsidR="005D421A">
              <w:rPr>
                <w:rFonts w:asciiTheme="minorHAnsi" w:eastAsiaTheme="minorEastAsia" w:hAnsiTheme="minorHAnsi"/>
                <w:noProof/>
                <w:color w:val="auto"/>
                <w:kern w:val="2"/>
                <w:sz w:val="22"/>
                <w:lang w:eastAsia="en-GB"/>
                <w14:ligatures w14:val="standardContextual"/>
              </w:rPr>
              <w:tab/>
            </w:r>
            <w:r w:rsidR="005D421A" w:rsidRPr="00FD3888">
              <w:rPr>
                <w:rStyle w:val="Hyperlink"/>
                <w:noProof/>
              </w:rPr>
              <w:t>6.1.2 Ante-natal appointments.</w:t>
            </w:r>
            <w:r w:rsidR="005D421A">
              <w:rPr>
                <w:noProof/>
                <w:webHidden/>
              </w:rPr>
              <w:tab/>
            </w:r>
            <w:r w:rsidR="005D421A">
              <w:rPr>
                <w:noProof/>
                <w:webHidden/>
              </w:rPr>
              <w:fldChar w:fldCharType="begin"/>
            </w:r>
            <w:r w:rsidR="005D421A">
              <w:rPr>
                <w:noProof/>
                <w:webHidden/>
              </w:rPr>
              <w:instrText xml:space="preserve"> PAGEREF _Toc165366341 \h </w:instrText>
            </w:r>
            <w:r w:rsidR="005D421A">
              <w:rPr>
                <w:noProof/>
                <w:webHidden/>
              </w:rPr>
            </w:r>
            <w:r w:rsidR="005D421A">
              <w:rPr>
                <w:noProof/>
                <w:webHidden/>
              </w:rPr>
              <w:fldChar w:fldCharType="separate"/>
            </w:r>
            <w:r w:rsidR="005D421A">
              <w:rPr>
                <w:noProof/>
                <w:webHidden/>
              </w:rPr>
              <w:t>10</w:t>
            </w:r>
            <w:r w:rsidR="005D421A">
              <w:rPr>
                <w:noProof/>
                <w:webHidden/>
              </w:rPr>
              <w:fldChar w:fldCharType="end"/>
            </w:r>
          </w:hyperlink>
        </w:p>
        <w:p w14:paraId="5C6B0BF4" w14:textId="75C787D8" w:rsidR="005D421A" w:rsidRDefault="00192047">
          <w:pPr>
            <w:pStyle w:val="TOC3"/>
            <w:tabs>
              <w:tab w:val="left" w:pos="1320"/>
              <w:tab w:val="right" w:leader="dot" w:pos="9240"/>
            </w:tabs>
            <w:rPr>
              <w:rFonts w:asciiTheme="minorHAnsi" w:eastAsiaTheme="minorEastAsia" w:hAnsiTheme="minorHAnsi"/>
              <w:noProof/>
              <w:color w:val="auto"/>
              <w:kern w:val="2"/>
              <w:sz w:val="22"/>
              <w:lang w:eastAsia="en-GB"/>
              <w14:ligatures w14:val="standardContextual"/>
            </w:rPr>
          </w:pPr>
          <w:hyperlink w:anchor="_Toc165366342" w:history="1">
            <w:r w:rsidR="005D421A" w:rsidRPr="00FD3888">
              <w:rPr>
                <w:rStyle w:val="Hyperlink"/>
                <w:noProof/>
              </w:rPr>
              <w:t>1.3.3</w:t>
            </w:r>
            <w:r w:rsidR="005D421A">
              <w:rPr>
                <w:rFonts w:asciiTheme="minorHAnsi" w:eastAsiaTheme="minorEastAsia" w:hAnsiTheme="minorHAnsi"/>
                <w:noProof/>
                <w:color w:val="auto"/>
                <w:kern w:val="2"/>
                <w:sz w:val="22"/>
                <w:lang w:eastAsia="en-GB"/>
                <w14:ligatures w14:val="standardContextual"/>
              </w:rPr>
              <w:tab/>
            </w:r>
            <w:r w:rsidR="005D421A" w:rsidRPr="00FD3888">
              <w:rPr>
                <w:rStyle w:val="Hyperlink"/>
                <w:noProof/>
              </w:rPr>
              <w:t>6.1.3 Time off around the birth</w:t>
            </w:r>
            <w:r w:rsidR="005D421A">
              <w:rPr>
                <w:noProof/>
                <w:webHidden/>
              </w:rPr>
              <w:tab/>
            </w:r>
            <w:r w:rsidR="005D421A">
              <w:rPr>
                <w:noProof/>
                <w:webHidden/>
              </w:rPr>
              <w:fldChar w:fldCharType="begin"/>
            </w:r>
            <w:r w:rsidR="005D421A">
              <w:rPr>
                <w:noProof/>
                <w:webHidden/>
              </w:rPr>
              <w:instrText xml:space="preserve"> PAGEREF _Toc165366342 \h </w:instrText>
            </w:r>
            <w:r w:rsidR="005D421A">
              <w:rPr>
                <w:noProof/>
                <w:webHidden/>
              </w:rPr>
            </w:r>
            <w:r w:rsidR="005D421A">
              <w:rPr>
                <w:noProof/>
                <w:webHidden/>
              </w:rPr>
              <w:fldChar w:fldCharType="separate"/>
            </w:r>
            <w:r w:rsidR="005D421A">
              <w:rPr>
                <w:noProof/>
                <w:webHidden/>
              </w:rPr>
              <w:t>10</w:t>
            </w:r>
            <w:r w:rsidR="005D421A">
              <w:rPr>
                <w:noProof/>
                <w:webHidden/>
              </w:rPr>
              <w:fldChar w:fldCharType="end"/>
            </w:r>
          </w:hyperlink>
        </w:p>
        <w:p w14:paraId="11B68090" w14:textId="34D8FA6B" w:rsidR="005D421A" w:rsidRDefault="00192047">
          <w:pPr>
            <w:pStyle w:val="TOC1"/>
            <w:tabs>
              <w:tab w:val="left" w:pos="440"/>
              <w:tab w:val="right" w:leader="dot" w:pos="9240"/>
            </w:tabs>
            <w:rPr>
              <w:rFonts w:asciiTheme="minorHAnsi" w:eastAsiaTheme="minorEastAsia" w:hAnsiTheme="minorHAnsi"/>
              <w:noProof/>
              <w:color w:val="auto"/>
              <w:kern w:val="2"/>
              <w:sz w:val="22"/>
              <w:lang w:eastAsia="en-GB"/>
              <w14:ligatures w14:val="standardContextual"/>
            </w:rPr>
          </w:pPr>
          <w:hyperlink w:anchor="_Toc165366343" w:history="1">
            <w:r w:rsidR="005D421A" w:rsidRPr="00FD3888">
              <w:rPr>
                <w:rStyle w:val="Hyperlink"/>
                <w:noProof/>
              </w:rPr>
              <w:t>7.</w:t>
            </w:r>
            <w:r w:rsidR="005D421A">
              <w:rPr>
                <w:rFonts w:asciiTheme="minorHAnsi" w:eastAsiaTheme="minorEastAsia" w:hAnsiTheme="minorHAnsi"/>
                <w:noProof/>
                <w:color w:val="auto"/>
                <w:kern w:val="2"/>
                <w:sz w:val="22"/>
                <w:lang w:eastAsia="en-GB"/>
                <w14:ligatures w14:val="standardContextual"/>
              </w:rPr>
              <w:tab/>
            </w:r>
            <w:r w:rsidR="005D421A" w:rsidRPr="00FD3888">
              <w:rPr>
                <w:rStyle w:val="Hyperlink"/>
                <w:noProof/>
              </w:rPr>
              <w:t>Guidance for students adopting a child</w:t>
            </w:r>
            <w:r w:rsidR="005D421A">
              <w:rPr>
                <w:noProof/>
                <w:webHidden/>
              </w:rPr>
              <w:tab/>
            </w:r>
            <w:r w:rsidR="005D421A">
              <w:rPr>
                <w:noProof/>
                <w:webHidden/>
              </w:rPr>
              <w:fldChar w:fldCharType="begin"/>
            </w:r>
            <w:r w:rsidR="005D421A">
              <w:rPr>
                <w:noProof/>
                <w:webHidden/>
              </w:rPr>
              <w:instrText xml:space="preserve"> PAGEREF _Toc165366343 \h </w:instrText>
            </w:r>
            <w:r w:rsidR="005D421A">
              <w:rPr>
                <w:noProof/>
                <w:webHidden/>
              </w:rPr>
            </w:r>
            <w:r w:rsidR="005D421A">
              <w:rPr>
                <w:noProof/>
                <w:webHidden/>
              </w:rPr>
              <w:fldChar w:fldCharType="separate"/>
            </w:r>
            <w:r w:rsidR="005D421A">
              <w:rPr>
                <w:noProof/>
                <w:webHidden/>
              </w:rPr>
              <w:t>11</w:t>
            </w:r>
            <w:r w:rsidR="005D421A">
              <w:rPr>
                <w:noProof/>
                <w:webHidden/>
              </w:rPr>
              <w:fldChar w:fldCharType="end"/>
            </w:r>
          </w:hyperlink>
        </w:p>
        <w:p w14:paraId="216EBD86" w14:textId="7FE1ED46" w:rsidR="005D421A" w:rsidRDefault="00192047">
          <w:pPr>
            <w:pStyle w:val="TOC1"/>
            <w:tabs>
              <w:tab w:val="left" w:pos="440"/>
              <w:tab w:val="right" w:leader="dot" w:pos="9240"/>
            </w:tabs>
            <w:rPr>
              <w:rFonts w:asciiTheme="minorHAnsi" w:eastAsiaTheme="minorEastAsia" w:hAnsiTheme="minorHAnsi"/>
              <w:noProof/>
              <w:color w:val="auto"/>
              <w:kern w:val="2"/>
              <w:sz w:val="22"/>
              <w:lang w:eastAsia="en-GB"/>
              <w14:ligatures w14:val="standardContextual"/>
            </w:rPr>
          </w:pPr>
          <w:hyperlink w:anchor="_Toc165366344" w:history="1">
            <w:r w:rsidR="005D421A" w:rsidRPr="00FD3888">
              <w:rPr>
                <w:rStyle w:val="Hyperlink"/>
                <w:noProof/>
              </w:rPr>
              <w:t>8.</w:t>
            </w:r>
            <w:r w:rsidR="005D421A">
              <w:rPr>
                <w:rFonts w:asciiTheme="minorHAnsi" w:eastAsiaTheme="minorEastAsia" w:hAnsiTheme="minorHAnsi"/>
                <w:noProof/>
                <w:color w:val="auto"/>
                <w:kern w:val="2"/>
                <w:sz w:val="22"/>
                <w:lang w:eastAsia="en-GB"/>
                <w14:ligatures w14:val="standardContextual"/>
              </w:rPr>
              <w:tab/>
            </w:r>
            <w:r w:rsidR="005D421A" w:rsidRPr="00FD3888">
              <w:rPr>
                <w:rStyle w:val="Hyperlink"/>
                <w:noProof/>
              </w:rPr>
              <w:t>Babies/Children on</w:t>
            </w:r>
            <w:r w:rsidR="005D421A" w:rsidRPr="00FD3888">
              <w:rPr>
                <w:rStyle w:val="Hyperlink"/>
                <w:noProof/>
                <w:spacing w:val="-5"/>
              </w:rPr>
              <w:t xml:space="preserve"> </w:t>
            </w:r>
            <w:r w:rsidR="005D421A" w:rsidRPr="00FD3888">
              <w:rPr>
                <w:rStyle w:val="Hyperlink"/>
                <w:noProof/>
              </w:rPr>
              <w:t>Campus</w:t>
            </w:r>
            <w:r w:rsidR="005D421A">
              <w:rPr>
                <w:noProof/>
                <w:webHidden/>
              </w:rPr>
              <w:tab/>
            </w:r>
            <w:r w:rsidR="005D421A">
              <w:rPr>
                <w:noProof/>
                <w:webHidden/>
              </w:rPr>
              <w:fldChar w:fldCharType="begin"/>
            </w:r>
            <w:r w:rsidR="005D421A">
              <w:rPr>
                <w:noProof/>
                <w:webHidden/>
              </w:rPr>
              <w:instrText xml:space="preserve"> PAGEREF _Toc165366344 \h </w:instrText>
            </w:r>
            <w:r w:rsidR="005D421A">
              <w:rPr>
                <w:noProof/>
                <w:webHidden/>
              </w:rPr>
            </w:r>
            <w:r w:rsidR="005D421A">
              <w:rPr>
                <w:noProof/>
                <w:webHidden/>
              </w:rPr>
              <w:fldChar w:fldCharType="separate"/>
            </w:r>
            <w:r w:rsidR="005D421A">
              <w:rPr>
                <w:noProof/>
                <w:webHidden/>
              </w:rPr>
              <w:t>11</w:t>
            </w:r>
            <w:r w:rsidR="005D421A">
              <w:rPr>
                <w:noProof/>
                <w:webHidden/>
              </w:rPr>
              <w:fldChar w:fldCharType="end"/>
            </w:r>
          </w:hyperlink>
        </w:p>
        <w:p w14:paraId="306993C6" w14:textId="7D528AC7" w:rsidR="005D421A" w:rsidRDefault="00192047">
          <w:pPr>
            <w:pStyle w:val="TOC1"/>
            <w:tabs>
              <w:tab w:val="left" w:pos="440"/>
              <w:tab w:val="right" w:leader="dot" w:pos="9240"/>
            </w:tabs>
            <w:rPr>
              <w:rFonts w:asciiTheme="minorHAnsi" w:eastAsiaTheme="minorEastAsia" w:hAnsiTheme="minorHAnsi"/>
              <w:noProof/>
              <w:color w:val="auto"/>
              <w:kern w:val="2"/>
              <w:sz w:val="22"/>
              <w:lang w:eastAsia="en-GB"/>
              <w14:ligatures w14:val="standardContextual"/>
            </w:rPr>
          </w:pPr>
          <w:hyperlink w:anchor="_Toc165366345" w:history="1">
            <w:r w:rsidR="005D421A" w:rsidRPr="00FD3888">
              <w:rPr>
                <w:rStyle w:val="Hyperlink"/>
                <w:noProof/>
              </w:rPr>
              <w:t>9.</w:t>
            </w:r>
            <w:r w:rsidR="005D421A">
              <w:rPr>
                <w:rFonts w:asciiTheme="minorHAnsi" w:eastAsiaTheme="minorEastAsia" w:hAnsiTheme="minorHAnsi"/>
                <w:noProof/>
                <w:color w:val="auto"/>
                <w:kern w:val="2"/>
                <w:sz w:val="22"/>
                <w:lang w:eastAsia="en-GB"/>
                <w14:ligatures w14:val="standardContextual"/>
              </w:rPr>
              <w:tab/>
            </w:r>
            <w:r w:rsidR="005D421A" w:rsidRPr="00FD3888">
              <w:rPr>
                <w:rStyle w:val="Hyperlink"/>
                <w:noProof/>
              </w:rPr>
              <w:t>Breastfeeding/Expressing</w:t>
            </w:r>
            <w:r w:rsidR="005D421A">
              <w:rPr>
                <w:noProof/>
                <w:webHidden/>
              </w:rPr>
              <w:tab/>
            </w:r>
            <w:r w:rsidR="005D421A">
              <w:rPr>
                <w:noProof/>
                <w:webHidden/>
              </w:rPr>
              <w:fldChar w:fldCharType="begin"/>
            </w:r>
            <w:r w:rsidR="005D421A">
              <w:rPr>
                <w:noProof/>
                <w:webHidden/>
              </w:rPr>
              <w:instrText xml:space="preserve"> PAGEREF _Toc165366345 \h </w:instrText>
            </w:r>
            <w:r w:rsidR="005D421A">
              <w:rPr>
                <w:noProof/>
                <w:webHidden/>
              </w:rPr>
            </w:r>
            <w:r w:rsidR="005D421A">
              <w:rPr>
                <w:noProof/>
                <w:webHidden/>
              </w:rPr>
              <w:fldChar w:fldCharType="separate"/>
            </w:r>
            <w:r w:rsidR="005D421A">
              <w:rPr>
                <w:noProof/>
                <w:webHidden/>
              </w:rPr>
              <w:t>11</w:t>
            </w:r>
            <w:r w:rsidR="005D421A">
              <w:rPr>
                <w:noProof/>
                <w:webHidden/>
              </w:rPr>
              <w:fldChar w:fldCharType="end"/>
            </w:r>
          </w:hyperlink>
        </w:p>
        <w:p w14:paraId="5D56E174" w14:textId="135B4CA8" w:rsidR="005D421A" w:rsidRDefault="00192047">
          <w:pPr>
            <w:pStyle w:val="TOC1"/>
            <w:tabs>
              <w:tab w:val="left" w:pos="660"/>
              <w:tab w:val="right" w:leader="dot" w:pos="9240"/>
            </w:tabs>
            <w:rPr>
              <w:rFonts w:asciiTheme="minorHAnsi" w:eastAsiaTheme="minorEastAsia" w:hAnsiTheme="minorHAnsi"/>
              <w:noProof/>
              <w:color w:val="auto"/>
              <w:kern w:val="2"/>
              <w:sz w:val="22"/>
              <w:lang w:eastAsia="en-GB"/>
              <w14:ligatures w14:val="standardContextual"/>
            </w:rPr>
          </w:pPr>
          <w:hyperlink w:anchor="_Toc165366346" w:history="1">
            <w:r w:rsidR="005D421A" w:rsidRPr="00FD3888">
              <w:rPr>
                <w:rStyle w:val="Hyperlink"/>
                <w:noProof/>
              </w:rPr>
              <w:t>10.</w:t>
            </w:r>
            <w:r w:rsidR="005D421A">
              <w:rPr>
                <w:rFonts w:asciiTheme="minorHAnsi" w:eastAsiaTheme="minorEastAsia" w:hAnsiTheme="minorHAnsi"/>
                <w:noProof/>
                <w:color w:val="auto"/>
                <w:kern w:val="2"/>
                <w:sz w:val="22"/>
                <w:lang w:eastAsia="en-GB"/>
                <w14:ligatures w14:val="standardContextual"/>
              </w:rPr>
              <w:tab/>
            </w:r>
            <w:r w:rsidR="005D421A" w:rsidRPr="00FD3888">
              <w:rPr>
                <w:rStyle w:val="Hyperlink"/>
                <w:noProof/>
              </w:rPr>
              <w:t>Parenting Room</w:t>
            </w:r>
            <w:r w:rsidR="005D421A">
              <w:rPr>
                <w:noProof/>
                <w:webHidden/>
              </w:rPr>
              <w:tab/>
            </w:r>
            <w:r w:rsidR="005D421A">
              <w:rPr>
                <w:noProof/>
                <w:webHidden/>
              </w:rPr>
              <w:fldChar w:fldCharType="begin"/>
            </w:r>
            <w:r w:rsidR="005D421A">
              <w:rPr>
                <w:noProof/>
                <w:webHidden/>
              </w:rPr>
              <w:instrText xml:space="preserve"> PAGEREF _Toc165366346 \h </w:instrText>
            </w:r>
            <w:r w:rsidR="005D421A">
              <w:rPr>
                <w:noProof/>
                <w:webHidden/>
              </w:rPr>
            </w:r>
            <w:r w:rsidR="005D421A">
              <w:rPr>
                <w:noProof/>
                <w:webHidden/>
              </w:rPr>
              <w:fldChar w:fldCharType="separate"/>
            </w:r>
            <w:r w:rsidR="005D421A">
              <w:rPr>
                <w:noProof/>
                <w:webHidden/>
              </w:rPr>
              <w:t>12</w:t>
            </w:r>
            <w:r w:rsidR="005D421A">
              <w:rPr>
                <w:noProof/>
                <w:webHidden/>
              </w:rPr>
              <w:fldChar w:fldCharType="end"/>
            </w:r>
          </w:hyperlink>
        </w:p>
        <w:p w14:paraId="691406C4" w14:textId="726D5DDA" w:rsidR="005D421A" w:rsidRDefault="00192047">
          <w:pPr>
            <w:pStyle w:val="TOC1"/>
            <w:tabs>
              <w:tab w:val="left" w:pos="660"/>
              <w:tab w:val="right" w:leader="dot" w:pos="9240"/>
            </w:tabs>
            <w:rPr>
              <w:rFonts w:asciiTheme="minorHAnsi" w:eastAsiaTheme="minorEastAsia" w:hAnsiTheme="minorHAnsi"/>
              <w:noProof/>
              <w:color w:val="auto"/>
              <w:kern w:val="2"/>
              <w:sz w:val="22"/>
              <w:lang w:eastAsia="en-GB"/>
              <w14:ligatures w14:val="standardContextual"/>
            </w:rPr>
          </w:pPr>
          <w:hyperlink w:anchor="_Toc165366347" w:history="1">
            <w:r w:rsidR="005D421A" w:rsidRPr="00FD3888">
              <w:rPr>
                <w:rStyle w:val="Hyperlink"/>
                <w:noProof/>
              </w:rPr>
              <w:t>11.</w:t>
            </w:r>
            <w:r w:rsidR="005D421A">
              <w:rPr>
                <w:rFonts w:asciiTheme="minorHAnsi" w:eastAsiaTheme="minorEastAsia" w:hAnsiTheme="minorHAnsi"/>
                <w:noProof/>
                <w:color w:val="auto"/>
                <w:kern w:val="2"/>
                <w:sz w:val="22"/>
                <w:lang w:eastAsia="en-GB"/>
                <w14:ligatures w14:val="standardContextual"/>
              </w:rPr>
              <w:tab/>
            </w:r>
            <w:r w:rsidR="005D421A" w:rsidRPr="00FD3888">
              <w:rPr>
                <w:rStyle w:val="Hyperlink"/>
                <w:noProof/>
              </w:rPr>
              <w:t>Complaints</w:t>
            </w:r>
            <w:r w:rsidR="005D421A">
              <w:rPr>
                <w:noProof/>
                <w:webHidden/>
              </w:rPr>
              <w:tab/>
            </w:r>
            <w:r w:rsidR="005D421A">
              <w:rPr>
                <w:noProof/>
                <w:webHidden/>
              </w:rPr>
              <w:fldChar w:fldCharType="begin"/>
            </w:r>
            <w:r w:rsidR="005D421A">
              <w:rPr>
                <w:noProof/>
                <w:webHidden/>
              </w:rPr>
              <w:instrText xml:space="preserve"> PAGEREF _Toc165366347 \h </w:instrText>
            </w:r>
            <w:r w:rsidR="005D421A">
              <w:rPr>
                <w:noProof/>
                <w:webHidden/>
              </w:rPr>
            </w:r>
            <w:r w:rsidR="005D421A">
              <w:rPr>
                <w:noProof/>
                <w:webHidden/>
              </w:rPr>
              <w:fldChar w:fldCharType="separate"/>
            </w:r>
            <w:r w:rsidR="005D421A">
              <w:rPr>
                <w:noProof/>
                <w:webHidden/>
              </w:rPr>
              <w:t>12</w:t>
            </w:r>
            <w:r w:rsidR="005D421A">
              <w:rPr>
                <w:noProof/>
                <w:webHidden/>
              </w:rPr>
              <w:fldChar w:fldCharType="end"/>
            </w:r>
          </w:hyperlink>
        </w:p>
        <w:p w14:paraId="70D35FEC" w14:textId="40546F0F" w:rsidR="00444C06" w:rsidRDefault="00444C06" w:rsidP="00444C06">
          <w:r>
            <w:rPr>
              <w:b/>
              <w:bCs/>
              <w:noProof/>
            </w:rPr>
            <w:fldChar w:fldCharType="end"/>
          </w:r>
        </w:p>
      </w:sdtContent>
    </w:sdt>
    <w:p w14:paraId="7813C583" w14:textId="77777777" w:rsidR="00444C06" w:rsidRDefault="00444C06" w:rsidP="00444C06">
      <w:pPr>
        <w:pStyle w:val="BodyText"/>
        <w:spacing w:before="9"/>
        <w:rPr>
          <w:sz w:val="18"/>
        </w:rPr>
      </w:pPr>
    </w:p>
    <w:p w14:paraId="298D1845" w14:textId="77777777" w:rsidR="00444C06" w:rsidRDefault="00444C06" w:rsidP="00444C06">
      <w:pPr>
        <w:pStyle w:val="BodyText"/>
        <w:spacing w:before="9"/>
        <w:rPr>
          <w:sz w:val="18"/>
        </w:rPr>
      </w:pPr>
    </w:p>
    <w:p w14:paraId="24E8D547" w14:textId="77777777" w:rsidR="00444C06" w:rsidRDefault="00444C06" w:rsidP="00444C06">
      <w:pPr>
        <w:pStyle w:val="BodyText"/>
        <w:spacing w:before="9"/>
        <w:rPr>
          <w:sz w:val="18"/>
        </w:rPr>
      </w:pPr>
    </w:p>
    <w:p w14:paraId="134ABFD7" w14:textId="77777777" w:rsidR="00444C06" w:rsidRDefault="00444C06" w:rsidP="00444C06">
      <w:pPr>
        <w:pStyle w:val="BodyText"/>
        <w:spacing w:before="9"/>
        <w:rPr>
          <w:sz w:val="18"/>
        </w:rPr>
      </w:pPr>
    </w:p>
    <w:p w14:paraId="35AE53AD" w14:textId="77777777" w:rsidR="00444C06" w:rsidRDefault="00444C06" w:rsidP="00444C06">
      <w:pPr>
        <w:pStyle w:val="BodyText"/>
        <w:spacing w:before="9"/>
        <w:rPr>
          <w:sz w:val="18"/>
        </w:rPr>
      </w:pPr>
    </w:p>
    <w:p w14:paraId="7BCCF301" w14:textId="77777777" w:rsidR="00444C06" w:rsidRDefault="00444C06" w:rsidP="00444C06">
      <w:pPr>
        <w:pStyle w:val="BodyText"/>
        <w:spacing w:before="9"/>
        <w:rPr>
          <w:sz w:val="18"/>
        </w:rPr>
      </w:pPr>
    </w:p>
    <w:p w14:paraId="0093616E" w14:textId="77777777" w:rsidR="00444C06" w:rsidRDefault="00444C06" w:rsidP="00444C06">
      <w:pPr>
        <w:pStyle w:val="BodyText"/>
        <w:spacing w:before="9"/>
        <w:rPr>
          <w:sz w:val="18"/>
        </w:rPr>
      </w:pPr>
    </w:p>
    <w:p w14:paraId="310D7A60" w14:textId="77777777" w:rsidR="00444C06" w:rsidRDefault="00444C06" w:rsidP="00444C06">
      <w:pPr>
        <w:pStyle w:val="Heading1"/>
        <w:widowControl w:val="0"/>
        <w:numPr>
          <w:ilvl w:val="0"/>
          <w:numId w:val="24"/>
        </w:numPr>
        <w:tabs>
          <w:tab w:val="left" w:pos="369"/>
        </w:tabs>
        <w:autoSpaceDE w:val="0"/>
        <w:autoSpaceDN w:val="0"/>
        <w:spacing w:before="0" w:line="240" w:lineRule="auto"/>
        <w:jc w:val="both"/>
      </w:pPr>
      <w:bookmarkStart w:id="13" w:name="_Toc165366318"/>
      <w:r>
        <w:t>Policy</w:t>
      </w:r>
      <w:r>
        <w:rPr>
          <w:spacing w:val="-7"/>
        </w:rPr>
        <w:t xml:space="preserve"> </w:t>
      </w:r>
      <w:r>
        <w:t>Statement</w:t>
      </w:r>
      <w:bookmarkEnd w:id="13"/>
    </w:p>
    <w:p w14:paraId="6D1C7E4E" w14:textId="77777777" w:rsidR="00444C06" w:rsidRDefault="00444C06" w:rsidP="00444C06">
      <w:pPr>
        <w:pStyle w:val="BodyText"/>
        <w:spacing w:before="9"/>
        <w:rPr>
          <w:b/>
          <w:sz w:val="20"/>
        </w:rPr>
      </w:pPr>
    </w:p>
    <w:p w14:paraId="4FA35BC3" w14:textId="2E41BD31" w:rsidR="00444C06" w:rsidRPr="007B5FF8" w:rsidRDefault="00444C06" w:rsidP="00444C06">
      <w:pPr>
        <w:jc w:val="both"/>
      </w:pPr>
      <w:r>
        <w:t xml:space="preserve">Cardiff Metropolitan University believes that becoming pregnant, </w:t>
      </w:r>
      <w:proofErr w:type="gramStart"/>
      <w:r>
        <w:t>adopting</w:t>
      </w:r>
      <w:proofErr w:type="gramEnd"/>
      <w:r>
        <w:t xml:space="preserve"> or caring for a child should not in itself prevent any student from succeeding in their studies. The University is committed to showing as much flexibility as reasonably practicable to facilitate students’ success and to ensure that no student is disadvantaged as a result, whilst maintaining academic standards. The degree of flexibility that can be offered will vary between Schools depending on curriculum design, but all Schools will follow the general approach set out in this document.</w:t>
      </w:r>
    </w:p>
    <w:p w14:paraId="49042EDE" w14:textId="77777777" w:rsidR="00444C06" w:rsidRDefault="00444C06" w:rsidP="00444C06">
      <w:pPr>
        <w:jc w:val="both"/>
      </w:pPr>
      <w:r>
        <w:t xml:space="preserve">The health and safety of a pregnant student will </w:t>
      </w:r>
      <w:proofErr w:type="gramStart"/>
      <w:r>
        <w:t>be of paramount importance at all times</w:t>
      </w:r>
      <w:proofErr w:type="gramEnd"/>
      <w:r>
        <w:t xml:space="preserve">, and Schools and Professional Services will deal with all students covered by this policy in a sensitive, non-judgmental and confidential manner. Only members of staff who need to be informed for valid reasons will be informed of a student’s circumstances and this will be done only with the student’s prior consent. Names of staff members who have been informed will be recorded on the student’s pregnancy support plan. </w:t>
      </w:r>
    </w:p>
    <w:p w14:paraId="4086CB1F" w14:textId="77777777" w:rsidR="00444C06" w:rsidRDefault="00444C06" w:rsidP="00444C06">
      <w:pPr>
        <w:pStyle w:val="BodyText"/>
        <w:spacing w:line="276" w:lineRule="auto"/>
        <w:ind w:left="100" w:right="122"/>
        <w:jc w:val="both"/>
      </w:pPr>
    </w:p>
    <w:p w14:paraId="0E2B4140" w14:textId="77777777" w:rsidR="00444C06" w:rsidRDefault="00444C06" w:rsidP="00444C06">
      <w:pPr>
        <w:pStyle w:val="Heading1"/>
        <w:widowControl w:val="0"/>
        <w:numPr>
          <w:ilvl w:val="0"/>
          <w:numId w:val="24"/>
        </w:numPr>
        <w:tabs>
          <w:tab w:val="left" w:pos="369"/>
        </w:tabs>
        <w:autoSpaceDE w:val="0"/>
        <w:autoSpaceDN w:val="0"/>
        <w:spacing w:before="1" w:line="240" w:lineRule="auto"/>
        <w:jc w:val="both"/>
      </w:pPr>
      <w:bookmarkStart w:id="14" w:name="_Toc165366319"/>
      <w:r>
        <w:t>Scope of the</w:t>
      </w:r>
      <w:r>
        <w:rPr>
          <w:spacing w:val="-9"/>
        </w:rPr>
        <w:t xml:space="preserve"> </w:t>
      </w:r>
      <w:r>
        <w:t>Policy</w:t>
      </w:r>
      <w:bookmarkEnd w:id="14"/>
    </w:p>
    <w:p w14:paraId="2C72F7B0" w14:textId="77777777" w:rsidR="00444C06" w:rsidRDefault="00444C06" w:rsidP="00444C06">
      <w:pPr>
        <w:pStyle w:val="BodyText"/>
        <w:spacing w:before="9"/>
        <w:rPr>
          <w:b/>
          <w:sz w:val="20"/>
        </w:rPr>
      </w:pPr>
    </w:p>
    <w:p w14:paraId="577CEA9F" w14:textId="76797743" w:rsidR="00444C06" w:rsidRDefault="00444C06" w:rsidP="00444C06">
      <w:pPr>
        <w:jc w:val="both"/>
      </w:pPr>
      <w:r>
        <w:t xml:space="preserve">The policy covers any enrolled student who is </w:t>
      </w:r>
      <w:r w:rsidRPr="005B1CAB">
        <w:t xml:space="preserve">pregnant, </w:t>
      </w:r>
      <w:r>
        <w:t xml:space="preserve">considering </w:t>
      </w:r>
      <w:r w:rsidRPr="005B1CAB">
        <w:t>adopti</w:t>
      </w:r>
      <w:r>
        <w:t>on</w:t>
      </w:r>
      <w:r w:rsidRPr="005B1CAB">
        <w:t xml:space="preserve"> or caring for a child</w:t>
      </w:r>
      <w:r>
        <w:t>. It also covers any enrolled student who is the partner of someone who is pregnant and expects to be responsible for the child, and any person becoming a parent (e.g. through adoption) of a child.</w:t>
      </w:r>
    </w:p>
    <w:p w14:paraId="6E41CD6B" w14:textId="77777777" w:rsidR="00444C06" w:rsidRPr="00811E46" w:rsidRDefault="00444C06" w:rsidP="00444C06">
      <w:pPr>
        <w:pStyle w:val="BodyText"/>
      </w:pPr>
      <w:r w:rsidRPr="00811E46">
        <w:t xml:space="preserve">The policy should also be read in conjunction with the </w:t>
      </w:r>
      <w:hyperlink r:id="rId15" w:history="1">
        <w:r w:rsidRPr="00811E46">
          <w:rPr>
            <w:rStyle w:val="Hyperlink"/>
          </w:rPr>
          <w:t>Equality, Diversity &amp; Inclusion Policy</w:t>
        </w:r>
      </w:hyperlink>
      <w:r w:rsidRPr="00811E46">
        <w:t xml:space="preserve"> which sets out the University’s commitment towards the development of an inclusive working and learning environment for all staff and students where all people have the opportunity to flourish and reach their potential. </w:t>
      </w:r>
    </w:p>
    <w:p w14:paraId="6D728525" w14:textId="77777777" w:rsidR="00444C06" w:rsidRDefault="00444C06" w:rsidP="00444C06">
      <w:pPr>
        <w:pStyle w:val="BodyText"/>
        <w:rPr>
          <w:sz w:val="24"/>
        </w:rPr>
      </w:pPr>
    </w:p>
    <w:p w14:paraId="5D6ABF45" w14:textId="77777777" w:rsidR="00444C06" w:rsidRDefault="00444C06" w:rsidP="00444C06">
      <w:pPr>
        <w:pStyle w:val="Heading1"/>
        <w:widowControl w:val="0"/>
        <w:numPr>
          <w:ilvl w:val="0"/>
          <w:numId w:val="24"/>
        </w:numPr>
        <w:tabs>
          <w:tab w:val="left" w:pos="369"/>
        </w:tabs>
        <w:autoSpaceDE w:val="0"/>
        <w:autoSpaceDN w:val="0"/>
        <w:spacing w:before="0" w:line="240" w:lineRule="auto"/>
        <w:jc w:val="both"/>
      </w:pPr>
      <w:bookmarkStart w:id="15" w:name="_Toc165366320"/>
      <w:r>
        <w:t>Legal protection</w:t>
      </w:r>
      <w:bookmarkEnd w:id="15"/>
    </w:p>
    <w:p w14:paraId="6338AA62" w14:textId="77777777" w:rsidR="00444C06" w:rsidRDefault="00444C06" w:rsidP="00444C06"/>
    <w:p w14:paraId="0FED5629" w14:textId="77777777" w:rsidR="00444C06" w:rsidRDefault="00444C06" w:rsidP="00444C06">
      <w:pPr>
        <w:jc w:val="both"/>
      </w:pPr>
      <w:r w:rsidRPr="00073206">
        <w:t>The Equality Act 2010</w:t>
      </w:r>
      <w:r>
        <w:t xml:space="preserve"> </w:t>
      </w:r>
      <w:r w:rsidRPr="00073206">
        <w:t>significantly strengthen</w:t>
      </w:r>
      <w:r>
        <w:t>ed the</w:t>
      </w:r>
      <w:r w:rsidRPr="00073206">
        <w:t xml:space="preserve"> legal protection for pregnancy and maternity in England, </w:t>
      </w:r>
      <w:proofErr w:type="gramStart"/>
      <w:r w:rsidRPr="00073206">
        <w:t>Scotland</w:t>
      </w:r>
      <w:proofErr w:type="gramEnd"/>
      <w:r w:rsidRPr="00073206">
        <w:t xml:space="preserve"> and Wales. The Act considers pregnancy and maternity to be a protected characteristic and prohibits discrimination on these grounds.</w:t>
      </w:r>
    </w:p>
    <w:p w14:paraId="1F0F0D3B" w14:textId="77777777" w:rsidR="00444C06" w:rsidRDefault="00444C06" w:rsidP="00444C06">
      <w:pPr>
        <w:jc w:val="both"/>
      </w:pPr>
    </w:p>
    <w:p w14:paraId="1F7B5BF7" w14:textId="77777777" w:rsidR="00444C06" w:rsidRDefault="00444C06" w:rsidP="00444C06">
      <w:pPr>
        <w:jc w:val="both"/>
      </w:pPr>
      <w:r w:rsidRPr="0057314D">
        <w:lastRenderedPageBreak/>
        <w:t>Section 17 of the Act extends protection from discrimination on the grounds of pregnancy and maternity to women outside the workplace and specifically includes Higher Education.</w:t>
      </w:r>
    </w:p>
    <w:p w14:paraId="5A83C9CD" w14:textId="77777777" w:rsidR="00444C06" w:rsidRDefault="00444C06" w:rsidP="00444C06">
      <w:pPr>
        <w:jc w:val="both"/>
      </w:pPr>
    </w:p>
    <w:p w14:paraId="0CE1AAB9" w14:textId="77777777" w:rsidR="00444C06" w:rsidRDefault="00444C06" w:rsidP="00444C06">
      <w:pPr>
        <w:jc w:val="both"/>
      </w:pPr>
      <w:r w:rsidRPr="00E12A96">
        <w:t xml:space="preserve">Under the Act, discrimination can occur against a student because of </w:t>
      </w:r>
      <w:r>
        <w:t xml:space="preserve">their </w:t>
      </w:r>
      <w:r w:rsidRPr="00E12A96">
        <w:t xml:space="preserve">pregnancy or because </w:t>
      </w:r>
      <w:r>
        <w:t xml:space="preserve">they </w:t>
      </w:r>
      <w:r w:rsidRPr="00E12A96">
        <w:t>ha</w:t>
      </w:r>
      <w:r>
        <w:t>ve</w:t>
      </w:r>
      <w:r w:rsidRPr="00E12A96">
        <w:t xml:space="preserve"> given birth if:</w:t>
      </w:r>
    </w:p>
    <w:p w14:paraId="485F283D" w14:textId="77777777" w:rsidR="00444C06" w:rsidRPr="00E12A96" w:rsidRDefault="00444C06" w:rsidP="00444C06">
      <w:pPr>
        <w:jc w:val="both"/>
      </w:pPr>
    </w:p>
    <w:p w14:paraId="05978C5F" w14:textId="77777777" w:rsidR="00444C06" w:rsidRPr="00E12A96" w:rsidRDefault="00444C06" w:rsidP="00444C06">
      <w:pPr>
        <w:pStyle w:val="ListParagraph"/>
        <w:widowControl w:val="0"/>
        <w:numPr>
          <w:ilvl w:val="0"/>
          <w:numId w:val="25"/>
        </w:numPr>
        <w:autoSpaceDE w:val="0"/>
        <w:autoSpaceDN w:val="0"/>
        <w:spacing w:after="0" w:line="240" w:lineRule="auto"/>
        <w:contextualSpacing w:val="0"/>
        <w:jc w:val="both"/>
      </w:pPr>
      <w:r w:rsidRPr="00E12A96">
        <w:t xml:space="preserve">the student is treated </w:t>
      </w:r>
      <w:r>
        <w:t>less favourably than other students</w:t>
      </w:r>
      <w:r w:rsidRPr="00E12A96">
        <w:t xml:space="preserve"> because of </w:t>
      </w:r>
      <w:r>
        <w:t xml:space="preserve">their </w:t>
      </w:r>
      <w:proofErr w:type="gramStart"/>
      <w:r w:rsidRPr="00E12A96">
        <w:t>pregnancy</w:t>
      </w:r>
      <w:proofErr w:type="gramEnd"/>
    </w:p>
    <w:p w14:paraId="21F0D4AE" w14:textId="77777777" w:rsidR="00444C06" w:rsidRPr="00E12A96" w:rsidRDefault="00444C06" w:rsidP="00444C06">
      <w:pPr>
        <w:pStyle w:val="ListParagraph"/>
        <w:widowControl w:val="0"/>
        <w:numPr>
          <w:ilvl w:val="0"/>
          <w:numId w:val="25"/>
        </w:numPr>
        <w:autoSpaceDE w:val="0"/>
        <w:autoSpaceDN w:val="0"/>
        <w:spacing w:after="0" w:line="240" w:lineRule="auto"/>
        <w:contextualSpacing w:val="0"/>
        <w:jc w:val="both"/>
      </w:pPr>
      <w:r w:rsidRPr="00E12A96">
        <w:t xml:space="preserve">within 26 weeks of the day of giving birth the student is treated unfavourably because </w:t>
      </w:r>
      <w:r>
        <w:t xml:space="preserve">they </w:t>
      </w:r>
      <w:r w:rsidRPr="00E12A96">
        <w:t>ha</w:t>
      </w:r>
      <w:r>
        <w:t>ve</w:t>
      </w:r>
      <w:r w:rsidRPr="00E12A96">
        <w:t xml:space="preserve"> given birth; this also applies in cases of miscarriage, still birth and neonatal death provided more than 24 weeks of the pregnancy has </w:t>
      </w:r>
      <w:proofErr w:type="gramStart"/>
      <w:r w:rsidRPr="00E12A96">
        <w:t>elapsed</w:t>
      </w:r>
      <w:proofErr w:type="gramEnd"/>
    </w:p>
    <w:p w14:paraId="2F1BEB95" w14:textId="77777777" w:rsidR="00444C06" w:rsidRPr="00E12A96" w:rsidRDefault="00444C06" w:rsidP="00444C06">
      <w:pPr>
        <w:pStyle w:val="ListParagraph"/>
        <w:widowControl w:val="0"/>
        <w:numPr>
          <w:ilvl w:val="0"/>
          <w:numId w:val="25"/>
        </w:numPr>
        <w:autoSpaceDE w:val="0"/>
        <w:autoSpaceDN w:val="0"/>
        <w:spacing w:after="0" w:line="240" w:lineRule="auto"/>
        <w:contextualSpacing w:val="0"/>
        <w:jc w:val="both"/>
      </w:pPr>
      <w:r w:rsidRPr="00E12A96">
        <w:t xml:space="preserve">the student is treated unfavourably because </w:t>
      </w:r>
      <w:r>
        <w:t>they are</w:t>
      </w:r>
      <w:r w:rsidRPr="00E12A96">
        <w:t xml:space="preserve"> </w:t>
      </w:r>
      <w:proofErr w:type="gramStart"/>
      <w:r w:rsidRPr="00E12A96">
        <w:t>breastfeeding</w:t>
      </w:r>
      <w:proofErr w:type="gramEnd"/>
      <w:r w:rsidRPr="00E12A96">
        <w:t xml:space="preserve"> and the child is less than 26 weeks old; if the child is more than 26 weeks old, unfavourable treatment because of breastfeeding is likely to constitute sex discrimination</w:t>
      </w:r>
    </w:p>
    <w:p w14:paraId="5D297AD5" w14:textId="77777777" w:rsidR="00444C06" w:rsidRDefault="00444C06" w:rsidP="00444C06">
      <w:pPr>
        <w:jc w:val="both"/>
      </w:pPr>
    </w:p>
    <w:p w14:paraId="1B5A3711" w14:textId="77777777" w:rsidR="00444C06" w:rsidRDefault="00444C06" w:rsidP="00444C06">
      <w:pPr>
        <w:jc w:val="both"/>
      </w:pPr>
      <w:r w:rsidRPr="00314AED">
        <w:t>The protection afforded due to pregnancy and maternity is narrower than other protected characteristics under the Equality Act 2010. Consequently</w:t>
      </w:r>
      <w:r>
        <w:t>,</w:t>
      </w:r>
      <w:r w:rsidRPr="00314AED">
        <w:t xml:space="preserve"> there is no protection afforded for discrimination that occurs by being associated with someone who is pregnant or in a period of </w:t>
      </w:r>
      <w:proofErr w:type="gramStart"/>
      <w:r w:rsidRPr="00314AED">
        <w:t>maternity,</w:t>
      </w:r>
      <w:r>
        <w:t xml:space="preserve"> </w:t>
      </w:r>
      <w:r w:rsidRPr="00314AED">
        <w:t>or</w:t>
      </w:r>
      <w:proofErr w:type="gramEnd"/>
      <w:r w:rsidRPr="00314AED">
        <w:t xml:space="preserve"> being perceived to be pregnan</w:t>
      </w:r>
      <w:r>
        <w:t>t</w:t>
      </w:r>
      <w:r w:rsidRPr="00314AED">
        <w:t xml:space="preserve"> or in a period of maternity. However, if a </w:t>
      </w:r>
      <w:r>
        <w:t xml:space="preserve">student’s </w:t>
      </w:r>
      <w:r w:rsidRPr="00314AED">
        <w:t xml:space="preserve">partner is treated unfavourably because of </w:t>
      </w:r>
      <w:r>
        <w:t xml:space="preserve">their </w:t>
      </w:r>
      <w:r w:rsidRPr="00314AED">
        <w:t xml:space="preserve">pregnancy or because </w:t>
      </w:r>
      <w:r>
        <w:t>they</w:t>
      </w:r>
      <w:r w:rsidRPr="00314AED">
        <w:t xml:space="preserve"> ha</w:t>
      </w:r>
      <w:r>
        <w:t>ve</w:t>
      </w:r>
      <w:r w:rsidRPr="00314AED">
        <w:t xml:space="preserve"> given birth, this may constitute sex discrimination.</w:t>
      </w:r>
    </w:p>
    <w:p w14:paraId="6EFF3A0D" w14:textId="77777777" w:rsidR="00444C06" w:rsidRDefault="00444C06" w:rsidP="00444C06">
      <w:pPr>
        <w:jc w:val="both"/>
      </w:pPr>
    </w:p>
    <w:p w14:paraId="5062EB60" w14:textId="77777777" w:rsidR="00444C06" w:rsidRDefault="00444C06" w:rsidP="00444C06">
      <w:pPr>
        <w:jc w:val="both"/>
      </w:pPr>
      <w:r>
        <w:t xml:space="preserve">Under the Act, it is unlawful for Higher Education Institutions to discriminate against applicants and </w:t>
      </w:r>
      <w:proofErr w:type="gramStart"/>
      <w:r>
        <w:t>students  in</w:t>
      </w:r>
      <w:proofErr w:type="gramEnd"/>
      <w:r>
        <w:t xml:space="preserve"> relation to admissions; the provision of education; access to any benefit, facility or service; and disciplinary proceedings. The protected characteristic of pregnancy and </w:t>
      </w:r>
    </w:p>
    <w:p w14:paraId="7DEC9604" w14:textId="77777777" w:rsidR="00444C06" w:rsidRDefault="00444C06" w:rsidP="00444C06">
      <w:pPr>
        <w:jc w:val="both"/>
      </w:pPr>
      <w:r>
        <w:t xml:space="preserve">maternity is included in the public sector equality duty (PSED) of the Equality Act. The </w:t>
      </w:r>
    </w:p>
    <w:p w14:paraId="784416FA" w14:textId="77777777" w:rsidR="00444C06" w:rsidRDefault="00444C06" w:rsidP="00444C06">
      <w:pPr>
        <w:jc w:val="both"/>
      </w:pPr>
      <w:r>
        <w:t>PSED requires HEIs to have due regard to the need to:</w:t>
      </w:r>
    </w:p>
    <w:p w14:paraId="67327B04" w14:textId="77777777" w:rsidR="00444C06" w:rsidRDefault="00444C06" w:rsidP="00444C06">
      <w:pPr>
        <w:pStyle w:val="ListParagraph"/>
        <w:widowControl w:val="0"/>
        <w:numPr>
          <w:ilvl w:val="0"/>
          <w:numId w:val="27"/>
        </w:numPr>
        <w:autoSpaceDE w:val="0"/>
        <w:autoSpaceDN w:val="0"/>
        <w:spacing w:after="0" w:line="240" w:lineRule="auto"/>
        <w:contextualSpacing w:val="0"/>
        <w:jc w:val="both"/>
      </w:pPr>
      <w:r>
        <w:t xml:space="preserve">eliminate discrimination, harassment, victimisation and any other conduct that </w:t>
      </w:r>
      <w:proofErr w:type="gramStart"/>
      <w:r>
        <w:t>is</w:t>
      </w:r>
      <w:proofErr w:type="gramEnd"/>
      <w:r>
        <w:t xml:space="preserve"> </w:t>
      </w:r>
    </w:p>
    <w:p w14:paraId="16A62E95" w14:textId="77777777" w:rsidR="00444C06" w:rsidRDefault="00444C06" w:rsidP="00444C06">
      <w:pPr>
        <w:ind w:firstLine="720"/>
        <w:jc w:val="both"/>
      </w:pPr>
      <w:r>
        <w:t xml:space="preserve">prohibited by or under the </w:t>
      </w:r>
      <w:proofErr w:type="gramStart"/>
      <w:r>
        <w:t>Act</w:t>
      </w:r>
      <w:proofErr w:type="gramEnd"/>
    </w:p>
    <w:p w14:paraId="0055D3B6" w14:textId="77777777" w:rsidR="00444C06" w:rsidRDefault="00444C06" w:rsidP="00444C06">
      <w:pPr>
        <w:pStyle w:val="ListParagraph"/>
        <w:widowControl w:val="0"/>
        <w:numPr>
          <w:ilvl w:val="0"/>
          <w:numId w:val="27"/>
        </w:numPr>
        <w:autoSpaceDE w:val="0"/>
        <w:autoSpaceDN w:val="0"/>
        <w:spacing w:after="0" w:line="240" w:lineRule="auto"/>
        <w:contextualSpacing w:val="0"/>
        <w:jc w:val="both"/>
      </w:pPr>
      <w:r>
        <w:t xml:space="preserve">advance equality of opportunity between people who share a relevant </w:t>
      </w:r>
      <w:proofErr w:type="gramStart"/>
      <w:r>
        <w:t>protected</w:t>
      </w:r>
      <w:proofErr w:type="gramEnd"/>
      <w:r>
        <w:t xml:space="preserve"> </w:t>
      </w:r>
    </w:p>
    <w:p w14:paraId="77A7AED4" w14:textId="77777777" w:rsidR="00444C06" w:rsidRDefault="00444C06" w:rsidP="00444C06">
      <w:pPr>
        <w:ind w:firstLine="720"/>
        <w:jc w:val="both"/>
      </w:pPr>
      <w:r>
        <w:t xml:space="preserve">characteristic and people who do not share </w:t>
      </w:r>
      <w:proofErr w:type="gramStart"/>
      <w:r>
        <w:t>it</w:t>
      </w:r>
      <w:proofErr w:type="gramEnd"/>
    </w:p>
    <w:p w14:paraId="76EAE051" w14:textId="77777777" w:rsidR="00444C06" w:rsidRDefault="00444C06" w:rsidP="00444C06">
      <w:pPr>
        <w:pStyle w:val="ListParagraph"/>
        <w:widowControl w:val="0"/>
        <w:numPr>
          <w:ilvl w:val="0"/>
          <w:numId w:val="27"/>
        </w:numPr>
        <w:autoSpaceDE w:val="0"/>
        <w:autoSpaceDN w:val="0"/>
        <w:spacing w:after="0" w:line="240" w:lineRule="auto"/>
        <w:contextualSpacing w:val="0"/>
        <w:jc w:val="both"/>
      </w:pPr>
      <w:r>
        <w:t xml:space="preserve">foster good relations between people who share a relevant protected </w:t>
      </w:r>
      <w:proofErr w:type="gramStart"/>
      <w:r>
        <w:t>characteristic</w:t>
      </w:r>
      <w:proofErr w:type="gramEnd"/>
      <w:r>
        <w:t xml:space="preserve"> </w:t>
      </w:r>
    </w:p>
    <w:p w14:paraId="20337AC5" w14:textId="7683E6E0" w:rsidR="00444C06" w:rsidRPr="00A64F58" w:rsidRDefault="00444C06" w:rsidP="007B5FF8">
      <w:pPr>
        <w:ind w:firstLine="720"/>
        <w:jc w:val="both"/>
      </w:pPr>
      <w:r>
        <w:t xml:space="preserve">and people who do not share </w:t>
      </w:r>
      <w:proofErr w:type="gramStart"/>
      <w:r>
        <w:t>it</w:t>
      </w:r>
      <w:proofErr w:type="gramEnd"/>
    </w:p>
    <w:p w14:paraId="71F9AB7C" w14:textId="77777777" w:rsidR="00444C06" w:rsidRDefault="00444C06" w:rsidP="00444C06">
      <w:pPr>
        <w:pStyle w:val="Heading1"/>
        <w:widowControl w:val="0"/>
        <w:numPr>
          <w:ilvl w:val="0"/>
          <w:numId w:val="24"/>
        </w:numPr>
        <w:tabs>
          <w:tab w:val="left" w:pos="369"/>
        </w:tabs>
        <w:autoSpaceDE w:val="0"/>
        <w:autoSpaceDN w:val="0"/>
        <w:spacing w:before="0" w:line="240" w:lineRule="auto"/>
        <w:jc w:val="both"/>
      </w:pPr>
      <w:bookmarkStart w:id="16" w:name="_Toc165366321"/>
      <w:r>
        <w:t>Pregnancy Support plans</w:t>
      </w:r>
      <w:bookmarkEnd w:id="16"/>
    </w:p>
    <w:p w14:paraId="1234AA2D" w14:textId="77777777" w:rsidR="00444C06" w:rsidRDefault="00444C06" w:rsidP="007B5FF8">
      <w:pPr>
        <w:pStyle w:val="Heading1"/>
        <w:numPr>
          <w:ilvl w:val="0"/>
          <w:numId w:val="0"/>
        </w:numPr>
        <w:tabs>
          <w:tab w:val="left" w:pos="369"/>
        </w:tabs>
      </w:pPr>
    </w:p>
    <w:p w14:paraId="560F00A2" w14:textId="6CCB751C" w:rsidR="00444C06" w:rsidRDefault="00444C06" w:rsidP="00444C06">
      <w:r>
        <w:t xml:space="preserve">All undergraduate and taught postgraduate students who experience pregnancy during their time at Cardiff Met will have a personalized pregnancy support plan (available </w:t>
      </w:r>
      <w:r>
        <w:lastRenderedPageBreak/>
        <w:t xml:space="preserve">from the Taught Programmes Office or equivalent in each School) which will ensure that they are able to continue to study if they wish to. The Pregnancy Support Plan will include both a risk assessment, and details of any adjustments to study. </w:t>
      </w:r>
    </w:p>
    <w:p w14:paraId="23528820" w14:textId="002F62C1" w:rsidR="00444C06" w:rsidRDefault="00444C06" w:rsidP="00444C06">
      <w:r>
        <w:t xml:space="preserve">The Programme Director will be responsible for ensuring that the pregnancy support plan is completed. They may delegate this to another member of academic staff, such as a Personal Academic Tutor, </w:t>
      </w:r>
      <w:proofErr w:type="gramStart"/>
      <w:r>
        <w:t>as long as</w:t>
      </w:r>
      <w:proofErr w:type="gramEnd"/>
      <w:r>
        <w:t xml:space="preserve"> that member of staff is familiar with the academic demands of the student’s programme of study. The pregnancy support plan must be completed in partnership with the student. Completed pregnancy support plans will be stored securely by the Taught Programmes Office (or equivalent) in the relevant School. </w:t>
      </w:r>
    </w:p>
    <w:p w14:paraId="2CDF1215" w14:textId="6170EE5B" w:rsidR="00444C06" w:rsidRDefault="00444C06" w:rsidP="00444C06">
      <w:r>
        <w:t xml:space="preserve">In all cases only staff named on the pregnancy support plan will be given access to it, alongside the programme admin team. The pregnancy support plan should be revisited on a regular basis to allow for any changes or updates that may occur. </w:t>
      </w:r>
    </w:p>
    <w:p w14:paraId="274EE841" w14:textId="6A65D399" w:rsidR="00444C06" w:rsidRDefault="00444C06" w:rsidP="007B5FF8">
      <w:pPr>
        <w:pStyle w:val="Heading1"/>
        <w:widowControl w:val="0"/>
        <w:numPr>
          <w:ilvl w:val="0"/>
          <w:numId w:val="24"/>
        </w:numPr>
        <w:autoSpaceDE w:val="0"/>
        <w:autoSpaceDN w:val="0"/>
        <w:spacing w:before="0" w:line="240" w:lineRule="auto"/>
        <w:jc w:val="both"/>
      </w:pPr>
      <w:bookmarkStart w:id="17" w:name="_Toc165366322"/>
      <w:r>
        <w:t>Guidance for pregnant students</w:t>
      </w:r>
      <w:bookmarkEnd w:id="17"/>
      <w:r>
        <w:t xml:space="preserve"> </w:t>
      </w:r>
    </w:p>
    <w:p w14:paraId="1930C2AF" w14:textId="77777777" w:rsidR="00444C06" w:rsidRDefault="00444C06" w:rsidP="007B5FF8">
      <w:pPr>
        <w:pStyle w:val="Heading2"/>
        <w:numPr>
          <w:ilvl w:val="0"/>
          <w:numId w:val="0"/>
        </w:numPr>
      </w:pPr>
      <w:bookmarkStart w:id="18" w:name="_Toc165366323"/>
      <w:r>
        <w:t>5.1 Pre-enrolment</w:t>
      </w:r>
      <w:bookmarkEnd w:id="18"/>
      <w:r>
        <w:t xml:space="preserve"> </w:t>
      </w:r>
    </w:p>
    <w:p w14:paraId="7EA96878" w14:textId="77777777" w:rsidR="00444C06" w:rsidRDefault="00444C06" w:rsidP="00444C06">
      <w:r>
        <w:t xml:space="preserve">Students who are pregnant while applying to study at Cardiff Met, and who will still be so once enrolled should advise the Admissions team as early as possible. The admissions team will then refer the student to the relevant staff member to complete the pregnancy risk assessment. Pre-enrolment students should contact </w:t>
      </w:r>
      <w:hyperlink r:id="rId16" w:history="1">
        <w:r>
          <w:rPr>
            <w:rStyle w:val="Hyperlink"/>
            <w:sz w:val="21"/>
            <w:szCs w:val="21"/>
          </w:rPr>
          <w:t>askadmissions@cardiffmet.ac.uk</w:t>
        </w:r>
      </w:hyperlink>
      <w:r>
        <w:rPr>
          <w:rStyle w:val="Hyperlink"/>
          <w:sz w:val="21"/>
          <w:szCs w:val="21"/>
        </w:rPr>
        <w:t>I.</w:t>
      </w:r>
      <w:r>
        <w:t xml:space="preserve"> Being pregnant will not on its own prevent a student from enrolling on a programme of study. </w:t>
      </w:r>
    </w:p>
    <w:p w14:paraId="2CD7EB14" w14:textId="77777777" w:rsidR="00444C06" w:rsidRDefault="00444C06" w:rsidP="0027377D">
      <w:pPr>
        <w:pStyle w:val="Heading2"/>
        <w:numPr>
          <w:ilvl w:val="0"/>
          <w:numId w:val="0"/>
        </w:numPr>
      </w:pPr>
      <w:bookmarkStart w:id="19" w:name="_Toc165366324"/>
      <w:r>
        <w:t xml:space="preserve">5.2 Undergraduate and taught postgraduate </w:t>
      </w:r>
      <w:proofErr w:type="gramStart"/>
      <w:r>
        <w:t>students</w:t>
      </w:r>
      <w:bookmarkEnd w:id="19"/>
      <w:proofErr w:type="gramEnd"/>
    </w:p>
    <w:p w14:paraId="72623A93" w14:textId="77777777" w:rsidR="00444C06" w:rsidRDefault="00444C06" w:rsidP="0027377D">
      <w:pPr>
        <w:pStyle w:val="Heading3"/>
        <w:numPr>
          <w:ilvl w:val="0"/>
          <w:numId w:val="0"/>
        </w:numPr>
        <w:ind w:left="720" w:hanging="720"/>
      </w:pPr>
      <w:bookmarkStart w:id="20" w:name="_Toc165366325"/>
      <w:bookmarkStart w:id="21" w:name="_Hlk71815590"/>
      <w:r>
        <w:t xml:space="preserve">5.2.1 Notifying the </w:t>
      </w:r>
      <w:proofErr w:type="gramStart"/>
      <w:r>
        <w:t>university</w:t>
      </w:r>
      <w:bookmarkEnd w:id="20"/>
      <w:proofErr w:type="gramEnd"/>
    </w:p>
    <w:p w14:paraId="3D6E1137" w14:textId="77777777" w:rsidR="00444C06" w:rsidRDefault="00444C06" w:rsidP="00444C06">
      <w:r>
        <w:t xml:space="preserve">Students should notify the university in writing of their pregnancy as soon as they have decided to proceed to full term, and in any case at least 15 weeks before the expected date of birth. The first point of contact should be the Personal Academic Tutor, but a student may choose another member of staff if they prefer. In all cases, the member of staff will seek the permission of the student to notify the Programme Director so that the pregnancy support plan can be completed. </w:t>
      </w:r>
    </w:p>
    <w:p w14:paraId="42972F8A" w14:textId="77777777" w:rsidR="00444C06" w:rsidRDefault="00444C06" w:rsidP="00444C06">
      <w:pPr>
        <w:ind w:left="720"/>
      </w:pPr>
    </w:p>
    <w:p w14:paraId="3D07A2B1" w14:textId="77777777" w:rsidR="00444C06" w:rsidRDefault="00444C06" w:rsidP="0027377D">
      <w:pPr>
        <w:pStyle w:val="Heading3"/>
        <w:numPr>
          <w:ilvl w:val="0"/>
          <w:numId w:val="0"/>
        </w:numPr>
        <w:ind w:left="720" w:hanging="720"/>
      </w:pPr>
      <w:bookmarkStart w:id="22" w:name="_Toc165366326"/>
      <w:r>
        <w:t>5.2.2 Ante-natal appointments.</w:t>
      </w:r>
      <w:bookmarkEnd w:id="22"/>
    </w:p>
    <w:p w14:paraId="68F926CE" w14:textId="788D0083" w:rsidR="00444C06" w:rsidRDefault="00444C06" w:rsidP="00444C06">
      <w:r>
        <w:t xml:space="preserve">Students will be allowed reasonable time off to attend ante-natal and other appointments related to their pregnancy. Students must notify their lecturer in advance if they are going to miss a teaching activity, and lecturers </w:t>
      </w:r>
      <w:r w:rsidR="004D4E14">
        <w:t>should ensure that students have access to</w:t>
      </w:r>
      <w:r>
        <w:t xml:space="preserve"> </w:t>
      </w:r>
      <w:r w:rsidR="004D4E14">
        <w:t>relevant materials</w:t>
      </w:r>
      <w:r>
        <w:t xml:space="preserve">. This might include recordings of sessions, materials used or other resources. If </w:t>
      </w:r>
      <w:proofErr w:type="gramStart"/>
      <w:r>
        <w:t>possible</w:t>
      </w:r>
      <w:proofErr w:type="gramEnd"/>
      <w:r>
        <w:t xml:space="preserve"> a student may be allowed to attend at an alternative time covering the same content. </w:t>
      </w:r>
    </w:p>
    <w:p w14:paraId="3952AA1E" w14:textId="77777777" w:rsidR="00444C06" w:rsidRDefault="00444C06" w:rsidP="00444C06">
      <w:pPr>
        <w:ind w:left="720"/>
      </w:pPr>
    </w:p>
    <w:p w14:paraId="33550F59" w14:textId="77777777" w:rsidR="00444C06" w:rsidRDefault="00444C06" w:rsidP="0027377D">
      <w:pPr>
        <w:pStyle w:val="Heading3"/>
        <w:numPr>
          <w:ilvl w:val="0"/>
          <w:numId w:val="0"/>
        </w:numPr>
        <w:ind w:left="720" w:hanging="720"/>
      </w:pPr>
      <w:bookmarkStart w:id="23" w:name="_Toc165366327"/>
      <w:r>
        <w:t xml:space="preserve">5.2.3 Time off around the </w:t>
      </w:r>
      <w:proofErr w:type="gramStart"/>
      <w:r>
        <w:t>birth</w:t>
      </w:r>
      <w:bookmarkEnd w:id="23"/>
      <w:proofErr w:type="gramEnd"/>
    </w:p>
    <w:p w14:paraId="229834E4" w14:textId="6BA2D4F5" w:rsidR="00444C06" w:rsidRDefault="00444C06" w:rsidP="00444C06">
      <w:r>
        <w:t xml:space="preserve">If the expected date of birth falls during term time </w:t>
      </w:r>
      <w:proofErr w:type="spellStart"/>
      <w:r>
        <w:t>ie</w:t>
      </w:r>
      <w:proofErr w:type="spellEnd"/>
      <w:r>
        <w:t xml:space="preserve"> not in the summer vacation, students are advised to take a minimum of one week away from university prior to their expected due date and are required to take at least two weeks away from university </w:t>
      </w:r>
      <w:r>
        <w:lastRenderedPageBreak/>
        <w:t>following the birth of the baby. Students will not be academically disadvantaged by taking this leave and will be provided with catch-up support on their return.</w:t>
      </w:r>
    </w:p>
    <w:p w14:paraId="45314DE9" w14:textId="122C652B" w:rsidR="00444C06" w:rsidRDefault="00444C06" w:rsidP="00444C06">
      <w:r w:rsidRPr="009B27FE">
        <w:t xml:space="preserve">If </w:t>
      </w:r>
      <w:r>
        <w:t>a student</w:t>
      </w:r>
      <w:r w:rsidRPr="009B27FE">
        <w:t xml:space="preserve"> wish</w:t>
      </w:r>
      <w:r>
        <w:t>es</w:t>
      </w:r>
      <w:r w:rsidRPr="009B27FE">
        <w:t xml:space="preserve"> to take longer than the mandatory two weeks, </w:t>
      </w:r>
      <w:r>
        <w:t xml:space="preserve">this </w:t>
      </w:r>
      <w:r w:rsidRPr="009B27FE">
        <w:t>must</w:t>
      </w:r>
      <w:r>
        <w:t xml:space="preserve"> be</w:t>
      </w:r>
      <w:r w:rsidRPr="009B27FE">
        <w:t xml:space="preserve"> agree</w:t>
      </w:r>
      <w:r>
        <w:t>d</w:t>
      </w:r>
      <w:r w:rsidRPr="009B27FE">
        <w:t xml:space="preserve"> in advance with </w:t>
      </w:r>
      <w:r>
        <w:t xml:space="preserve">the </w:t>
      </w:r>
      <w:r w:rsidRPr="009B27FE">
        <w:t>Programme Director. Every effort will be made to accommodate such requests, but the impact on academic progression will be a key consideration</w:t>
      </w:r>
      <w:r>
        <w:t xml:space="preserve"> – some Programmes are able to offer more flexibility than others. Students should also be mindful of the potential volume of catch-up work which will be required after a longer break. </w:t>
      </w:r>
    </w:p>
    <w:p w14:paraId="40BB1D3A" w14:textId="299CEE22" w:rsidR="00444C06" w:rsidRDefault="00444C06" w:rsidP="00444C06">
      <w:r w:rsidRPr="00D354F7">
        <w:t xml:space="preserve">NHS Student Bursaries recommends a minimum of 12 weeks’ maternity </w:t>
      </w:r>
      <w:proofErr w:type="gramStart"/>
      <w:r w:rsidRPr="00D354F7">
        <w:t>absence, but</w:t>
      </w:r>
      <w:proofErr w:type="gramEnd"/>
      <w:r w:rsidRPr="00D354F7">
        <w:t xml:space="preserve"> allows students to return earlier if they have approval from their GP or health worker</w:t>
      </w:r>
      <w:r>
        <w:t xml:space="preserve">. Students on these programmes should speak with their Personal Academic Tutor to confirm arrangements. </w:t>
      </w:r>
    </w:p>
    <w:p w14:paraId="655D0599" w14:textId="5C6E348D" w:rsidR="00444C06" w:rsidRDefault="00444C06" w:rsidP="00444C06">
      <w:r>
        <w:t xml:space="preserve">If an agreed period of leave cannot be negotiated, a student is advised </w:t>
      </w:r>
      <w:r w:rsidR="002E67C9">
        <w:rPr>
          <w:rFonts w:ascii="Tahoma" w:hAnsi="Tahoma" w:cs="Tahoma"/>
          <w:color w:val="1F3864"/>
          <w:lang w:val="en-US"/>
        </w:rPr>
        <w:t xml:space="preserve">to consider suspending their studies and discussing with their </w:t>
      </w:r>
      <w:proofErr w:type="spellStart"/>
      <w:r w:rsidR="002E67C9">
        <w:rPr>
          <w:rFonts w:ascii="Tahoma" w:hAnsi="Tahoma" w:cs="Tahoma"/>
          <w:color w:val="1F3864"/>
          <w:lang w:val="en-US"/>
        </w:rPr>
        <w:t>programme</w:t>
      </w:r>
      <w:proofErr w:type="spellEnd"/>
      <w:r w:rsidR="002E67C9">
        <w:rPr>
          <w:rFonts w:ascii="Tahoma" w:hAnsi="Tahoma" w:cs="Tahoma"/>
          <w:color w:val="1F3864"/>
          <w:lang w:val="en-US"/>
        </w:rPr>
        <w:t xml:space="preserve"> team an appropriate point at which to return. </w:t>
      </w:r>
      <w:r>
        <w:t xml:space="preserve">Suspension of studies should be agreed with the Programme Director who will submit a request to the </w:t>
      </w:r>
      <w:hyperlink r:id="rId17" w:history="1">
        <w:r w:rsidRPr="00A30D8E">
          <w:rPr>
            <w:rStyle w:val="Hyperlink"/>
          </w:rPr>
          <w:t>Special Cases Committee in line with Section 5 of the Academic Handbook</w:t>
        </w:r>
      </w:hyperlink>
      <w:r>
        <w:t xml:space="preserve">. </w:t>
      </w:r>
    </w:p>
    <w:p w14:paraId="3CAC9C05" w14:textId="77777777" w:rsidR="00444C06" w:rsidRPr="00E12472" w:rsidRDefault="00444C06" w:rsidP="00444C06">
      <w:pPr>
        <w:ind w:left="720"/>
      </w:pPr>
    </w:p>
    <w:p w14:paraId="44EA32B3" w14:textId="77777777" w:rsidR="00444C06" w:rsidRDefault="00444C06" w:rsidP="0027377D">
      <w:pPr>
        <w:pStyle w:val="Heading3"/>
        <w:numPr>
          <w:ilvl w:val="0"/>
          <w:numId w:val="0"/>
        </w:numPr>
        <w:ind w:left="720" w:hanging="720"/>
      </w:pPr>
      <w:bookmarkStart w:id="24" w:name="_Toc165366328"/>
      <w:r>
        <w:t>5.2.4 Placements and work-based learning</w:t>
      </w:r>
      <w:bookmarkEnd w:id="24"/>
    </w:p>
    <w:p w14:paraId="67A7D06C" w14:textId="77777777" w:rsidR="00444C06" w:rsidRDefault="00444C06" w:rsidP="00444C06">
      <w:r>
        <w:t xml:space="preserve">All pregnant students who are due to undertake a placement or work-based learning during their pregnancy will complete a specific risk assessment (see Appendix Three) in partnership with their personal academic tutor and the placement provider. All risk assessments will be submitted to the </w:t>
      </w:r>
      <w:proofErr w:type="gramStart"/>
      <w:r>
        <w:t>High Risk</w:t>
      </w:r>
      <w:proofErr w:type="gramEnd"/>
      <w:r>
        <w:t xml:space="preserve"> placement management group for the School for approval. </w:t>
      </w:r>
    </w:p>
    <w:p w14:paraId="2BF39F72" w14:textId="77777777" w:rsidR="00444C06" w:rsidRDefault="00444C06" w:rsidP="00444C06"/>
    <w:p w14:paraId="3C389495" w14:textId="77777777" w:rsidR="00444C06" w:rsidRDefault="00444C06" w:rsidP="00444C06">
      <w:r>
        <w:t xml:space="preserve">If the risk assessment determines that the student cannot complete the placement, then the Programme must identify a suitable alternative assessment. Where the placement or work-based learning forms part of a professional accreditation, appropriate steps must be taken to ensure that the student makes an informed choice about continuing with their studies. </w:t>
      </w:r>
    </w:p>
    <w:p w14:paraId="61A8EC7F" w14:textId="77777777" w:rsidR="00444C06" w:rsidRDefault="00444C06" w:rsidP="00444C06">
      <w:pPr>
        <w:ind w:left="720"/>
      </w:pPr>
    </w:p>
    <w:p w14:paraId="2885B235" w14:textId="77777777" w:rsidR="00444C06" w:rsidRDefault="00444C06" w:rsidP="0027377D">
      <w:pPr>
        <w:pStyle w:val="Heading3"/>
        <w:numPr>
          <w:ilvl w:val="0"/>
          <w:numId w:val="0"/>
        </w:numPr>
        <w:ind w:left="720" w:hanging="720"/>
      </w:pPr>
      <w:bookmarkStart w:id="25" w:name="_Toc165366329"/>
      <w:r>
        <w:t>5.2.5 Field work</w:t>
      </w:r>
      <w:bookmarkEnd w:id="25"/>
      <w:r>
        <w:t xml:space="preserve"> </w:t>
      </w:r>
    </w:p>
    <w:p w14:paraId="2C126E93" w14:textId="0BD77210" w:rsidR="00444C06" w:rsidRDefault="00444C06" w:rsidP="00444C06">
      <w:pPr>
        <w:jc w:val="both"/>
      </w:pPr>
      <w:r>
        <w:t xml:space="preserve">Where the student plans to take part in field work as part of their studies, this should be included in the risk assessment carried out by the </w:t>
      </w:r>
      <w:proofErr w:type="gramStart"/>
      <w:r>
        <w:t>School</w:t>
      </w:r>
      <w:proofErr w:type="gramEnd"/>
      <w:r>
        <w:t xml:space="preserve"> (template available from the Health &amp; Safety Team) as there may be particular risks associated with the field work; the student should discuss this fully with an appropriate member of staff. </w:t>
      </w:r>
    </w:p>
    <w:p w14:paraId="5A28D6A4" w14:textId="77777777" w:rsidR="00444C06" w:rsidRDefault="00444C06" w:rsidP="00444C06">
      <w:pPr>
        <w:ind w:left="720"/>
        <w:jc w:val="both"/>
      </w:pPr>
    </w:p>
    <w:p w14:paraId="6BBF383A" w14:textId="77777777" w:rsidR="00444C06" w:rsidRDefault="00444C06" w:rsidP="0027377D">
      <w:pPr>
        <w:pStyle w:val="Heading3"/>
        <w:numPr>
          <w:ilvl w:val="0"/>
          <w:numId w:val="0"/>
        </w:numPr>
        <w:ind w:left="720" w:hanging="720"/>
      </w:pPr>
      <w:bookmarkStart w:id="26" w:name="_Toc165366330"/>
      <w:r>
        <w:t>5.2.6 Assessments and examinations</w:t>
      </w:r>
      <w:bookmarkEnd w:id="26"/>
    </w:p>
    <w:p w14:paraId="21DD036E" w14:textId="77777777" w:rsidR="00444C06" w:rsidRDefault="00444C06" w:rsidP="00444C06">
      <w:r>
        <w:t xml:space="preserve">Pregnant students will not be required to apply for Mitigating Circumstances for assessments and examinations that they are unable to complete on schedule during their pregnancy. Instead, management of assessments and examinations will be </w:t>
      </w:r>
      <w:r>
        <w:lastRenderedPageBreak/>
        <w:t xml:space="preserve">considered as part of the pregnancy support plan, with alternative arrangements put in place where required. </w:t>
      </w:r>
    </w:p>
    <w:p w14:paraId="36D95E44" w14:textId="77777777" w:rsidR="00444C06" w:rsidRDefault="00444C06" w:rsidP="00444C06"/>
    <w:p w14:paraId="4C021F3C" w14:textId="77777777" w:rsidR="00444C06" w:rsidRDefault="00444C06" w:rsidP="00444C06">
      <w:r>
        <w:t xml:space="preserve">If a student cannot complete a planned alternative assessment or examination because of additional complications or illness in their pregnancy, then they should </w:t>
      </w:r>
      <w:hyperlink r:id="rId18" w:history="1">
        <w:r w:rsidRPr="002309A4">
          <w:rPr>
            <w:rStyle w:val="Hyperlink"/>
          </w:rPr>
          <w:t>apply for Mitigating Circumstances, and they will be considered in line with university policy</w:t>
        </w:r>
      </w:hyperlink>
      <w:r>
        <w:t xml:space="preserve"> </w:t>
      </w:r>
    </w:p>
    <w:p w14:paraId="0875140C" w14:textId="77777777" w:rsidR="00444C06" w:rsidRDefault="00444C06" w:rsidP="00444C06"/>
    <w:p w14:paraId="0E8EBC45" w14:textId="77777777" w:rsidR="00444C06" w:rsidRDefault="00444C06" w:rsidP="00CE1317">
      <w:pPr>
        <w:pStyle w:val="Heading3"/>
        <w:numPr>
          <w:ilvl w:val="0"/>
          <w:numId w:val="0"/>
        </w:numPr>
        <w:ind w:left="720" w:hanging="720"/>
      </w:pPr>
      <w:bookmarkStart w:id="27" w:name="_Toc165366331"/>
      <w:r>
        <w:t>5.2.7 Accommodation</w:t>
      </w:r>
      <w:bookmarkEnd w:id="27"/>
    </w:p>
    <w:p w14:paraId="736386F0" w14:textId="738B4D3C" w:rsidR="00444C06" w:rsidRDefault="00444C06" w:rsidP="00444C06">
      <w:pPr>
        <w:jc w:val="both"/>
      </w:pPr>
      <w:r w:rsidRPr="005035FB">
        <w:t>When the University becomes aware that a student living in our Halls of Residence is pregnant, a full Health &amp; Safety Risk Assessment will be carried out and, where possible,</w:t>
      </w:r>
      <w:r>
        <w:t xml:space="preserve"> </w:t>
      </w:r>
      <w:r w:rsidRPr="005035FB">
        <w:t xml:space="preserve">reasonable adjustments will be made to the accommodation, if required. </w:t>
      </w:r>
    </w:p>
    <w:p w14:paraId="4BF85237" w14:textId="776E02D8" w:rsidR="00444C06" w:rsidRPr="005035FB" w:rsidRDefault="00444C06" w:rsidP="00444C06">
      <w:pPr>
        <w:jc w:val="both"/>
      </w:pPr>
      <w:r w:rsidRPr="005035FB">
        <w:t>Unfortunately, the University does not have any family accommodation so the student will not be able to continue to live in Halls after the birth.</w:t>
      </w:r>
      <w:r>
        <w:t xml:space="preserve"> Students will be released from their accommodation contracts to find alternative arrangements. </w:t>
      </w:r>
      <w:r w:rsidRPr="00A333F7">
        <w:t>The Accom</w:t>
      </w:r>
      <w:r>
        <w:t>m</w:t>
      </w:r>
      <w:r w:rsidRPr="00A333F7">
        <w:t>odation Team will be able to provide advice on possible alternative accommodation options</w:t>
      </w:r>
      <w:r>
        <w:t>.</w:t>
      </w:r>
    </w:p>
    <w:p w14:paraId="1076E472" w14:textId="77777777" w:rsidR="00444C06" w:rsidRDefault="00444C06" w:rsidP="00444C06">
      <w:pPr>
        <w:pStyle w:val="pf0"/>
      </w:pPr>
      <w:r w:rsidRPr="005035FB">
        <w:t xml:space="preserve">Students living in </w:t>
      </w:r>
      <w:r>
        <w:t xml:space="preserve">non-university </w:t>
      </w:r>
      <w:r w:rsidRPr="005035FB">
        <w:t>Halls should contact their Halls Manager for further advice and information.</w:t>
      </w:r>
      <w:r w:rsidRPr="007F0EF1">
        <w:rPr>
          <w:rFonts w:eastAsiaTheme="majorEastAsia"/>
        </w:rPr>
        <w:t xml:space="preserve"> </w:t>
      </w:r>
      <w:r w:rsidRPr="007F0EF1">
        <w:rPr>
          <w:rStyle w:val="cf01"/>
        </w:rPr>
        <w:t xml:space="preserve">Given the demand for student accommodation, in particular accommodation that is suitable for families, students are advised to consider their accommodation requirements in the early stages of </w:t>
      </w:r>
      <w:proofErr w:type="gramStart"/>
      <w:r w:rsidRPr="007F0EF1">
        <w:rPr>
          <w:rStyle w:val="cf01"/>
        </w:rPr>
        <w:t>pregnancy</w:t>
      </w:r>
      <w:proofErr w:type="gramEnd"/>
    </w:p>
    <w:p w14:paraId="3C26A26F" w14:textId="77777777" w:rsidR="00444C06" w:rsidRDefault="00444C06" w:rsidP="00CE1317">
      <w:pPr>
        <w:pStyle w:val="Heading3"/>
        <w:numPr>
          <w:ilvl w:val="0"/>
          <w:numId w:val="0"/>
        </w:numPr>
        <w:ind w:left="720" w:hanging="720"/>
      </w:pPr>
      <w:bookmarkStart w:id="28" w:name="_Toc165366332"/>
      <w:r>
        <w:t>5.2.8 Financial implications</w:t>
      </w:r>
      <w:bookmarkEnd w:id="28"/>
    </w:p>
    <w:p w14:paraId="7470ABCC" w14:textId="19259155" w:rsidR="00444C06" w:rsidRPr="00CE1317" w:rsidRDefault="00444C06" w:rsidP="00444C06">
      <w:pPr>
        <w:jc w:val="both"/>
      </w:pPr>
      <w:r>
        <w:t xml:space="preserve">Undergraduate students should seek advice from Student Finance Wales/England or where appropriate </w:t>
      </w:r>
      <w:r w:rsidRPr="000B0FA6">
        <w:t>Student Finance Northern Ireland and Student Awards Agency for Scotland</w:t>
      </w:r>
      <w:r>
        <w:t xml:space="preserve">, to establish what financial support they will be entitled to both during the pregnancy and afterwards, as a package of support is available to students who are parents. </w:t>
      </w:r>
    </w:p>
    <w:p w14:paraId="217B9B0F" w14:textId="77777777" w:rsidR="00444C06" w:rsidRPr="00DF1C84" w:rsidRDefault="00444C06" w:rsidP="00444C06">
      <w:pPr>
        <w:rPr>
          <w:rFonts w:eastAsia="Calibri"/>
        </w:rPr>
      </w:pPr>
      <w:r w:rsidRPr="00DF1C84">
        <w:rPr>
          <w:rFonts w:eastAsia="Calibri"/>
        </w:rPr>
        <w:t xml:space="preserve">Students suspending their studies should contact </w:t>
      </w:r>
      <w:r>
        <w:rPr>
          <w:rFonts w:eastAsia="Calibri"/>
        </w:rPr>
        <w:t>the</w:t>
      </w:r>
      <w:r w:rsidRPr="00DF1C84">
        <w:rPr>
          <w:rFonts w:eastAsia="Calibri"/>
        </w:rPr>
        <w:t xml:space="preserve"> Finance department at </w:t>
      </w:r>
      <w:hyperlink r:id="rId19" w:history="1">
        <w:r w:rsidRPr="00DF1C84">
          <w:rPr>
            <w:rFonts w:eastAsia="Calibri"/>
            <w:u w:val="single"/>
          </w:rPr>
          <w:t>tuitionfees@cardiffmet.ac.uk</w:t>
        </w:r>
      </w:hyperlink>
      <w:r w:rsidRPr="00DF1C84">
        <w:rPr>
          <w:rFonts w:eastAsia="Calibri"/>
        </w:rPr>
        <w:t xml:space="preserve"> for further information about any refund of tuition fees that may be available to them.  </w:t>
      </w:r>
      <w:r>
        <w:rPr>
          <w:rFonts w:eastAsia="Calibri"/>
        </w:rPr>
        <w:t>The</w:t>
      </w:r>
      <w:r w:rsidRPr="00DF1C84">
        <w:rPr>
          <w:rFonts w:eastAsia="Calibri"/>
        </w:rPr>
        <w:t xml:space="preserve"> </w:t>
      </w:r>
      <w:hyperlink r:id="rId20" w:history="1">
        <w:r w:rsidRPr="00DF1C84">
          <w:rPr>
            <w:rFonts w:eastAsia="Calibri"/>
            <w:u w:val="single"/>
          </w:rPr>
          <w:t>Money &amp; Welfare Advice Team</w:t>
        </w:r>
      </w:hyperlink>
      <w:r w:rsidRPr="00DF1C84">
        <w:rPr>
          <w:rFonts w:eastAsia="Calibri"/>
        </w:rPr>
        <w:t xml:space="preserve"> can also provide further advice and support to students thinking about suspending their studies</w:t>
      </w:r>
      <w:r w:rsidRPr="00882547">
        <w:rPr>
          <w:rFonts w:eastAsia="Calibri"/>
        </w:rPr>
        <w:t>.</w:t>
      </w:r>
    </w:p>
    <w:bookmarkEnd w:id="21"/>
    <w:p w14:paraId="1DF8624C" w14:textId="77777777" w:rsidR="00444C06" w:rsidRDefault="00444C06" w:rsidP="00444C06"/>
    <w:p w14:paraId="5CDFBAE6" w14:textId="77777777" w:rsidR="00444C06" w:rsidRDefault="00444C06" w:rsidP="00CE1317">
      <w:pPr>
        <w:pStyle w:val="Heading2"/>
        <w:numPr>
          <w:ilvl w:val="0"/>
          <w:numId w:val="0"/>
        </w:numPr>
      </w:pPr>
      <w:bookmarkStart w:id="29" w:name="_Toc165366333"/>
      <w:r>
        <w:t>5.3 Doctoral research candidates</w:t>
      </w:r>
      <w:bookmarkEnd w:id="29"/>
    </w:p>
    <w:p w14:paraId="62A604D3" w14:textId="0C924F45" w:rsidR="00444C06" w:rsidRDefault="00444C06" w:rsidP="00CE1317">
      <w:pPr>
        <w:pStyle w:val="Heading3"/>
        <w:numPr>
          <w:ilvl w:val="0"/>
          <w:numId w:val="0"/>
        </w:numPr>
        <w:ind w:left="720" w:hanging="720"/>
      </w:pPr>
      <w:bookmarkStart w:id="30" w:name="_Toc165366334"/>
      <w:r>
        <w:t xml:space="preserve">5.3.1 Notifying the </w:t>
      </w:r>
      <w:proofErr w:type="gramStart"/>
      <w:r>
        <w:t>university</w:t>
      </w:r>
      <w:bookmarkEnd w:id="30"/>
      <w:proofErr w:type="gramEnd"/>
    </w:p>
    <w:p w14:paraId="1613EB98" w14:textId="77777777" w:rsidR="00444C06" w:rsidRDefault="00444C06" w:rsidP="00444C06">
      <w:r w:rsidRPr="00EB3CFC">
        <w:t xml:space="preserve">The first point of contact for </w:t>
      </w:r>
      <w:r>
        <w:t>Doctoral Researchers</w:t>
      </w:r>
      <w:r w:rsidRPr="00EB3CFC">
        <w:t xml:space="preserve"> is normally their Director of Studies</w:t>
      </w:r>
      <w:r w:rsidRPr="00323394">
        <w:rPr>
          <w:rFonts w:ascii="Helvetica Neue" w:hAnsi="Helvetica Neue"/>
          <w:color w:val="000000"/>
        </w:rPr>
        <w:t xml:space="preserve"> </w:t>
      </w:r>
      <w:r>
        <w:rPr>
          <w:rFonts w:ascii="Helvetica Neue" w:hAnsi="Helvetica Neue"/>
          <w:color w:val="000000"/>
        </w:rPr>
        <w:t>or the Lead Supervisor (when the Supervisory arrangements include a Supervisory Team Coordinator</w:t>
      </w:r>
      <w:proofErr w:type="gramStart"/>
      <w:r>
        <w:rPr>
          <w:rFonts w:ascii="Helvetica Neue" w:hAnsi="Helvetica Neue"/>
          <w:color w:val="000000"/>
        </w:rPr>
        <w:t>).</w:t>
      </w:r>
      <w:r w:rsidRPr="00EB3CFC">
        <w:t>.</w:t>
      </w:r>
      <w:proofErr w:type="gramEnd"/>
      <w:r>
        <w:t xml:space="preserve"> They should be notified as soon as the student feels comfortable to do so. </w:t>
      </w:r>
    </w:p>
    <w:p w14:paraId="1541F100" w14:textId="77777777" w:rsidR="00444C06" w:rsidRPr="00EB3CFC" w:rsidRDefault="00444C06" w:rsidP="00444C06"/>
    <w:p w14:paraId="1DC74B1E" w14:textId="77777777" w:rsidR="00444C06" w:rsidRDefault="00444C06" w:rsidP="00444C06">
      <w:r w:rsidRPr="00EB3CFC">
        <w:t xml:space="preserve">Members of Cardiff Met staff who are also enrolled as a </w:t>
      </w:r>
      <w:r>
        <w:t>Doctoral researcher</w:t>
      </w:r>
      <w:r w:rsidRPr="00EB3CFC">
        <w:t xml:space="preserve"> should ensure that they are aware of their rights under the Staff Parental Policy.</w:t>
      </w:r>
      <w:r w:rsidRPr="00CC524D">
        <w:t xml:space="preserve"> </w:t>
      </w:r>
      <w:r>
        <w:t xml:space="preserve">Taking time </w:t>
      </w:r>
      <w:r>
        <w:lastRenderedPageBreak/>
        <w:t>off from work while pregnant does not automatically mean that a student needs to take equivalent time away from studies.</w:t>
      </w:r>
    </w:p>
    <w:p w14:paraId="46534AC7" w14:textId="56B80AE0" w:rsidR="00444C06" w:rsidRDefault="00444C06" w:rsidP="00CE1317">
      <w:pPr>
        <w:pStyle w:val="Heading3"/>
        <w:numPr>
          <w:ilvl w:val="0"/>
          <w:numId w:val="0"/>
        </w:numPr>
      </w:pPr>
      <w:bookmarkStart w:id="31" w:name="_Toc165366335"/>
      <w:r>
        <w:t xml:space="preserve">5.3.2 </w:t>
      </w:r>
      <w:r>
        <w:rPr>
          <w:rFonts w:ascii="Helvetica Neue" w:hAnsi="Helvetica Neue"/>
          <w:color w:val="000000"/>
        </w:rPr>
        <w:t>Parental Leave / Study Break</w:t>
      </w:r>
      <w:r>
        <w:rPr>
          <w:rStyle w:val="apple-converted-space"/>
          <w:rFonts w:ascii="Helvetica Neue" w:hAnsi="Helvetica Neue"/>
          <w:color w:val="000000"/>
        </w:rPr>
        <w:t> </w:t>
      </w:r>
      <w:r>
        <w:rPr>
          <w:rFonts w:ascii="Helvetica Neue" w:hAnsi="Helvetica Neue"/>
          <w:color w:val="000000"/>
        </w:rPr>
        <w:t>(formerly referred to as Suspension)</w:t>
      </w:r>
      <w:bookmarkEnd w:id="31"/>
    </w:p>
    <w:p w14:paraId="398C06C0" w14:textId="1D39054B" w:rsidR="00444C06" w:rsidRPr="00EB3CFC" w:rsidRDefault="00444C06" w:rsidP="00444C06">
      <w:r w:rsidRPr="00EB3CFC">
        <w:t xml:space="preserve">Normal procedures for </w:t>
      </w:r>
      <w:r>
        <w:t>applying for a study break</w:t>
      </w:r>
      <w:r w:rsidRPr="00EB3CFC">
        <w:t xml:space="preserve"> should be followed as outlined in the Research Degree Regulations</w:t>
      </w:r>
      <w:r>
        <w:t xml:space="preserve"> and Doctoral Researcher Handbook</w:t>
      </w:r>
      <w:r w:rsidRPr="00EB3CFC">
        <w:t xml:space="preserve"> and any application will be granted at the discretion of the School Research Degrees Committee.  Guidance on suspension of studies is also provided in the Doctoral Researcher’s Handbook.</w:t>
      </w:r>
    </w:p>
    <w:p w14:paraId="2DC847B9" w14:textId="280A1351" w:rsidR="00444C06" w:rsidRPr="00EB3CFC" w:rsidRDefault="00444C06" w:rsidP="00444C06">
      <w:r w:rsidRPr="00EB3CFC">
        <w:t xml:space="preserve">In accordance with Cardiff Met Research Degree Regulations, </w:t>
      </w:r>
      <w:r>
        <w:t>Doctoral Researchers</w:t>
      </w:r>
      <w:r w:rsidRPr="00EB3CFC">
        <w:t xml:space="preserve"> may </w:t>
      </w:r>
      <w:r>
        <w:t>apply for a study break</w:t>
      </w:r>
      <w:r w:rsidRPr="00EB3CFC">
        <w:t xml:space="preserve"> for a maximum period of 12 months in total for the purpose of maternity leave.  During this time, tuition fees will not be payable to the University.</w:t>
      </w:r>
    </w:p>
    <w:p w14:paraId="77744744" w14:textId="77777777" w:rsidR="00444C06" w:rsidRPr="00EB3CFC" w:rsidRDefault="00444C06" w:rsidP="00444C06">
      <w:r w:rsidRPr="00EB3CFC">
        <w:t>Under normal circumstances, the earliest commencement date for a period of maternity leave will be the eleventh week prior to the expected week of childbirth.  In cases of adoption, leave may commence on the date the child is placed or on a pre-determined date no earlier than 14 days prior to the expected date of placement.</w:t>
      </w:r>
      <w:r w:rsidRPr="00EB3CFC">
        <w:br/>
      </w:r>
    </w:p>
    <w:p w14:paraId="7CF781AE" w14:textId="4B7BF10F" w:rsidR="00444C06" w:rsidRPr="00052B4F" w:rsidRDefault="00444C06" w:rsidP="00CD72FC">
      <w:pPr>
        <w:pStyle w:val="Heading3"/>
        <w:numPr>
          <w:ilvl w:val="0"/>
          <w:numId w:val="0"/>
        </w:numPr>
        <w:ind w:left="720" w:hanging="720"/>
      </w:pPr>
      <w:bookmarkStart w:id="32" w:name="_Toc165366336"/>
      <w:r>
        <w:t>5.3.3 Financial implications</w:t>
      </w:r>
      <w:bookmarkEnd w:id="32"/>
    </w:p>
    <w:p w14:paraId="5D38FE40" w14:textId="22285C14" w:rsidR="00444C06" w:rsidRPr="00EB3CFC" w:rsidRDefault="00444C06" w:rsidP="00444C06">
      <w:r>
        <w:t>Doctoral researchers</w:t>
      </w:r>
      <w:r w:rsidRPr="00EB3CFC">
        <w:t xml:space="preserve"> who are enrolled as a full time or part time </w:t>
      </w:r>
      <w:r>
        <w:t>Doctoral</w:t>
      </w:r>
      <w:r w:rsidRPr="00EB3CFC">
        <w:t xml:space="preserve"> research student and in receipt of a bursary, which includes a maintenance stipend, from Cardiff Metropolitan University are entitled to up to 6 months of paid maternity leave.  They will receive the full amount of the maintenance stipend for this period.</w:t>
      </w:r>
    </w:p>
    <w:p w14:paraId="10004AFC" w14:textId="3846D1ED" w:rsidR="00444C06" w:rsidRPr="00EB3CFC" w:rsidRDefault="00444C06" w:rsidP="00444C06">
      <w:r w:rsidRPr="00EB3CFC">
        <w:t xml:space="preserve">If required, a further period of unpaid maternity leave of up to 6 months may be taken.  The paid and unpaid periods of maternity leave must be taken consecutively.  The candidature of the student will be extended by a commensurate period, in line with the standard policy regarding </w:t>
      </w:r>
      <w:r>
        <w:t>study breaks</w:t>
      </w:r>
      <w:r w:rsidRPr="00EB3CFC">
        <w:t>.</w:t>
      </w:r>
    </w:p>
    <w:p w14:paraId="78DD3658" w14:textId="50AF57B2" w:rsidR="00444C06" w:rsidRPr="00EB3CFC" w:rsidRDefault="00444C06" w:rsidP="00444C06">
      <w:r>
        <w:t>Doctoral researcher</w:t>
      </w:r>
      <w:r w:rsidRPr="00EB3CFC">
        <w:t>s who are in receipt of an annual maintenance stipend directly from an external organisation must follow the regulations of the funder.  If the funder does not provide the additional funds to cover maternity costs, Cardiff Met is not liable to provide any payment during the student’s maternity leave.</w:t>
      </w:r>
    </w:p>
    <w:p w14:paraId="58F92C13" w14:textId="1B797D80" w:rsidR="00444C06" w:rsidRPr="00EB3CFC" w:rsidRDefault="00444C06" w:rsidP="00444C06">
      <w:r>
        <w:t>Doctoral researche</w:t>
      </w:r>
      <w:r w:rsidRPr="00EB3CFC">
        <w:t>rs who receive an annual maintenance stipend via a project funded by a research grant should enquire with the project leader if any funding for maternity leave can be provided.  If the project does not provide additional funds to cover maternity or adoption costs, Cardiff Met is not liable to provide any payment during the student’s maternity leave.</w:t>
      </w:r>
    </w:p>
    <w:p w14:paraId="6A1CA8AC" w14:textId="77777777" w:rsidR="00444C06" w:rsidRDefault="00444C06" w:rsidP="00444C06">
      <w:r w:rsidRPr="00EB3CFC">
        <w:t xml:space="preserve">Cardiff Metropolitan University will not make any payment to self-funded </w:t>
      </w:r>
      <w:r>
        <w:t>Doctoral researchers</w:t>
      </w:r>
      <w:r w:rsidRPr="00EB3CFC">
        <w:t xml:space="preserve"> during maternity leave.</w:t>
      </w:r>
    </w:p>
    <w:p w14:paraId="687FAB2B" w14:textId="77777777" w:rsidR="00444C06" w:rsidRPr="00EB3CFC" w:rsidRDefault="00444C06" w:rsidP="00444C06"/>
    <w:p w14:paraId="34B5B4E3" w14:textId="215F1A46" w:rsidR="00444C06" w:rsidRPr="00EB3CFC" w:rsidRDefault="00444C06" w:rsidP="00444C06">
      <w:r>
        <w:lastRenderedPageBreak/>
        <w:t>Doctoral researcher</w:t>
      </w:r>
      <w:r w:rsidRPr="00EB3CFC">
        <w:t>s in receipt of a one-off bursary</w:t>
      </w:r>
      <w:r w:rsidRPr="00EB3CFC">
        <w:rPr>
          <w:vertAlign w:val="superscript"/>
        </w:rPr>
        <w:footnoteReference w:id="1"/>
      </w:r>
      <w:r w:rsidRPr="00EB3CFC">
        <w:t xml:space="preserve"> or a </w:t>
      </w:r>
      <w:proofErr w:type="gramStart"/>
      <w:r w:rsidRPr="00EB3CFC">
        <w:t>fees</w:t>
      </w:r>
      <w:proofErr w:type="gramEnd"/>
      <w:r w:rsidRPr="00EB3CFC">
        <w:t xml:space="preserve"> only award will not be eligible to receive any payment during a period of maternity leave.  Fees only awards will be suspended during periods of maternity leave.</w:t>
      </w:r>
    </w:p>
    <w:p w14:paraId="4506177B" w14:textId="6935F987" w:rsidR="00444C06" w:rsidRPr="00EB3CFC" w:rsidRDefault="00444C06" w:rsidP="00444C06">
      <w:r w:rsidRPr="00EB3CFC">
        <w:t xml:space="preserve">Maternity payments will not be made to </w:t>
      </w:r>
      <w:r>
        <w:t>Doctoral researchers</w:t>
      </w:r>
      <w:r w:rsidRPr="00EB3CFC">
        <w:t xml:space="preserve"> who have submitted their thesis.</w:t>
      </w:r>
    </w:p>
    <w:p w14:paraId="75416E38" w14:textId="35A082CB" w:rsidR="00444C06" w:rsidRDefault="00444C06" w:rsidP="00CD72FC">
      <w:pPr>
        <w:pStyle w:val="Heading3"/>
        <w:numPr>
          <w:ilvl w:val="0"/>
          <w:numId w:val="0"/>
        </w:numPr>
        <w:ind w:left="720" w:hanging="720"/>
      </w:pPr>
      <w:bookmarkStart w:id="33" w:name="_Toc165366337"/>
      <w:r w:rsidRPr="00DC30AB">
        <w:t xml:space="preserve">5.3.4 Returning to </w:t>
      </w:r>
      <w:proofErr w:type="gramStart"/>
      <w:r>
        <w:t>research</w:t>
      </w:r>
      <w:bookmarkEnd w:id="33"/>
      <w:proofErr w:type="gramEnd"/>
    </w:p>
    <w:p w14:paraId="0BFEC518" w14:textId="0E08B1DD" w:rsidR="00444C06" w:rsidRPr="00EB3CFC" w:rsidRDefault="00444C06" w:rsidP="00444C06">
      <w:r>
        <w:t>Doctoral researchers</w:t>
      </w:r>
      <w:r w:rsidRPr="00EB3CFC">
        <w:t xml:space="preserve"> must formally restart their candidature following a </w:t>
      </w:r>
      <w:r>
        <w:t>study break</w:t>
      </w:r>
      <w:r w:rsidRPr="00EB3CFC">
        <w:t xml:space="preserve"> and should speak to their Director of Studies for advice on how to do this.  Details are also available in the procedures for suspension of studies as outlined in the Research Degree Regulations.</w:t>
      </w:r>
    </w:p>
    <w:p w14:paraId="47DBE703" w14:textId="77777777" w:rsidR="00444C06" w:rsidRPr="00EB3CFC" w:rsidRDefault="00444C06" w:rsidP="00444C06">
      <w:r w:rsidRPr="00EB3CFC">
        <w:t xml:space="preserve">If a </w:t>
      </w:r>
      <w:r>
        <w:t xml:space="preserve">Doctoral researcher </w:t>
      </w:r>
      <w:r w:rsidRPr="00EB3CFC">
        <w:t xml:space="preserve">does not return to their studies following a period of maternity leave, they will be required to reimburse the University for any maternity pay made to date. If a </w:t>
      </w:r>
      <w:r>
        <w:t>Doctoral researcher</w:t>
      </w:r>
      <w:r w:rsidRPr="00EB3CFC">
        <w:t xml:space="preserve"> withdraws from their studies within 12 weeks of their return from a period of maternity leave, Cardiff Met has the right to recover any maternity payments made.</w:t>
      </w:r>
    </w:p>
    <w:p w14:paraId="146137DC" w14:textId="77777777" w:rsidR="00444C06" w:rsidRDefault="00444C06" w:rsidP="00CD72FC">
      <w:pPr>
        <w:pStyle w:val="Heading2"/>
        <w:numPr>
          <w:ilvl w:val="0"/>
          <w:numId w:val="0"/>
        </w:numPr>
      </w:pPr>
      <w:bookmarkStart w:id="34" w:name="_Toc165366338"/>
      <w:r>
        <w:t>5.4 International Students</w:t>
      </w:r>
      <w:bookmarkEnd w:id="34"/>
    </w:p>
    <w:p w14:paraId="129C965E" w14:textId="7CF8A0E4" w:rsidR="00444C06" w:rsidRDefault="00444C06" w:rsidP="00444C06">
      <w:r>
        <w:t xml:space="preserve">In </w:t>
      </w:r>
      <w:proofErr w:type="gramStart"/>
      <w:r>
        <w:t>general</w:t>
      </w:r>
      <w:proofErr w:type="gramEnd"/>
      <w:r>
        <w:t xml:space="preserve"> the process for supporting pregnant international students will mirror that for home students. However, the Programme Director must notify the Global Student Advisory team as soon as they are aware of the pregnancy, and the pregnancy support plan must be developed in partnership to ensure that any visa or sponsorship issues are considered from the beginning. </w:t>
      </w:r>
    </w:p>
    <w:p w14:paraId="0DDEA863" w14:textId="4C1E0949" w:rsidR="00444C06" w:rsidRPr="00CD72FC" w:rsidRDefault="00444C06" w:rsidP="00CD72FC">
      <w:r w:rsidRPr="00666283">
        <w:t>Where an international student suspends their studies due to pregnancy, they will normally be required to leave the UK and apply for a new visa to re-enter. In all cases, the University’s legal responsibilities in relation to the sponsorship of international students under the points-based immigration system will take precedence.</w:t>
      </w:r>
    </w:p>
    <w:p w14:paraId="31EEA85F" w14:textId="77777777" w:rsidR="00444C06" w:rsidRDefault="00444C06" w:rsidP="00444C06">
      <w:pPr>
        <w:pStyle w:val="Heading1"/>
        <w:widowControl w:val="0"/>
        <w:numPr>
          <w:ilvl w:val="0"/>
          <w:numId w:val="24"/>
        </w:numPr>
        <w:autoSpaceDE w:val="0"/>
        <w:autoSpaceDN w:val="0"/>
        <w:spacing w:before="0" w:line="240" w:lineRule="auto"/>
        <w:jc w:val="both"/>
      </w:pPr>
      <w:bookmarkStart w:id="35" w:name="_Toc165366339"/>
      <w:r>
        <w:t xml:space="preserve">Guidance for students who have a pregnant </w:t>
      </w:r>
      <w:proofErr w:type="gramStart"/>
      <w:r>
        <w:t>partner</w:t>
      </w:r>
      <w:bookmarkEnd w:id="35"/>
      <w:proofErr w:type="gramEnd"/>
      <w:r>
        <w:t xml:space="preserve"> </w:t>
      </w:r>
    </w:p>
    <w:p w14:paraId="2BBE0627" w14:textId="77777777" w:rsidR="00444C06" w:rsidRDefault="00444C06" w:rsidP="00444C06">
      <w:r>
        <w:t xml:space="preserve">This guidance relates to all students whose partners are pregnant, including same-sex partners, </w:t>
      </w:r>
      <w:proofErr w:type="gramStart"/>
      <w:r>
        <w:t>as long as</w:t>
      </w:r>
      <w:proofErr w:type="gramEnd"/>
      <w:r>
        <w:t xml:space="preserve"> the partner is expected to be responsible for the care of the child. </w:t>
      </w:r>
    </w:p>
    <w:p w14:paraId="33FEBE24" w14:textId="77777777" w:rsidR="00444C06" w:rsidRDefault="00444C06" w:rsidP="00444C06">
      <w:pPr>
        <w:pStyle w:val="BodyText"/>
        <w:spacing w:before="8"/>
        <w:rPr>
          <w:sz w:val="20"/>
        </w:rPr>
      </w:pPr>
    </w:p>
    <w:p w14:paraId="4ED138DA" w14:textId="77777777" w:rsidR="00444C06" w:rsidRDefault="00444C06" w:rsidP="00CD72FC">
      <w:pPr>
        <w:pStyle w:val="Heading3"/>
        <w:numPr>
          <w:ilvl w:val="0"/>
          <w:numId w:val="0"/>
        </w:numPr>
        <w:ind w:left="720" w:hanging="720"/>
      </w:pPr>
      <w:bookmarkStart w:id="36" w:name="_Toc165366340"/>
      <w:r>
        <w:t xml:space="preserve">6.1.1 Notifying the </w:t>
      </w:r>
      <w:proofErr w:type="gramStart"/>
      <w:r>
        <w:t>university</w:t>
      </w:r>
      <w:bookmarkEnd w:id="36"/>
      <w:proofErr w:type="gramEnd"/>
    </w:p>
    <w:p w14:paraId="4B7EF1DD" w14:textId="77777777" w:rsidR="00444C06" w:rsidRDefault="00444C06" w:rsidP="00444C06">
      <w:r>
        <w:t xml:space="preserve">Students should notify the university as early as possible in their partner’s pregnancy. The first point of contact should be the Personal Academic Tutor, but a student may choose another member of staff if they prefer. </w:t>
      </w:r>
    </w:p>
    <w:p w14:paraId="60118FFD" w14:textId="77777777" w:rsidR="00444C06" w:rsidRDefault="00444C06" w:rsidP="00CD72FC"/>
    <w:p w14:paraId="1CCDBB8C" w14:textId="77777777" w:rsidR="00444C06" w:rsidRDefault="00444C06" w:rsidP="00CD72FC">
      <w:pPr>
        <w:pStyle w:val="Heading3"/>
        <w:numPr>
          <w:ilvl w:val="0"/>
          <w:numId w:val="0"/>
        </w:numPr>
        <w:ind w:left="720" w:hanging="720"/>
      </w:pPr>
      <w:bookmarkStart w:id="37" w:name="_Toc165366341"/>
      <w:r>
        <w:t>6.1.2 Ante-natal appointments.</w:t>
      </w:r>
      <w:bookmarkEnd w:id="37"/>
    </w:p>
    <w:p w14:paraId="1BA0AD26" w14:textId="77777777" w:rsidR="00444C06" w:rsidRDefault="00444C06" w:rsidP="00444C06">
      <w:r>
        <w:t xml:space="preserve">Students will be allowed reasonable time off to attend ante-natal and other appointments related to the pregnancy. Students must notify their lecturer in advance if they are going to miss a teaching activity, and lecturers are required to provide catch-up support for students. This might include recordings of sessions, materials used or </w:t>
      </w:r>
      <w:r>
        <w:lastRenderedPageBreak/>
        <w:t xml:space="preserve">other resources. If </w:t>
      </w:r>
      <w:proofErr w:type="gramStart"/>
      <w:r>
        <w:t>possible</w:t>
      </w:r>
      <w:proofErr w:type="gramEnd"/>
      <w:r>
        <w:t xml:space="preserve"> a student may be allowed to attend at an alternative time covering the same content. </w:t>
      </w:r>
    </w:p>
    <w:p w14:paraId="104BDA55" w14:textId="77777777" w:rsidR="00444C06" w:rsidRDefault="00444C06" w:rsidP="00CD72FC">
      <w:pPr>
        <w:pStyle w:val="Heading3"/>
        <w:numPr>
          <w:ilvl w:val="0"/>
          <w:numId w:val="0"/>
        </w:numPr>
      </w:pPr>
      <w:bookmarkStart w:id="38" w:name="_Toc165366342"/>
      <w:r>
        <w:t xml:space="preserve">6.1.3 Time off around the </w:t>
      </w:r>
      <w:proofErr w:type="gramStart"/>
      <w:r>
        <w:t>birth</w:t>
      </w:r>
      <w:bookmarkEnd w:id="38"/>
      <w:proofErr w:type="gramEnd"/>
    </w:p>
    <w:p w14:paraId="2A13DEC5" w14:textId="16E5215D" w:rsidR="00444C06" w:rsidRDefault="00444C06" w:rsidP="00CD72FC">
      <w:r>
        <w:t xml:space="preserve">Students whose partners have given birth are permitted to take up to two weeks parental support leave following the birth of the child without academic detriment. The dates of this leave will be agreed with the </w:t>
      </w:r>
      <w:proofErr w:type="gramStart"/>
      <w:r>
        <w:t>Personal  Academic</w:t>
      </w:r>
      <w:proofErr w:type="gramEnd"/>
      <w:r>
        <w:t xml:space="preserve"> Tutor who will notify all relevant academic staff. The student will be provided with catch-up materials for the teaching time they have missed. </w:t>
      </w:r>
    </w:p>
    <w:p w14:paraId="5755EAE1" w14:textId="77777777" w:rsidR="00444C06" w:rsidRDefault="00444C06" w:rsidP="00444C06">
      <w:r>
        <w:t xml:space="preserve">If the planned parental support leave coincides with formal examinations or assessment submission deadlines, the student should apply for Mitigating Circumstances in the usual </w:t>
      </w:r>
      <w:proofErr w:type="gramStart"/>
      <w:r>
        <w:t>way</w:t>
      </w:r>
      <w:proofErr w:type="gramEnd"/>
    </w:p>
    <w:p w14:paraId="1620A63D" w14:textId="77777777" w:rsidR="00444C06" w:rsidRDefault="00444C06" w:rsidP="00444C06">
      <w:pPr>
        <w:pStyle w:val="BodyText"/>
        <w:spacing w:before="5"/>
      </w:pPr>
      <w:r>
        <w:t>.</w:t>
      </w:r>
    </w:p>
    <w:p w14:paraId="7D96263B" w14:textId="77777777" w:rsidR="00444C06" w:rsidRDefault="00444C06" w:rsidP="00444C06">
      <w:pPr>
        <w:pStyle w:val="Heading1"/>
        <w:widowControl w:val="0"/>
        <w:numPr>
          <w:ilvl w:val="0"/>
          <w:numId w:val="24"/>
        </w:numPr>
        <w:autoSpaceDE w:val="0"/>
        <w:autoSpaceDN w:val="0"/>
        <w:spacing w:before="0" w:line="240" w:lineRule="auto"/>
        <w:jc w:val="both"/>
      </w:pPr>
      <w:bookmarkStart w:id="39" w:name="_Toc165366343"/>
      <w:r>
        <w:t xml:space="preserve">Guidance for students adopting a </w:t>
      </w:r>
      <w:proofErr w:type="gramStart"/>
      <w:r>
        <w:t>child</w:t>
      </w:r>
      <w:bookmarkEnd w:id="39"/>
      <w:proofErr w:type="gramEnd"/>
    </w:p>
    <w:p w14:paraId="0445AEDB" w14:textId="77777777" w:rsidR="00444C06" w:rsidRDefault="00444C06" w:rsidP="00444C06"/>
    <w:p w14:paraId="5B449125" w14:textId="619D5054" w:rsidR="00444C06" w:rsidRDefault="00444C06" w:rsidP="00CD72FC">
      <w:pPr>
        <w:jc w:val="both"/>
      </w:pPr>
      <w:r>
        <w:t>Students about to become parents through adoption should inform their Programme of their circumstances as soon as possible so that suitable arrangements can be made. This should in the first instance be to their Personal Academic Tutor, but the student may choose another member of staff if they prefer.  If the student is the primary adopter, a plan should be devised in line with the guidance for a pregnant student; if the student’s partner is the primary adopter, the guidance relating to</w:t>
      </w:r>
      <w:r>
        <w:rPr>
          <w:spacing w:val="-27"/>
        </w:rPr>
        <w:t xml:space="preserve"> </w:t>
      </w:r>
      <w:r>
        <w:t>parental support leave should be followed. Again, the Personal Academic Tutor will be informed if discussions involve a different staff</w:t>
      </w:r>
      <w:r>
        <w:rPr>
          <w:spacing w:val="-11"/>
        </w:rPr>
        <w:t xml:space="preserve"> </w:t>
      </w:r>
      <w:r>
        <w:t>member.</w:t>
      </w:r>
    </w:p>
    <w:p w14:paraId="70812C81" w14:textId="77777777" w:rsidR="00444C06" w:rsidRDefault="00444C06" w:rsidP="00444C06">
      <w:pPr>
        <w:pStyle w:val="BodyText"/>
        <w:spacing w:before="5"/>
        <w:rPr>
          <w:sz w:val="25"/>
        </w:rPr>
      </w:pPr>
    </w:p>
    <w:p w14:paraId="269546F4" w14:textId="77777777" w:rsidR="00444C06" w:rsidRDefault="00444C06" w:rsidP="00444C06">
      <w:pPr>
        <w:pStyle w:val="Heading1"/>
        <w:widowControl w:val="0"/>
        <w:numPr>
          <w:ilvl w:val="0"/>
          <w:numId w:val="26"/>
        </w:numPr>
        <w:autoSpaceDE w:val="0"/>
        <w:autoSpaceDN w:val="0"/>
        <w:spacing w:before="0" w:line="240" w:lineRule="auto"/>
        <w:jc w:val="both"/>
      </w:pPr>
      <w:bookmarkStart w:id="40" w:name="_Toc165366344"/>
      <w:r>
        <w:t>Babies/Children on</w:t>
      </w:r>
      <w:r>
        <w:rPr>
          <w:spacing w:val="-5"/>
        </w:rPr>
        <w:t xml:space="preserve"> </w:t>
      </w:r>
      <w:r>
        <w:t>Campus</w:t>
      </w:r>
      <w:bookmarkEnd w:id="40"/>
    </w:p>
    <w:p w14:paraId="47CFBC4E" w14:textId="77777777" w:rsidR="00444C06" w:rsidRDefault="00444C06" w:rsidP="00444C06">
      <w:pPr>
        <w:pStyle w:val="BodyText"/>
        <w:spacing w:before="8"/>
        <w:rPr>
          <w:sz w:val="20"/>
        </w:rPr>
      </w:pPr>
    </w:p>
    <w:p w14:paraId="1E31CD90" w14:textId="13F8A507" w:rsidR="00444C06" w:rsidRDefault="00444C06" w:rsidP="00444C06">
      <w:pPr>
        <w:jc w:val="both"/>
      </w:pPr>
      <w:r>
        <w:t xml:space="preserve">For health and safety reasons, students are not permitted to bring babies and children into teaching or learning areas, unless they have received prior permission from the relevant staff member. </w:t>
      </w:r>
    </w:p>
    <w:p w14:paraId="79C1355F" w14:textId="7F461DA3" w:rsidR="00444C06" w:rsidRDefault="00444C06" w:rsidP="00CD72FC">
      <w:pPr>
        <w:jc w:val="both"/>
      </w:pPr>
      <w:r w:rsidRPr="00B01AA2">
        <w:t>Students may of course bring babies and children into public areas of the University or into 1:1 tutorials or meetings with the tutor’s permission, but the University cannot accept any liability for the child in these circumstances.</w:t>
      </w:r>
    </w:p>
    <w:p w14:paraId="4472C221" w14:textId="759CBDDC" w:rsidR="00444C06" w:rsidRDefault="00444C06" w:rsidP="00F85D30">
      <w:r>
        <w:t>Parents are responsible for the supervision of their children at all times while on Cardiff Met property. Children must not be left unsupervised nor with adults not previously known to them. Any student who does not supervise their child while on campus may be committing a breach of Student Conduct which may result in a disciplinary investigation.</w:t>
      </w:r>
    </w:p>
    <w:p w14:paraId="018E332D" w14:textId="77777777" w:rsidR="00444C06" w:rsidRDefault="00444C06" w:rsidP="00444C06">
      <w:pPr>
        <w:jc w:val="both"/>
      </w:pPr>
      <w:r>
        <w:t xml:space="preserve">Students must ensure they have suitable childcare arrangements in place at times when they are expected to be at </w:t>
      </w:r>
      <w:proofErr w:type="gramStart"/>
      <w:r>
        <w:t>University</w:t>
      </w:r>
      <w:proofErr w:type="gramEnd"/>
      <w:r>
        <w:t xml:space="preserve">. A grant may be available to undergraduates to help with the costs of </w:t>
      </w:r>
      <w:proofErr w:type="gramStart"/>
      <w:r>
        <w:t>childcare</w:t>
      </w:r>
      <w:proofErr w:type="gramEnd"/>
      <w:r>
        <w:t xml:space="preserve"> so students are advised to contact their funding provider or a Money and Welfare Adviser for information.</w:t>
      </w:r>
    </w:p>
    <w:p w14:paraId="474DE7E4" w14:textId="77777777" w:rsidR="00444C06" w:rsidRDefault="00444C06" w:rsidP="00444C06">
      <w:pPr>
        <w:jc w:val="both"/>
        <w:rPr>
          <w:sz w:val="25"/>
        </w:rPr>
      </w:pPr>
    </w:p>
    <w:p w14:paraId="12C5E58E" w14:textId="77777777" w:rsidR="00444C06" w:rsidRDefault="00444C06" w:rsidP="00444C06">
      <w:pPr>
        <w:rPr>
          <w:sz w:val="25"/>
        </w:rPr>
      </w:pPr>
    </w:p>
    <w:p w14:paraId="4D0441B7" w14:textId="77777777" w:rsidR="00444C06" w:rsidRDefault="00444C06" w:rsidP="00444C06">
      <w:pPr>
        <w:pStyle w:val="Heading1"/>
        <w:widowControl w:val="0"/>
        <w:numPr>
          <w:ilvl w:val="0"/>
          <w:numId w:val="26"/>
        </w:numPr>
        <w:autoSpaceDE w:val="0"/>
        <w:autoSpaceDN w:val="0"/>
        <w:spacing w:before="0" w:line="240" w:lineRule="auto"/>
        <w:jc w:val="both"/>
      </w:pPr>
      <w:bookmarkStart w:id="41" w:name="_Toc165366345"/>
      <w:r>
        <w:lastRenderedPageBreak/>
        <w:t>Breastfeeding/Expressing</w:t>
      </w:r>
      <w:bookmarkEnd w:id="41"/>
      <w:r>
        <w:t xml:space="preserve"> </w:t>
      </w:r>
    </w:p>
    <w:p w14:paraId="3759EE1C" w14:textId="77777777" w:rsidR="00444C06" w:rsidRDefault="00444C06" w:rsidP="00444C06">
      <w:pPr>
        <w:pStyle w:val="BodyText"/>
        <w:spacing w:before="1" w:line="276" w:lineRule="auto"/>
        <w:ind w:left="100" w:right="121"/>
        <w:jc w:val="both"/>
        <w:rPr>
          <w:sz w:val="20"/>
        </w:rPr>
      </w:pPr>
    </w:p>
    <w:p w14:paraId="10107FD7" w14:textId="77777777" w:rsidR="00444C06" w:rsidRDefault="00444C06" w:rsidP="00444C06">
      <w:pPr>
        <w:jc w:val="both"/>
      </w:pPr>
      <w:r w:rsidRPr="00164430">
        <w:t xml:space="preserve">The University will support </w:t>
      </w:r>
      <w:r>
        <w:t>students</w:t>
      </w:r>
      <w:r w:rsidRPr="00164430">
        <w:t xml:space="preserve"> who are </w:t>
      </w:r>
      <w:proofErr w:type="gramStart"/>
      <w:r w:rsidRPr="00164430">
        <w:t>breastfeeding</w:t>
      </w:r>
      <w:proofErr w:type="gramEnd"/>
      <w:r w:rsidRPr="00164430">
        <w:t xml:space="preserve"> and this is accepted in all social spaces of the University.</w:t>
      </w:r>
      <w:r>
        <w:t xml:space="preserve"> The Equality Act 2010 gives explicit protection to women who breastfeed in public </w:t>
      </w:r>
      <w:proofErr w:type="gramStart"/>
      <w:r>
        <w:t>places</w:t>
      </w:r>
      <w:proofErr w:type="gramEnd"/>
      <w:r>
        <w:t xml:space="preserve"> and it is unlawful to ask them not to, or to prevent them doing so. </w:t>
      </w:r>
    </w:p>
    <w:p w14:paraId="64052283" w14:textId="6D50127D" w:rsidR="00444C06" w:rsidRDefault="00444C06" w:rsidP="00444C06">
      <w:pPr>
        <w:jc w:val="both"/>
      </w:pPr>
      <w:r>
        <w:t>If other students are uncomfortable with this, the needs of the breastfeeding student take</w:t>
      </w:r>
      <w:r>
        <w:rPr>
          <w:spacing w:val="-6"/>
        </w:rPr>
        <w:t xml:space="preserve"> </w:t>
      </w:r>
      <w:r>
        <w:t>precedence.</w:t>
      </w:r>
    </w:p>
    <w:p w14:paraId="3409D967" w14:textId="77777777" w:rsidR="00444C06" w:rsidRDefault="00444C06" w:rsidP="00444C06">
      <w:pPr>
        <w:pStyle w:val="BodyText"/>
        <w:rPr>
          <w:sz w:val="25"/>
        </w:rPr>
      </w:pPr>
    </w:p>
    <w:p w14:paraId="78E607C6" w14:textId="77777777" w:rsidR="00444C06" w:rsidRDefault="00444C06" w:rsidP="00444C06">
      <w:pPr>
        <w:pStyle w:val="Heading1"/>
        <w:widowControl w:val="0"/>
        <w:numPr>
          <w:ilvl w:val="0"/>
          <w:numId w:val="26"/>
        </w:numPr>
        <w:autoSpaceDE w:val="0"/>
        <w:autoSpaceDN w:val="0"/>
        <w:spacing w:before="0" w:line="240" w:lineRule="auto"/>
        <w:jc w:val="both"/>
      </w:pPr>
      <w:bookmarkStart w:id="42" w:name="_Toc165366346"/>
      <w:r>
        <w:t>Parenting Room</w:t>
      </w:r>
      <w:bookmarkEnd w:id="42"/>
    </w:p>
    <w:p w14:paraId="2BC54273" w14:textId="77777777" w:rsidR="00444C06" w:rsidRDefault="00444C06" w:rsidP="00444C06">
      <w:pPr>
        <w:pStyle w:val="BodyText"/>
      </w:pPr>
    </w:p>
    <w:p w14:paraId="4992F1A5" w14:textId="77777777" w:rsidR="00444C06" w:rsidRDefault="00444C06" w:rsidP="00444C06">
      <w:pPr>
        <w:pStyle w:val="BodyText"/>
        <w:ind w:left="100"/>
      </w:pPr>
      <w:r>
        <w:t>D</w:t>
      </w:r>
      <w:r w:rsidRPr="00414FA8">
        <w:t xml:space="preserve">edicated baby changing facilities are </w:t>
      </w:r>
      <w:r>
        <w:t xml:space="preserve">currently </w:t>
      </w:r>
      <w:r w:rsidRPr="00414FA8">
        <w:t>available at:</w:t>
      </w:r>
    </w:p>
    <w:p w14:paraId="254D25CD" w14:textId="77777777" w:rsidR="00444C06" w:rsidRDefault="00444C06" w:rsidP="00444C06">
      <w:pPr>
        <w:pStyle w:val="NormalWeb"/>
        <w:shd w:val="clear" w:color="auto" w:fill="FFFFFF"/>
      </w:pPr>
    </w:p>
    <w:p w14:paraId="1BB001AA" w14:textId="77777777" w:rsidR="00444C06" w:rsidRDefault="00444C06" w:rsidP="00444C06">
      <w:pPr>
        <w:numPr>
          <w:ilvl w:val="0"/>
          <w:numId w:val="28"/>
        </w:numPr>
        <w:shd w:val="clear" w:color="auto" w:fill="FFFFFF"/>
        <w:spacing w:after="0" w:line="240" w:lineRule="auto"/>
        <w:rPr>
          <w:rFonts w:eastAsia="Times New Roman"/>
          <w:color w:val="242424"/>
        </w:rPr>
      </w:pPr>
      <w:r>
        <w:rPr>
          <w:rFonts w:eastAsia="Times New Roman"/>
          <w:color w:val="242424"/>
        </w:rPr>
        <w:t xml:space="preserve">Cyncoed C0.28c </w:t>
      </w:r>
    </w:p>
    <w:p w14:paraId="4A3CA894" w14:textId="77777777" w:rsidR="00444C06" w:rsidRPr="007D0FA0" w:rsidRDefault="00444C06" w:rsidP="00444C06">
      <w:pPr>
        <w:numPr>
          <w:ilvl w:val="0"/>
          <w:numId w:val="28"/>
        </w:numPr>
        <w:shd w:val="clear" w:color="auto" w:fill="FFFFFF"/>
        <w:spacing w:before="5" w:after="0" w:line="240" w:lineRule="auto"/>
        <w:jc w:val="both"/>
        <w:rPr>
          <w:sz w:val="25"/>
        </w:rPr>
      </w:pPr>
      <w:r w:rsidRPr="007D0FA0">
        <w:rPr>
          <w:color w:val="242424"/>
        </w:rPr>
        <w:t>Llandaff</w:t>
      </w:r>
      <w:r>
        <w:rPr>
          <w:color w:val="242424"/>
        </w:rPr>
        <w:t xml:space="preserve"> </w:t>
      </w:r>
      <w:r w:rsidRPr="007D0FA0">
        <w:rPr>
          <w:color w:val="242424"/>
        </w:rPr>
        <w:t xml:space="preserve">A0.22.  </w:t>
      </w:r>
    </w:p>
    <w:p w14:paraId="141C1D18" w14:textId="77777777" w:rsidR="00444C06" w:rsidRDefault="00444C06" w:rsidP="00444C06">
      <w:pPr>
        <w:shd w:val="clear" w:color="auto" w:fill="FFFFFF"/>
        <w:spacing w:before="5"/>
        <w:jc w:val="both"/>
        <w:rPr>
          <w:color w:val="242424"/>
        </w:rPr>
      </w:pPr>
    </w:p>
    <w:p w14:paraId="1594E7B4" w14:textId="77777777" w:rsidR="00444C06" w:rsidRDefault="00444C06" w:rsidP="00444C06">
      <w:pPr>
        <w:shd w:val="clear" w:color="auto" w:fill="FFFFFF"/>
        <w:spacing w:before="5"/>
        <w:jc w:val="both"/>
        <w:rPr>
          <w:color w:val="242424"/>
        </w:rPr>
      </w:pPr>
      <w:r>
        <w:rPr>
          <w:color w:val="242424"/>
        </w:rPr>
        <w:t xml:space="preserve">These spaces also contain facilities for expressing and storing breast </w:t>
      </w:r>
      <w:proofErr w:type="gramStart"/>
      <w:r>
        <w:rPr>
          <w:color w:val="242424"/>
        </w:rPr>
        <w:t>milk</w:t>
      </w:r>
      <w:proofErr w:type="gramEnd"/>
    </w:p>
    <w:p w14:paraId="0C89B0E5" w14:textId="77777777" w:rsidR="00444C06" w:rsidRPr="007D0FA0" w:rsidRDefault="00444C06" w:rsidP="00444C06">
      <w:pPr>
        <w:shd w:val="clear" w:color="auto" w:fill="FFFFFF"/>
        <w:spacing w:before="5"/>
        <w:jc w:val="both"/>
        <w:rPr>
          <w:sz w:val="25"/>
        </w:rPr>
      </w:pPr>
    </w:p>
    <w:p w14:paraId="19540621" w14:textId="77777777" w:rsidR="00444C06" w:rsidRDefault="00444C06" w:rsidP="00444C06">
      <w:pPr>
        <w:pStyle w:val="Heading1"/>
        <w:widowControl w:val="0"/>
        <w:numPr>
          <w:ilvl w:val="0"/>
          <w:numId w:val="26"/>
        </w:numPr>
        <w:tabs>
          <w:tab w:val="left" w:pos="370"/>
        </w:tabs>
        <w:autoSpaceDE w:val="0"/>
        <w:autoSpaceDN w:val="0"/>
        <w:spacing w:before="1" w:line="240" w:lineRule="auto"/>
        <w:ind w:left="369"/>
        <w:jc w:val="both"/>
      </w:pPr>
      <w:bookmarkStart w:id="43" w:name="_Toc165366347"/>
      <w:r>
        <w:t>Complaints</w:t>
      </w:r>
      <w:bookmarkEnd w:id="43"/>
    </w:p>
    <w:p w14:paraId="477BD7A9" w14:textId="77777777" w:rsidR="00444C06" w:rsidRPr="00CD119F" w:rsidRDefault="00444C06" w:rsidP="00444C06">
      <w:pPr>
        <w:pStyle w:val="BodyText"/>
        <w:spacing w:before="9"/>
        <w:rPr>
          <w:b/>
        </w:rPr>
      </w:pPr>
    </w:p>
    <w:p w14:paraId="750D46A8" w14:textId="77777777" w:rsidR="00444C06" w:rsidRDefault="00444C06" w:rsidP="00444C06">
      <w:pPr>
        <w:jc w:val="both"/>
        <w:sectPr w:rsidR="00444C06" w:rsidSect="00F570B6">
          <w:headerReference w:type="default" r:id="rId21"/>
          <w:footerReference w:type="default" r:id="rId22"/>
          <w:pgSz w:w="11910" w:h="16840"/>
          <w:pgMar w:top="1340" w:right="1320" w:bottom="1200" w:left="1340" w:header="0" w:footer="943" w:gutter="0"/>
          <w:cols w:space="720"/>
        </w:sectPr>
      </w:pPr>
      <w:r>
        <w:t xml:space="preserve">Any student who feels that the University has failed to comply with the standards of this policy may raise a complaint under the University’s Complaints Procedure (see the  </w:t>
      </w:r>
      <w:r>
        <w:rPr>
          <w:spacing w:val="-10"/>
        </w:rPr>
        <w:t>Student</w:t>
      </w:r>
      <w:r w:rsidRPr="00280471">
        <w:t xml:space="preserve"> </w:t>
      </w:r>
      <w:r>
        <w:t>Handbook</w:t>
      </w:r>
      <w:r>
        <w:tab/>
        <w:t>or</w:t>
      </w:r>
      <w:r>
        <w:tab/>
        <w:t>visit</w:t>
      </w:r>
      <w:r>
        <w:tab/>
        <w:t>the</w:t>
      </w:r>
      <w:r>
        <w:tab/>
        <w:t>website</w:t>
      </w:r>
      <w:r>
        <w:tab/>
        <w:t xml:space="preserve">at </w:t>
      </w:r>
      <w:hyperlink r:id="rId23">
        <w:r>
          <w:rPr>
            <w:color w:val="0000FF"/>
            <w:u w:val="single" w:color="0000FF"/>
          </w:rPr>
          <w:t>http://www.cardiffmet.ac.uk/study/studentservices/Pages/Complaints.aspx</w:t>
        </w:r>
      </w:hyperlink>
    </w:p>
    <w:p w14:paraId="058DE4A3" w14:textId="77777777" w:rsidR="00D52B06" w:rsidRPr="00EC2C8F" w:rsidRDefault="00D52B06" w:rsidP="00444C06"/>
    <w:sectPr w:rsidR="00D52B06" w:rsidRPr="00EC2C8F" w:rsidSect="00F570B6">
      <w:footerReference w:type="default" r:id="rId24"/>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72728" w14:textId="77777777" w:rsidR="00C83D16" w:rsidRDefault="00C83D16" w:rsidP="003B0CD4">
      <w:pPr>
        <w:spacing w:after="0" w:line="240" w:lineRule="auto"/>
      </w:pPr>
      <w:r>
        <w:separator/>
      </w:r>
    </w:p>
  </w:endnote>
  <w:endnote w:type="continuationSeparator" w:id="0">
    <w:p w14:paraId="3CC7B98C" w14:textId="77777777" w:rsidR="00C83D16" w:rsidRDefault="00C83D16"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12AD3" w14:textId="77777777" w:rsidR="00444C06" w:rsidRDefault="00444C06">
    <w:pPr>
      <w:pStyle w:val="BodyText"/>
      <w:spacing w:line="14" w:lineRule="auto"/>
      <w:rPr>
        <w:sz w:val="16"/>
      </w:rPr>
    </w:pPr>
    <w:r>
      <w:rPr>
        <w:noProof/>
        <w:lang w:val="en-GB" w:eastAsia="en-GB"/>
      </w:rPr>
      <mc:AlternateContent>
        <mc:Choice Requires="wps">
          <w:drawing>
            <wp:inline distT="0" distB="0" distL="0" distR="0" wp14:anchorId="29E8EA3B" wp14:editId="676EB1D9">
              <wp:extent cx="194310" cy="165735"/>
              <wp:effectExtent l="0" t="0" r="15240" b="5715"/>
              <wp:docPr id="2012814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3E05C" w14:textId="77777777" w:rsidR="00444C06" w:rsidRDefault="00444C06">
                          <w:pPr>
                            <w:pStyle w:val="BodyText"/>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20</w:t>
                          </w:r>
                          <w:r>
                            <w:fldChar w:fldCharType="end"/>
                          </w:r>
                        </w:p>
                      </w:txbxContent>
                    </wps:txbx>
                    <wps:bodyPr rot="0" vert="horz" wrap="square" lIns="0" tIns="0" rIns="0" bIns="0" anchor="t" anchorCtr="0" upright="1">
                      <a:noAutofit/>
                    </wps:bodyPr>
                  </wps:wsp>
                </a:graphicData>
              </a:graphic>
            </wp:inline>
          </w:drawing>
        </mc:Choice>
        <mc:Fallback>
          <w:pict>
            <v:shapetype w14:anchorId="29E8EA3B" id="_x0000_t202" coordsize="21600,21600" o:spt="202" path="m,l,21600r21600,l21600,xe">
              <v:stroke joinstyle="miter"/>
              <v:path gradientshapeok="t" o:connecttype="rect"/>
            </v:shapetype>
            <v:shape id="Text Box 1" o:spid="_x0000_s1026" type="#_x0000_t202" style="width:15.3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" filled="f" stroked="f">
              <v:textbox inset="0,0,0,0">
                <w:txbxContent>
                  <w:p w14:paraId="1093E05C" w14:textId="77777777" w:rsidR="00444C06" w:rsidRDefault="00444C06">
                    <w:pPr>
                      <w:pStyle w:val="BodyText"/>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20</w:t>
                    </w:r>
                    <w: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056D4" w14:textId="77777777" w:rsidR="00C83D16" w:rsidRDefault="00C83D16" w:rsidP="003B0CD4">
      <w:pPr>
        <w:spacing w:after="0" w:line="240" w:lineRule="auto"/>
      </w:pPr>
      <w:r>
        <w:separator/>
      </w:r>
    </w:p>
  </w:footnote>
  <w:footnote w:type="continuationSeparator" w:id="0">
    <w:p w14:paraId="63BCB8BA" w14:textId="77777777" w:rsidR="00C83D16" w:rsidRDefault="00C83D16" w:rsidP="003B0CD4">
      <w:pPr>
        <w:spacing w:after="0" w:line="240" w:lineRule="auto"/>
      </w:pPr>
      <w:r>
        <w:continuationSeparator/>
      </w:r>
    </w:p>
  </w:footnote>
  <w:footnote w:id="1">
    <w:p w14:paraId="195C9A30" w14:textId="77777777" w:rsidR="00444C06" w:rsidRDefault="00444C06" w:rsidP="00444C06">
      <w:pPr>
        <w:pStyle w:val="FootnoteText"/>
      </w:pPr>
      <w:r>
        <w:rPr>
          <w:rStyle w:val="FootnoteReference"/>
        </w:rPr>
        <w:footnoteRef/>
      </w:r>
      <w:r>
        <w:t xml:space="preserve"> A single payment, usually made at the beginning of the degree, to help towards payment of tuition fees and/or living expenses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C26BA" w14:textId="77777777" w:rsidR="00192047" w:rsidRDefault="00192047">
    <w:pPr>
      <w:pStyle w:val="Header"/>
    </w:pPr>
    <w:r>
      <w:tab/>
    </w:r>
  </w:p>
  <w:p w14:paraId="6D526E3A" w14:textId="77777777" w:rsidR="00192047" w:rsidRDefault="00192047">
    <w:pPr>
      <w:pStyle w:val="Header"/>
    </w:pPr>
  </w:p>
  <w:p w14:paraId="300D017E" w14:textId="08389E5C" w:rsidR="00192047" w:rsidRDefault="00192047">
    <w:pPr>
      <w:pStyle w:val="Header"/>
    </w:pPr>
    <w:r>
      <w:tab/>
    </w:r>
    <w:r>
      <w:tab/>
    </w:r>
    <w:r>
      <w:tab/>
    </w:r>
    <w:r>
      <w:tab/>
      <w:t>Agendum 11.1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4642A"/>
    <w:multiLevelType w:val="multilevel"/>
    <w:tmpl w:val="2DB83E6E"/>
    <w:lvl w:ilvl="0">
      <w:start w:val="4"/>
      <w:numFmt w:val="decimal"/>
      <w:lvlText w:val="%1"/>
      <w:lvlJc w:val="left"/>
      <w:pPr>
        <w:ind w:left="652" w:hanging="552"/>
      </w:pPr>
      <w:rPr>
        <w:rFonts w:hint="default"/>
      </w:rPr>
    </w:lvl>
    <w:lvl w:ilvl="1">
      <w:start w:val="1"/>
      <w:numFmt w:val="decimal"/>
      <w:lvlText w:val="%1.%2"/>
      <w:lvlJc w:val="left"/>
      <w:pPr>
        <w:ind w:left="652" w:hanging="552"/>
      </w:pPr>
      <w:rPr>
        <w:rFonts w:hint="default"/>
      </w:rPr>
    </w:lvl>
    <w:lvl w:ilvl="2">
      <w:start w:val="4"/>
      <w:numFmt w:val="decimal"/>
      <w:lvlText w:val="%1.%2.%3"/>
      <w:lvlJc w:val="left"/>
      <w:pPr>
        <w:ind w:left="652" w:hanging="552"/>
      </w:pPr>
      <w:rPr>
        <w:rFonts w:ascii="Arial" w:eastAsia="Arial" w:hAnsi="Arial" w:cs="Arial" w:hint="default"/>
        <w:w w:val="100"/>
        <w:sz w:val="22"/>
        <w:szCs w:val="22"/>
      </w:rPr>
    </w:lvl>
    <w:lvl w:ilvl="3">
      <w:numFmt w:val="bullet"/>
      <w:lvlText w:val="•"/>
      <w:lvlJc w:val="left"/>
      <w:pPr>
        <w:ind w:left="3235" w:hanging="552"/>
      </w:pPr>
      <w:rPr>
        <w:rFonts w:hint="default"/>
      </w:rPr>
    </w:lvl>
    <w:lvl w:ilvl="4">
      <w:numFmt w:val="bullet"/>
      <w:lvlText w:val="•"/>
      <w:lvlJc w:val="left"/>
      <w:pPr>
        <w:ind w:left="4094" w:hanging="552"/>
      </w:pPr>
      <w:rPr>
        <w:rFonts w:hint="default"/>
      </w:rPr>
    </w:lvl>
    <w:lvl w:ilvl="5">
      <w:numFmt w:val="bullet"/>
      <w:lvlText w:val="•"/>
      <w:lvlJc w:val="left"/>
      <w:pPr>
        <w:ind w:left="4953" w:hanging="552"/>
      </w:pPr>
      <w:rPr>
        <w:rFonts w:hint="default"/>
      </w:rPr>
    </w:lvl>
    <w:lvl w:ilvl="6">
      <w:numFmt w:val="bullet"/>
      <w:lvlText w:val="•"/>
      <w:lvlJc w:val="left"/>
      <w:pPr>
        <w:ind w:left="5811" w:hanging="552"/>
      </w:pPr>
      <w:rPr>
        <w:rFonts w:hint="default"/>
      </w:rPr>
    </w:lvl>
    <w:lvl w:ilvl="7">
      <w:numFmt w:val="bullet"/>
      <w:lvlText w:val="•"/>
      <w:lvlJc w:val="left"/>
      <w:pPr>
        <w:ind w:left="6670" w:hanging="552"/>
      </w:pPr>
      <w:rPr>
        <w:rFonts w:hint="default"/>
      </w:rPr>
    </w:lvl>
    <w:lvl w:ilvl="8">
      <w:numFmt w:val="bullet"/>
      <w:lvlText w:val="•"/>
      <w:lvlJc w:val="left"/>
      <w:pPr>
        <w:ind w:left="7529" w:hanging="552"/>
      </w:pPr>
      <w:rPr>
        <w:rFonts w:hint="default"/>
      </w:rPr>
    </w:lvl>
  </w:abstractNum>
  <w:abstractNum w:abstractNumId="11"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BDC29A5"/>
    <w:multiLevelType w:val="multilevel"/>
    <w:tmpl w:val="C0DC34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DF23F6"/>
    <w:multiLevelType w:val="hybridMultilevel"/>
    <w:tmpl w:val="5E5A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4D2B0B"/>
    <w:multiLevelType w:val="hybridMultilevel"/>
    <w:tmpl w:val="723AB74E"/>
    <w:lvl w:ilvl="0" w:tplc="DC48338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E84F0A"/>
    <w:multiLevelType w:val="hybridMultilevel"/>
    <w:tmpl w:val="CD9ED51E"/>
    <w:lvl w:ilvl="0" w:tplc="DC48338C">
      <w:start w:val="8"/>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1587C0C"/>
    <w:multiLevelType w:val="hybridMultilevel"/>
    <w:tmpl w:val="7A76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6"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260579">
    <w:abstractNumId w:val="26"/>
  </w:num>
  <w:num w:numId="2" w16cid:durableId="424035414">
    <w:abstractNumId w:val="13"/>
  </w:num>
  <w:num w:numId="3" w16cid:durableId="180365439">
    <w:abstractNumId w:val="15"/>
  </w:num>
  <w:num w:numId="4" w16cid:durableId="1399089314">
    <w:abstractNumId w:val="22"/>
  </w:num>
  <w:num w:numId="5" w16cid:durableId="2000965655">
    <w:abstractNumId w:val="14"/>
  </w:num>
  <w:num w:numId="6" w16cid:durableId="70389579">
    <w:abstractNumId w:val="24"/>
  </w:num>
  <w:num w:numId="7" w16cid:durableId="1196188477">
    <w:abstractNumId w:val="9"/>
  </w:num>
  <w:num w:numId="8" w16cid:durableId="1350983995">
    <w:abstractNumId w:val="7"/>
  </w:num>
  <w:num w:numId="9" w16cid:durableId="915013735">
    <w:abstractNumId w:val="6"/>
  </w:num>
  <w:num w:numId="10" w16cid:durableId="917642087">
    <w:abstractNumId w:val="5"/>
  </w:num>
  <w:num w:numId="11" w16cid:durableId="1864318337">
    <w:abstractNumId w:val="4"/>
  </w:num>
  <w:num w:numId="12" w16cid:durableId="592209017">
    <w:abstractNumId w:val="8"/>
  </w:num>
  <w:num w:numId="13" w16cid:durableId="1704094466">
    <w:abstractNumId w:val="3"/>
  </w:num>
  <w:num w:numId="14" w16cid:durableId="395591790">
    <w:abstractNumId w:val="2"/>
  </w:num>
  <w:num w:numId="15" w16cid:durableId="215358892">
    <w:abstractNumId w:val="1"/>
  </w:num>
  <w:num w:numId="16" w16cid:durableId="1354308086">
    <w:abstractNumId w:val="0"/>
  </w:num>
  <w:num w:numId="17" w16cid:durableId="396825660">
    <w:abstractNumId w:val="11"/>
  </w:num>
  <w:num w:numId="18" w16cid:durableId="349140594">
    <w:abstractNumId w:val="20"/>
  </w:num>
  <w:num w:numId="19" w16cid:durableId="2386377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08484">
    <w:abstractNumId w:val="25"/>
  </w:num>
  <w:num w:numId="21" w16cid:durableId="384989474">
    <w:abstractNumId w:val="12"/>
  </w:num>
  <w:num w:numId="22" w16cid:durableId="370810139">
    <w:abstractNumId w:val="16"/>
  </w:num>
  <w:num w:numId="23" w16cid:durableId="307325368">
    <w:abstractNumId w:val="10"/>
  </w:num>
  <w:num w:numId="24" w16cid:durableId="782308091">
    <w:abstractNumId w:val="19"/>
  </w:num>
  <w:num w:numId="25" w16cid:durableId="319040529">
    <w:abstractNumId w:val="23"/>
  </w:num>
  <w:num w:numId="26" w16cid:durableId="340740925">
    <w:abstractNumId w:val="21"/>
  </w:num>
  <w:num w:numId="27" w16cid:durableId="1798717097">
    <w:abstractNumId w:val="18"/>
  </w:num>
  <w:num w:numId="28" w16cid:durableId="13871436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27C3E"/>
    <w:rsid w:val="00034C64"/>
    <w:rsid w:val="000423C2"/>
    <w:rsid w:val="00067966"/>
    <w:rsid w:val="00084894"/>
    <w:rsid w:val="0009597B"/>
    <w:rsid w:val="00096435"/>
    <w:rsid w:val="000C1102"/>
    <w:rsid w:val="000D0B2C"/>
    <w:rsid w:val="000D23F4"/>
    <w:rsid w:val="000D3EF5"/>
    <w:rsid w:val="000F0838"/>
    <w:rsid w:val="000F13D6"/>
    <w:rsid w:val="000F3FF4"/>
    <w:rsid w:val="0012564B"/>
    <w:rsid w:val="00130BA3"/>
    <w:rsid w:val="0013304E"/>
    <w:rsid w:val="0013607D"/>
    <w:rsid w:val="001367FE"/>
    <w:rsid w:val="001420C5"/>
    <w:rsid w:val="0015225C"/>
    <w:rsid w:val="00161EDB"/>
    <w:rsid w:val="00176A6B"/>
    <w:rsid w:val="00192047"/>
    <w:rsid w:val="001A52A7"/>
    <w:rsid w:val="001A7F68"/>
    <w:rsid w:val="001B6874"/>
    <w:rsid w:val="001C0E14"/>
    <w:rsid w:val="001D545D"/>
    <w:rsid w:val="001D589B"/>
    <w:rsid w:val="001D610B"/>
    <w:rsid w:val="001E196D"/>
    <w:rsid w:val="001E54DD"/>
    <w:rsid w:val="00215570"/>
    <w:rsid w:val="00260329"/>
    <w:rsid w:val="00261178"/>
    <w:rsid w:val="00263057"/>
    <w:rsid w:val="0027377D"/>
    <w:rsid w:val="00276D78"/>
    <w:rsid w:val="002E67C9"/>
    <w:rsid w:val="002F3B5B"/>
    <w:rsid w:val="00310A76"/>
    <w:rsid w:val="003205F6"/>
    <w:rsid w:val="0032264E"/>
    <w:rsid w:val="00351D20"/>
    <w:rsid w:val="003526E4"/>
    <w:rsid w:val="00367FE6"/>
    <w:rsid w:val="00376449"/>
    <w:rsid w:val="003A7850"/>
    <w:rsid w:val="003B0CD4"/>
    <w:rsid w:val="003C2126"/>
    <w:rsid w:val="003E6D68"/>
    <w:rsid w:val="004003B1"/>
    <w:rsid w:val="00406B6E"/>
    <w:rsid w:val="00413E2D"/>
    <w:rsid w:val="00424E11"/>
    <w:rsid w:val="00444C06"/>
    <w:rsid w:val="00454793"/>
    <w:rsid w:val="004618C7"/>
    <w:rsid w:val="004734A0"/>
    <w:rsid w:val="004A0911"/>
    <w:rsid w:val="004B20D0"/>
    <w:rsid w:val="004D3778"/>
    <w:rsid w:val="004D4E14"/>
    <w:rsid w:val="004E6F06"/>
    <w:rsid w:val="004F3D8E"/>
    <w:rsid w:val="004F3E35"/>
    <w:rsid w:val="004F3F03"/>
    <w:rsid w:val="005005F9"/>
    <w:rsid w:val="005035F0"/>
    <w:rsid w:val="00530F92"/>
    <w:rsid w:val="00537AEA"/>
    <w:rsid w:val="00542772"/>
    <w:rsid w:val="0055051B"/>
    <w:rsid w:val="00563715"/>
    <w:rsid w:val="0056661F"/>
    <w:rsid w:val="00594A7A"/>
    <w:rsid w:val="005A5AD5"/>
    <w:rsid w:val="005C1286"/>
    <w:rsid w:val="005C6410"/>
    <w:rsid w:val="005D0B18"/>
    <w:rsid w:val="005D3DFB"/>
    <w:rsid w:val="005D421A"/>
    <w:rsid w:val="005E6720"/>
    <w:rsid w:val="0060088D"/>
    <w:rsid w:val="006377CE"/>
    <w:rsid w:val="00645C47"/>
    <w:rsid w:val="006649BD"/>
    <w:rsid w:val="00675991"/>
    <w:rsid w:val="00684ACE"/>
    <w:rsid w:val="00686B34"/>
    <w:rsid w:val="00697DFA"/>
    <w:rsid w:val="006A0052"/>
    <w:rsid w:val="006A3F46"/>
    <w:rsid w:val="006A4FE6"/>
    <w:rsid w:val="006B33D7"/>
    <w:rsid w:val="006D6498"/>
    <w:rsid w:val="00700188"/>
    <w:rsid w:val="0071039C"/>
    <w:rsid w:val="00714650"/>
    <w:rsid w:val="007150F4"/>
    <w:rsid w:val="00722FD5"/>
    <w:rsid w:val="00734A37"/>
    <w:rsid w:val="00734D37"/>
    <w:rsid w:val="0077217C"/>
    <w:rsid w:val="007905E2"/>
    <w:rsid w:val="007A0E66"/>
    <w:rsid w:val="007B5FF8"/>
    <w:rsid w:val="007D45FF"/>
    <w:rsid w:val="007F447E"/>
    <w:rsid w:val="00803D56"/>
    <w:rsid w:val="00815A26"/>
    <w:rsid w:val="00824DDD"/>
    <w:rsid w:val="00844206"/>
    <w:rsid w:val="008467C2"/>
    <w:rsid w:val="00854E81"/>
    <w:rsid w:val="008569CD"/>
    <w:rsid w:val="008627B3"/>
    <w:rsid w:val="00862D95"/>
    <w:rsid w:val="00866360"/>
    <w:rsid w:val="008741DB"/>
    <w:rsid w:val="0088599E"/>
    <w:rsid w:val="008C551C"/>
    <w:rsid w:val="008D23D2"/>
    <w:rsid w:val="00905E84"/>
    <w:rsid w:val="009359B4"/>
    <w:rsid w:val="00945CC4"/>
    <w:rsid w:val="00952ED2"/>
    <w:rsid w:val="00971EA6"/>
    <w:rsid w:val="00973B36"/>
    <w:rsid w:val="00973C73"/>
    <w:rsid w:val="0098001E"/>
    <w:rsid w:val="00993BF9"/>
    <w:rsid w:val="009A3418"/>
    <w:rsid w:val="009C2331"/>
    <w:rsid w:val="009C26A5"/>
    <w:rsid w:val="009C3AD0"/>
    <w:rsid w:val="009C7B96"/>
    <w:rsid w:val="009D2881"/>
    <w:rsid w:val="009D4EF7"/>
    <w:rsid w:val="00A05E79"/>
    <w:rsid w:val="00A10647"/>
    <w:rsid w:val="00A11DD3"/>
    <w:rsid w:val="00A14FF9"/>
    <w:rsid w:val="00A17065"/>
    <w:rsid w:val="00A640A2"/>
    <w:rsid w:val="00A7691F"/>
    <w:rsid w:val="00AD1CA8"/>
    <w:rsid w:val="00AE3499"/>
    <w:rsid w:val="00AE3A65"/>
    <w:rsid w:val="00AE6583"/>
    <w:rsid w:val="00AE7CC3"/>
    <w:rsid w:val="00AF644B"/>
    <w:rsid w:val="00B04A83"/>
    <w:rsid w:val="00B05A36"/>
    <w:rsid w:val="00B0766D"/>
    <w:rsid w:val="00B1455D"/>
    <w:rsid w:val="00B36065"/>
    <w:rsid w:val="00B36605"/>
    <w:rsid w:val="00B528ED"/>
    <w:rsid w:val="00B54D4D"/>
    <w:rsid w:val="00B6307B"/>
    <w:rsid w:val="00B65212"/>
    <w:rsid w:val="00B75892"/>
    <w:rsid w:val="00B82F2B"/>
    <w:rsid w:val="00B86E39"/>
    <w:rsid w:val="00BA6C69"/>
    <w:rsid w:val="00BB74FF"/>
    <w:rsid w:val="00BC77B0"/>
    <w:rsid w:val="00C05B84"/>
    <w:rsid w:val="00C07B20"/>
    <w:rsid w:val="00C24D8F"/>
    <w:rsid w:val="00C30F00"/>
    <w:rsid w:val="00C341BE"/>
    <w:rsid w:val="00C83D16"/>
    <w:rsid w:val="00CA1500"/>
    <w:rsid w:val="00CA6EDB"/>
    <w:rsid w:val="00CB137C"/>
    <w:rsid w:val="00CB1F64"/>
    <w:rsid w:val="00CB5D44"/>
    <w:rsid w:val="00CD441C"/>
    <w:rsid w:val="00CD582A"/>
    <w:rsid w:val="00CD72FC"/>
    <w:rsid w:val="00CE1317"/>
    <w:rsid w:val="00CE47D3"/>
    <w:rsid w:val="00CE608D"/>
    <w:rsid w:val="00CF0951"/>
    <w:rsid w:val="00D20880"/>
    <w:rsid w:val="00D46E50"/>
    <w:rsid w:val="00D52B06"/>
    <w:rsid w:val="00D5591B"/>
    <w:rsid w:val="00D9301C"/>
    <w:rsid w:val="00D973DB"/>
    <w:rsid w:val="00DA05EE"/>
    <w:rsid w:val="00DC3BB4"/>
    <w:rsid w:val="00DE4000"/>
    <w:rsid w:val="00E124A8"/>
    <w:rsid w:val="00E212A3"/>
    <w:rsid w:val="00E374E4"/>
    <w:rsid w:val="00E53462"/>
    <w:rsid w:val="00E62C64"/>
    <w:rsid w:val="00E734C7"/>
    <w:rsid w:val="00E84FDC"/>
    <w:rsid w:val="00E942D6"/>
    <w:rsid w:val="00EA69F4"/>
    <w:rsid w:val="00EC2C8F"/>
    <w:rsid w:val="00ED02EC"/>
    <w:rsid w:val="00ED1374"/>
    <w:rsid w:val="00ED184E"/>
    <w:rsid w:val="00ED19D8"/>
    <w:rsid w:val="00ED5E14"/>
    <w:rsid w:val="00ED6897"/>
    <w:rsid w:val="00EE23DF"/>
    <w:rsid w:val="00EF69B5"/>
    <w:rsid w:val="00F07112"/>
    <w:rsid w:val="00F20D28"/>
    <w:rsid w:val="00F314A6"/>
    <w:rsid w:val="00F31A84"/>
    <w:rsid w:val="00F5176D"/>
    <w:rsid w:val="00F570B6"/>
    <w:rsid w:val="00F74ABA"/>
    <w:rsid w:val="00F77E1A"/>
    <w:rsid w:val="00F84635"/>
    <w:rsid w:val="00F85D30"/>
    <w:rsid w:val="00FA30DC"/>
    <w:rsid w:val="00FC6E7A"/>
    <w:rsid w:val="00FE2C3C"/>
    <w:rsid w:val="0407E696"/>
    <w:rsid w:val="0598C42B"/>
    <w:rsid w:val="12C13318"/>
    <w:rsid w:val="15E3BA18"/>
    <w:rsid w:val="15EC242F"/>
    <w:rsid w:val="1B368405"/>
    <w:rsid w:val="1CC4707F"/>
    <w:rsid w:val="1E9F873C"/>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1"/>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BodyText">
    <w:name w:val="Body Text"/>
    <w:basedOn w:val="Normal"/>
    <w:link w:val="BodyTextChar"/>
    <w:uiPriority w:val="1"/>
    <w:qFormat/>
    <w:rsid w:val="00444C06"/>
    <w:pPr>
      <w:widowControl w:val="0"/>
      <w:autoSpaceDE w:val="0"/>
      <w:autoSpaceDN w:val="0"/>
      <w:spacing w:after="0" w:line="240" w:lineRule="auto"/>
    </w:pPr>
    <w:rPr>
      <w:rFonts w:eastAsia="Arial" w:cs="Arial"/>
      <w:color w:val="auto"/>
      <w:sz w:val="22"/>
      <w:lang w:val="en-US"/>
    </w:rPr>
  </w:style>
  <w:style w:type="character" w:customStyle="1" w:styleId="BodyTextChar">
    <w:name w:val="Body Text Char"/>
    <w:basedOn w:val="DefaultParagraphFont"/>
    <w:link w:val="BodyText"/>
    <w:uiPriority w:val="1"/>
    <w:rsid w:val="00444C06"/>
    <w:rPr>
      <w:rFonts w:ascii="Arial" w:eastAsia="Arial" w:hAnsi="Arial" w:cs="Arial"/>
      <w:lang w:val="en-US"/>
    </w:rPr>
  </w:style>
  <w:style w:type="paragraph" w:styleId="FootnoteText">
    <w:name w:val="footnote text"/>
    <w:basedOn w:val="Normal"/>
    <w:link w:val="FootnoteTextChar"/>
    <w:uiPriority w:val="99"/>
    <w:semiHidden/>
    <w:unhideWhenUsed/>
    <w:rsid w:val="00444C06"/>
    <w:pPr>
      <w:spacing w:after="0" w:line="240" w:lineRule="auto"/>
    </w:pPr>
    <w:rPr>
      <w:rFonts w:ascii="Calibri" w:eastAsia="Calibri" w:hAnsi="Calibri" w:cs="Times New Roman"/>
      <w:color w:val="auto"/>
      <w:sz w:val="20"/>
      <w:szCs w:val="20"/>
    </w:rPr>
  </w:style>
  <w:style w:type="character" w:customStyle="1" w:styleId="FootnoteTextChar">
    <w:name w:val="Footnote Text Char"/>
    <w:basedOn w:val="DefaultParagraphFont"/>
    <w:link w:val="FootnoteText"/>
    <w:uiPriority w:val="99"/>
    <w:semiHidden/>
    <w:rsid w:val="00444C0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44C06"/>
    <w:rPr>
      <w:vertAlign w:val="superscript"/>
    </w:rPr>
  </w:style>
  <w:style w:type="paragraph" w:styleId="NormalWeb">
    <w:name w:val="Normal (Web)"/>
    <w:basedOn w:val="Normal"/>
    <w:uiPriority w:val="99"/>
    <w:semiHidden/>
    <w:unhideWhenUsed/>
    <w:rsid w:val="00444C06"/>
    <w:pPr>
      <w:spacing w:after="0" w:line="240" w:lineRule="auto"/>
    </w:pPr>
    <w:rPr>
      <w:rFonts w:ascii="Calibri" w:hAnsi="Calibri" w:cs="Calibri"/>
      <w:color w:val="auto"/>
      <w:sz w:val="22"/>
      <w:lang w:eastAsia="en-GB"/>
    </w:rPr>
  </w:style>
  <w:style w:type="character" w:customStyle="1" w:styleId="apple-converted-space">
    <w:name w:val="apple-converted-space"/>
    <w:basedOn w:val="DefaultParagraphFont"/>
    <w:rsid w:val="00444C06"/>
  </w:style>
  <w:style w:type="paragraph" w:customStyle="1" w:styleId="pf0">
    <w:name w:val="pf0"/>
    <w:basedOn w:val="Normal"/>
    <w:rsid w:val="00444C06"/>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customStyle="1" w:styleId="cf01">
    <w:name w:val="cf01"/>
    <w:basedOn w:val="DefaultParagraphFont"/>
    <w:rsid w:val="00444C0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 TargetMode="External"/><Relationship Id="rId18" Type="http://schemas.openxmlformats.org/officeDocument/2006/relationships/hyperlink" Target="https://www.cardiffmet.ac.uk/registry/academichandbook/Pages/Ah1_05.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hyperlink" Target="https://www.cardiffmet.ac.uk/registry/academichandbook/Pages/Ah1_05.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skadmissions@cardiffmet.ac.uk" TargetMode="External"/><Relationship Id="rId20" Type="http://schemas.openxmlformats.org/officeDocument/2006/relationships/hyperlink" Target="https://www.cardiffmet.ac.uk/study/studentservices/finance/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ardiffmet.ac.uk/about/structureandgovernance/equalityanddiversity/Documents/EDI-Policy-2020.pdf" TargetMode="External"/><Relationship Id="rId23" Type="http://schemas.openxmlformats.org/officeDocument/2006/relationships/hyperlink" Target="http://www.cardiffmet.ac.uk/study/studentservices/Pages/Complaints.aspx" TargetMode="External"/><Relationship Id="rId10" Type="http://schemas.openxmlformats.org/officeDocument/2006/relationships/endnotes" Target="endnotes.xml"/><Relationship Id="rId19" Type="http://schemas.openxmlformats.org/officeDocument/2006/relationships/hyperlink" Target="mailto:tuitionfees@cardiffmet.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3010c4a-f332-42df-9523-637a41f60fa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682B7AAF4DC74E9E538183077C5A94" ma:contentTypeVersion="17" ma:contentTypeDescription="Create a new document." ma:contentTypeScope="" ma:versionID="38045945aa93f4b7018b6f2f9b7bba68">
  <xsd:schema xmlns:xsd="http://www.w3.org/2001/XMLSchema" xmlns:xs="http://www.w3.org/2001/XMLSchema" xmlns:p="http://schemas.microsoft.com/office/2006/metadata/properties" xmlns:ns3="f2482f8c-d064-40f9-bd39-afaf5868cf96" xmlns:ns4="23010c4a-f332-42df-9523-637a41f60fad" targetNamespace="http://schemas.microsoft.com/office/2006/metadata/properties" ma:root="true" ma:fieldsID="f3184515055a787f4a3664a9e8d94904" ns3:_="" ns4:_="">
    <xsd:import namespace="f2482f8c-d064-40f9-bd39-afaf5868cf96"/>
    <xsd:import namespace="23010c4a-f332-42df-9523-637a41f60f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82f8c-d064-40f9-bd39-afaf5868cf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10c4a-f332-42df-9523-637a41f60fa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23010c4a-f332-42df-9523-637a41f60fad"/>
  </ds:schemaRefs>
</ds:datastoreItem>
</file>

<file path=customXml/itemProps4.xml><?xml version="1.0" encoding="utf-8"?>
<ds:datastoreItem xmlns:ds="http://schemas.openxmlformats.org/officeDocument/2006/customXml" ds:itemID="{8732F61F-7327-42B1-92EA-B1E7AD10D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82f8c-d064-40f9-bd39-afaf5868cf96"/>
    <ds:schemaRef ds:uri="23010c4a-f332-42df-9523-637a41f60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3632</Words>
  <Characters>22843</Characters>
  <Application>Microsoft Office Word</Application>
  <DocSecurity>0</DocSecurity>
  <Lines>190</Lines>
  <Paragraphs>52</Paragraphs>
  <ScaleCrop>false</ScaleCrop>
  <Company>Cardiff Metropolitan University</Company>
  <LinksUpToDate>false</LinksUpToDate>
  <CharactersWithSpaces>26423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Morgan, Julie</cp:lastModifiedBy>
  <cp:revision>12</cp:revision>
  <dcterms:created xsi:type="dcterms:W3CDTF">2024-04-30T09:44:00Z</dcterms:created>
  <dcterms:modified xsi:type="dcterms:W3CDTF">2024-06-26T16:04:00Z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0x010100EC682B7AAF4DC74E9E538183077C5A94</vt:lpwstr>
  </property>
  <property fmtid="{D5CDD505-2E9C-101B-9397-08002B2CF9AE}" pid="3" name="GrammarlyDocumentId">
    <vt:lpwstr>80dd1a33f41f8ae560697be3d9f16aeb5a36fee8d8e1436520935d6b64324b65</vt:lpwstr>
  </property>
</Properties>
</file>