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0942" w14:textId="2E135CFE" w:rsidR="00893A6A" w:rsidRDefault="008F022A" w:rsidP="0035392F">
      <w:pPr>
        <w:spacing w:after="0" w:line="240" w:lineRule="auto"/>
      </w:pPr>
      <w:r w:rsidRPr="008F022A">
        <w:rPr>
          <w:u w:val="single"/>
        </w:rPr>
        <w:t xml:space="preserve">Privacy Notice – </w:t>
      </w:r>
      <w:r w:rsidR="0035392F">
        <w:rPr>
          <w:u w:val="single"/>
        </w:rPr>
        <w:t>Cardiff Met</w:t>
      </w:r>
      <w:r w:rsidR="00893A6A">
        <w:rPr>
          <w:u w:val="single"/>
        </w:rPr>
        <w:t>ropolitan University</w:t>
      </w:r>
      <w:r w:rsidR="00026894">
        <w:rPr>
          <w:u w:val="single"/>
        </w:rPr>
        <w:t xml:space="preserve"> Widening Access</w:t>
      </w:r>
    </w:p>
    <w:p w14:paraId="7EB51FFB" w14:textId="3DC73C00" w:rsidR="0035392F" w:rsidRDefault="00E44454" w:rsidP="008F022A">
      <w:pPr>
        <w:spacing w:after="0" w:line="240" w:lineRule="auto"/>
        <w:rPr>
          <w:rFonts w:cstheme="minorHAnsi"/>
          <w:color w:val="333333"/>
          <w:shd w:val="clear" w:color="auto" w:fill="FFFFFF"/>
        </w:rPr>
      </w:pPr>
      <w:hyperlink r:id="rId9" w:history="1">
        <w:r w:rsidR="008F022A" w:rsidRPr="00893A6A">
          <w:rPr>
            <w:rStyle w:val="Hyperlink"/>
          </w:rPr>
          <w:t>Cardiff Metropolitan University</w:t>
        </w:r>
      </w:hyperlink>
      <w:r w:rsidR="00026894">
        <w:rPr>
          <w:rStyle w:val="Hyperlink"/>
        </w:rPr>
        <w:t>’s</w:t>
      </w:r>
      <w:r w:rsidR="00893A6A">
        <w:t xml:space="preserve"> </w:t>
      </w:r>
      <w:r w:rsidR="00026894" w:rsidRPr="00026894">
        <w:rPr>
          <w:rFonts w:cstheme="minorHAnsi"/>
          <w:shd w:val="clear" w:color="auto" w:fill="FFFFFF"/>
        </w:rPr>
        <w:t>Widening Access Team aims to ensure that people of any age, background or ethnic group are given a fair and equal opportunity to study at the University in a supported manner. The Team is committed to ensuring that everyone with the determination, skills, and desire to access Higher Education (HE) should be able to do so. ​For more information about Widening Access at Cardiff Metropolitan University, please click</w:t>
      </w:r>
      <w:r w:rsidR="00026894">
        <w:rPr>
          <w:rFonts w:cstheme="minorHAnsi"/>
          <w:color w:val="333333"/>
          <w:shd w:val="clear" w:color="auto" w:fill="FFFFFF"/>
        </w:rPr>
        <w:t xml:space="preserve"> </w:t>
      </w:r>
      <w:hyperlink r:id="rId10" w:history="1">
        <w:r w:rsidR="00026894" w:rsidRPr="00026894">
          <w:rPr>
            <w:rStyle w:val="Hyperlink"/>
            <w:rFonts w:cstheme="minorHAnsi"/>
            <w:shd w:val="clear" w:color="auto" w:fill="FFFFFF"/>
          </w:rPr>
          <w:t>here</w:t>
        </w:r>
      </w:hyperlink>
      <w:r w:rsidR="00026894" w:rsidRPr="00026894">
        <w:rPr>
          <w:rFonts w:cstheme="minorHAnsi"/>
          <w:color w:val="333333"/>
          <w:shd w:val="clear" w:color="auto" w:fill="FFFFFF"/>
        </w:rPr>
        <w:t>.</w:t>
      </w:r>
    </w:p>
    <w:p w14:paraId="57846464" w14:textId="77777777" w:rsidR="00026894" w:rsidRDefault="00026894" w:rsidP="008F022A">
      <w:pPr>
        <w:spacing w:after="0" w:line="240" w:lineRule="auto"/>
      </w:pPr>
    </w:p>
    <w:p w14:paraId="69BF1950" w14:textId="6E8CDD03" w:rsidR="008F022A" w:rsidRDefault="008F022A" w:rsidP="008F022A">
      <w:pPr>
        <w:spacing w:after="0" w:line="240" w:lineRule="auto"/>
      </w:pPr>
      <w:r>
        <w:t xml:space="preserve">The following </w:t>
      </w:r>
      <w:r w:rsidR="00893A6A">
        <w:t xml:space="preserve">Privacy </w:t>
      </w:r>
      <w:r>
        <w:t xml:space="preserve">Notice describes how your data is managed by </w:t>
      </w:r>
      <w:r w:rsidR="00026894">
        <w:t>Widening Access</w:t>
      </w:r>
      <w:r w:rsidR="00FE1C65">
        <w:t xml:space="preserve"> </w:t>
      </w:r>
      <w:r>
        <w:t>in accordance with data protection legislation - the UK General Data Protection Regulation (GDPR) and the Data Protection Act 2018 (DPA18).</w:t>
      </w:r>
    </w:p>
    <w:p w14:paraId="633B00E1" w14:textId="77777777" w:rsidR="008F022A" w:rsidRDefault="008F022A" w:rsidP="008F022A">
      <w:pPr>
        <w:spacing w:after="0" w:line="240" w:lineRule="auto"/>
      </w:pPr>
    </w:p>
    <w:p w14:paraId="699DAA60" w14:textId="77777777" w:rsidR="008F022A" w:rsidRDefault="008F022A" w:rsidP="008F022A">
      <w:pPr>
        <w:spacing w:after="0" w:line="240" w:lineRule="auto"/>
        <w:rPr>
          <w:rFonts w:eastAsiaTheme="minorEastAsia"/>
          <w:u w:val="single"/>
        </w:rPr>
      </w:pPr>
      <w:r w:rsidRPr="3A59ECAB">
        <w:rPr>
          <w:rFonts w:eastAsiaTheme="minorEastAsia"/>
          <w:u w:val="single"/>
        </w:rPr>
        <w:t>Introduction</w:t>
      </w:r>
    </w:p>
    <w:p w14:paraId="2DBB4E0B" w14:textId="1647DF84" w:rsidR="008F022A" w:rsidRDefault="008F022A" w:rsidP="008F022A">
      <w:pPr>
        <w:rPr>
          <w:rFonts w:eastAsiaTheme="minorEastAsia"/>
        </w:rPr>
      </w:pPr>
      <w:r w:rsidRPr="3A59ECAB">
        <w:rPr>
          <w:rFonts w:eastAsiaTheme="minorEastAsia"/>
        </w:rPr>
        <w:t xml:space="preserve">Cardiff Metropolitan University is the Data Controller and is committed to protecting the rights of individuals in line with the </w:t>
      </w:r>
      <w:r>
        <w:rPr>
          <w:rFonts w:eastAsiaTheme="minorEastAsia"/>
        </w:rPr>
        <w:t xml:space="preserve">UK </w:t>
      </w:r>
      <w:r w:rsidRPr="3A59ECAB">
        <w:rPr>
          <w:rFonts w:eastAsiaTheme="minorEastAsia"/>
        </w:rPr>
        <w:t>GDPR and the DPA18.</w:t>
      </w:r>
      <w:r w:rsidR="00893A6A">
        <w:rPr>
          <w:rFonts w:eastAsiaTheme="minorEastAsia"/>
        </w:rPr>
        <w:t xml:space="preserve"> Its Privacy Statement can be found </w:t>
      </w:r>
      <w:hyperlink r:id="rId11" w:history="1">
        <w:r w:rsidR="00893A6A" w:rsidRPr="00893A6A">
          <w:rPr>
            <w:rStyle w:val="Hyperlink"/>
            <w:rFonts w:eastAsiaTheme="minorEastAsia"/>
          </w:rPr>
          <w:t>here</w:t>
        </w:r>
      </w:hyperlink>
      <w:r w:rsidR="00893A6A">
        <w:rPr>
          <w:rFonts w:eastAsiaTheme="minorEastAsia"/>
        </w:rPr>
        <w:t>.</w:t>
      </w:r>
    </w:p>
    <w:p w14:paraId="5A2D9811" w14:textId="77777777" w:rsidR="008F022A" w:rsidRDefault="008F022A" w:rsidP="008F022A">
      <w:pPr>
        <w:spacing w:after="0" w:line="240" w:lineRule="auto"/>
        <w:rPr>
          <w:rFonts w:eastAsiaTheme="minorEastAsia"/>
          <w:u w:val="single"/>
        </w:rPr>
      </w:pPr>
      <w:r w:rsidRPr="3A59ECAB">
        <w:rPr>
          <w:rFonts w:eastAsiaTheme="minorEastAsia"/>
          <w:u w:val="single"/>
        </w:rPr>
        <w:t>Data Protection Contact</w:t>
      </w:r>
    </w:p>
    <w:p w14:paraId="222F9E64" w14:textId="77777777" w:rsidR="008F022A" w:rsidRDefault="008F022A" w:rsidP="008F022A">
      <w:pPr>
        <w:spacing w:after="0" w:line="240" w:lineRule="auto"/>
        <w:rPr>
          <w:rFonts w:eastAsiaTheme="minorEastAsia"/>
        </w:rPr>
      </w:pPr>
      <w:r w:rsidRPr="3A59ECAB">
        <w:rPr>
          <w:rFonts w:eastAsiaTheme="minorEastAsia"/>
        </w:rPr>
        <w:t>Cardiff Metropolitan University’s Information and Data Compliance Officer can be contacted via the following routes (if you have any further queries regarding the processing of your data):</w:t>
      </w:r>
    </w:p>
    <w:p w14:paraId="67950B80" w14:textId="77777777" w:rsidR="0035392F" w:rsidRDefault="0035392F" w:rsidP="008F022A">
      <w:pPr>
        <w:spacing w:after="0" w:line="240" w:lineRule="auto"/>
        <w:rPr>
          <w:rFonts w:eastAsiaTheme="minorEastAsia"/>
        </w:rPr>
      </w:pPr>
    </w:p>
    <w:p w14:paraId="753CA377" w14:textId="5105D3A4" w:rsidR="008F022A" w:rsidRDefault="008F022A" w:rsidP="008F022A">
      <w:pPr>
        <w:spacing w:after="0" w:line="240" w:lineRule="auto"/>
        <w:rPr>
          <w:rFonts w:eastAsiaTheme="minorEastAsia"/>
          <w:i/>
          <w:iCs/>
        </w:rPr>
      </w:pPr>
      <w:r w:rsidRPr="3A59ECAB">
        <w:rPr>
          <w:rFonts w:eastAsiaTheme="minorEastAsia"/>
        </w:rPr>
        <w:t>Email:</w:t>
      </w:r>
      <w:r w:rsidRPr="3A59ECAB">
        <w:rPr>
          <w:rFonts w:eastAsiaTheme="minorEastAsia"/>
          <w:i/>
          <w:iCs/>
        </w:rPr>
        <w:t xml:space="preserve"> </w:t>
      </w:r>
      <w:hyperlink r:id="rId12">
        <w:r w:rsidRPr="3A59ECAB">
          <w:rPr>
            <w:rStyle w:val="Hyperlink"/>
            <w:rFonts w:eastAsiaTheme="minorEastAsia"/>
            <w:color w:val="0563C1"/>
          </w:rPr>
          <w:t>SWeaver@cardiffmet.ac.uk</w:t>
        </w:r>
      </w:hyperlink>
      <w:r w:rsidRPr="3A59ECAB">
        <w:rPr>
          <w:rFonts w:eastAsiaTheme="minorEastAsia"/>
          <w:i/>
          <w:iCs/>
        </w:rPr>
        <w:t xml:space="preserve"> </w:t>
      </w:r>
      <w:r w:rsidRPr="3A59ECAB">
        <w:rPr>
          <w:rFonts w:eastAsiaTheme="minorEastAsia"/>
        </w:rPr>
        <w:t xml:space="preserve">and/or </w:t>
      </w:r>
      <w:hyperlink r:id="rId13">
        <w:r w:rsidRPr="3A59ECAB">
          <w:rPr>
            <w:rStyle w:val="Hyperlink"/>
            <w:rFonts w:eastAsiaTheme="minorEastAsia"/>
            <w:color w:val="0563C1"/>
          </w:rPr>
          <w:t>dataprotection@cardiffmet.ac.uk</w:t>
        </w:r>
      </w:hyperlink>
      <w:r w:rsidRPr="3A59ECAB">
        <w:rPr>
          <w:rFonts w:eastAsiaTheme="minorEastAsia"/>
        </w:rPr>
        <w:t>.</w:t>
      </w:r>
    </w:p>
    <w:p w14:paraId="325802B1" w14:textId="77777777" w:rsidR="008F022A" w:rsidRDefault="008F022A" w:rsidP="008F022A">
      <w:pPr>
        <w:spacing w:after="0" w:line="240" w:lineRule="auto"/>
        <w:rPr>
          <w:rFonts w:eastAsiaTheme="minorEastAsia"/>
        </w:rPr>
      </w:pPr>
    </w:p>
    <w:p w14:paraId="756C20E1" w14:textId="77777777" w:rsidR="008F022A" w:rsidRDefault="008F022A" w:rsidP="008F022A">
      <w:pPr>
        <w:spacing w:after="0" w:line="240" w:lineRule="auto"/>
      </w:pPr>
      <w:r w:rsidRPr="3A59ECAB">
        <w:rPr>
          <w:u w:val="single"/>
        </w:rPr>
        <w:t>Overview</w:t>
      </w:r>
    </w:p>
    <w:p w14:paraId="50365D1C" w14:textId="3C67A657" w:rsidR="008F022A" w:rsidRDefault="008F022A" w:rsidP="008F022A">
      <w:pPr>
        <w:spacing w:after="0" w:line="240" w:lineRule="auto"/>
      </w:pPr>
      <w:r>
        <w:t xml:space="preserve">By means of this notice, </w:t>
      </w:r>
      <w:r w:rsidR="00026894">
        <w:t>Widening Access</w:t>
      </w:r>
      <w:r w:rsidR="00F6447F">
        <w:t xml:space="preserve"> </w:t>
      </w:r>
      <w:r>
        <w:t>wishes to notify you of the following:</w:t>
      </w:r>
    </w:p>
    <w:p w14:paraId="509EE14C" w14:textId="77777777" w:rsidR="008F022A" w:rsidRDefault="008F022A" w:rsidP="008F022A">
      <w:pPr>
        <w:spacing w:after="0" w:line="240" w:lineRule="auto"/>
      </w:pPr>
    </w:p>
    <w:p w14:paraId="7A36108D" w14:textId="0FB15FB5" w:rsidR="008F022A" w:rsidRDefault="008F022A" w:rsidP="00700EB1">
      <w:pPr>
        <w:pStyle w:val="ListParagraph"/>
        <w:numPr>
          <w:ilvl w:val="0"/>
          <w:numId w:val="1"/>
        </w:numPr>
        <w:spacing w:after="0" w:line="240" w:lineRule="auto"/>
        <w:ind w:left="993" w:hanging="284"/>
        <w:rPr>
          <w:rFonts w:eastAsiaTheme="minorEastAsia"/>
        </w:rPr>
      </w:pPr>
      <w:r>
        <w:t xml:space="preserve">The </w:t>
      </w:r>
      <w:r w:rsidR="002C5E59">
        <w:t>p</w:t>
      </w:r>
      <w:r>
        <w:t xml:space="preserve">ersonal </w:t>
      </w:r>
      <w:r w:rsidR="002C5E59">
        <w:t>d</w:t>
      </w:r>
      <w:r>
        <w:t xml:space="preserve">ata and </w:t>
      </w:r>
      <w:r w:rsidR="002C5E59">
        <w:t>s</w:t>
      </w:r>
      <w:r>
        <w:t xml:space="preserve">pecial </w:t>
      </w:r>
      <w:r w:rsidR="002C5E59">
        <w:t>c</w:t>
      </w:r>
      <w:r>
        <w:t xml:space="preserve">ategory </w:t>
      </w:r>
      <w:r w:rsidR="002C5E59">
        <w:t>d</w:t>
      </w:r>
      <w:r>
        <w:t>ata</w:t>
      </w:r>
      <w:r w:rsidR="006A1724">
        <w:t xml:space="preserve"> </w:t>
      </w:r>
      <w:r w:rsidR="00E1457E">
        <w:t>it collects</w:t>
      </w:r>
      <w:r>
        <w:t>;</w:t>
      </w:r>
    </w:p>
    <w:p w14:paraId="0725D94D" w14:textId="16C637F1" w:rsidR="008F022A" w:rsidRDefault="008F022A" w:rsidP="00700EB1">
      <w:pPr>
        <w:pStyle w:val="ListParagraph"/>
        <w:numPr>
          <w:ilvl w:val="0"/>
          <w:numId w:val="1"/>
        </w:numPr>
        <w:spacing w:after="0" w:line="240" w:lineRule="auto"/>
        <w:ind w:left="993" w:hanging="284"/>
        <w:rPr>
          <w:rFonts w:eastAsiaTheme="minorEastAsia"/>
        </w:rPr>
      </w:pPr>
      <w:r>
        <w:t xml:space="preserve">Why </w:t>
      </w:r>
      <w:r w:rsidR="006A1724">
        <w:t>this data is collected and processed</w:t>
      </w:r>
      <w:r>
        <w:t>;</w:t>
      </w:r>
    </w:p>
    <w:p w14:paraId="520E1DFD" w14:textId="77309E21" w:rsidR="008F022A" w:rsidRDefault="008F022A" w:rsidP="00700EB1">
      <w:pPr>
        <w:pStyle w:val="ListParagraph"/>
        <w:numPr>
          <w:ilvl w:val="0"/>
          <w:numId w:val="1"/>
        </w:numPr>
        <w:spacing w:after="0" w:line="240" w:lineRule="auto"/>
        <w:ind w:left="993" w:hanging="284"/>
      </w:pPr>
      <w:r>
        <w:t xml:space="preserve">Who has access to this data </w:t>
      </w:r>
      <w:r w:rsidR="006A1724">
        <w:t>including</w:t>
      </w:r>
      <w:r>
        <w:t xml:space="preserve"> who</w:t>
      </w:r>
      <w:r w:rsidR="0035392F">
        <w:t xml:space="preserve"> </w:t>
      </w:r>
      <w:r w:rsidR="00026894">
        <w:t>Widening Access</w:t>
      </w:r>
      <w:r>
        <w:t xml:space="preserve"> shares the data with;</w:t>
      </w:r>
    </w:p>
    <w:p w14:paraId="02A14389" w14:textId="29AADDE0" w:rsidR="008F022A" w:rsidRDefault="008F022A" w:rsidP="00700EB1">
      <w:pPr>
        <w:pStyle w:val="ListParagraph"/>
        <w:numPr>
          <w:ilvl w:val="0"/>
          <w:numId w:val="1"/>
        </w:numPr>
        <w:spacing w:after="0" w:line="240" w:lineRule="auto"/>
        <w:ind w:left="993" w:hanging="284"/>
      </w:pPr>
      <w:r>
        <w:t xml:space="preserve">The legal basis for processing </w:t>
      </w:r>
      <w:r w:rsidR="002C5E59">
        <w:t>p</w:t>
      </w:r>
      <w:r>
        <w:t xml:space="preserve">ersonal and </w:t>
      </w:r>
      <w:r w:rsidR="002C5E59">
        <w:t>s</w:t>
      </w:r>
      <w:r>
        <w:t xml:space="preserve">pecial </w:t>
      </w:r>
      <w:r w:rsidR="002C5E59">
        <w:t>c</w:t>
      </w:r>
      <w:r>
        <w:t xml:space="preserve">ategory </w:t>
      </w:r>
      <w:r w:rsidR="002C5E59">
        <w:t>d</w:t>
      </w:r>
      <w:r>
        <w:t>ata;</w:t>
      </w:r>
    </w:p>
    <w:p w14:paraId="7FA8A353" w14:textId="3F3B9EA5" w:rsidR="008F022A" w:rsidRDefault="008F022A" w:rsidP="00700EB1">
      <w:pPr>
        <w:pStyle w:val="ListParagraph"/>
        <w:numPr>
          <w:ilvl w:val="0"/>
          <w:numId w:val="1"/>
        </w:numPr>
        <w:spacing w:after="0" w:line="240" w:lineRule="auto"/>
        <w:ind w:left="993" w:hanging="284"/>
        <w:rPr>
          <w:rFonts w:eastAsiaTheme="minorEastAsia"/>
          <w:lang w:val="en-GB"/>
        </w:rPr>
      </w:pPr>
      <w:r w:rsidRPr="3A59ECAB">
        <w:rPr>
          <w:rFonts w:ascii="Calibri" w:eastAsia="Calibri" w:hAnsi="Calibri" w:cs="Calibri"/>
          <w:lang w:val="en-GB"/>
        </w:rPr>
        <w:t xml:space="preserve">Technical and organisational measures to ensure </w:t>
      </w:r>
      <w:r w:rsidR="002C5E59">
        <w:rPr>
          <w:rFonts w:ascii="Calibri" w:eastAsia="Calibri" w:hAnsi="Calibri" w:cs="Calibri"/>
          <w:lang w:val="en-GB"/>
        </w:rPr>
        <w:t>p</w:t>
      </w:r>
      <w:r w:rsidRPr="3A59ECAB">
        <w:rPr>
          <w:rFonts w:ascii="Calibri" w:eastAsia="Calibri" w:hAnsi="Calibri" w:cs="Calibri"/>
          <w:lang w:val="en-GB"/>
        </w:rPr>
        <w:t xml:space="preserve">ersonal </w:t>
      </w:r>
      <w:r w:rsidR="002C5E59">
        <w:rPr>
          <w:rFonts w:ascii="Calibri" w:eastAsia="Calibri" w:hAnsi="Calibri" w:cs="Calibri"/>
          <w:lang w:val="en-GB"/>
        </w:rPr>
        <w:t>d</w:t>
      </w:r>
      <w:r w:rsidRPr="3A59ECAB">
        <w:rPr>
          <w:rFonts w:ascii="Calibri" w:eastAsia="Calibri" w:hAnsi="Calibri" w:cs="Calibri"/>
          <w:lang w:val="en-GB"/>
        </w:rPr>
        <w:t>ata remains secure;</w:t>
      </w:r>
    </w:p>
    <w:p w14:paraId="038EAF14" w14:textId="77777777" w:rsidR="008F022A" w:rsidRDefault="008F022A" w:rsidP="00700EB1">
      <w:pPr>
        <w:pStyle w:val="ListParagraph"/>
        <w:numPr>
          <w:ilvl w:val="0"/>
          <w:numId w:val="1"/>
        </w:numPr>
        <w:spacing w:after="0" w:line="240" w:lineRule="auto"/>
        <w:ind w:left="993" w:hanging="284"/>
        <w:rPr>
          <w:lang w:val="en-GB"/>
        </w:rPr>
      </w:pPr>
      <w:r w:rsidRPr="3A59ECAB">
        <w:rPr>
          <w:rFonts w:ascii="Calibri" w:eastAsia="Calibri" w:hAnsi="Calibri" w:cs="Calibri"/>
          <w:lang w:val="en-GB"/>
        </w:rPr>
        <w:t xml:space="preserve">Retention periods; and </w:t>
      </w:r>
    </w:p>
    <w:p w14:paraId="13DF497E" w14:textId="77777777" w:rsidR="008F022A" w:rsidRDefault="008F022A" w:rsidP="00700EB1">
      <w:pPr>
        <w:pStyle w:val="ListParagraph"/>
        <w:numPr>
          <w:ilvl w:val="0"/>
          <w:numId w:val="1"/>
        </w:numPr>
        <w:spacing w:after="0" w:line="240" w:lineRule="auto"/>
        <w:ind w:left="993" w:hanging="284"/>
        <w:rPr>
          <w:lang w:val="en-GB"/>
        </w:rPr>
      </w:pPr>
      <w:r w:rsidRPr="3A59ECAB">
        <w:rPr>
          <w:rFonts w:ascii="Calibri" w:eastAsia="Calibri" w:hAnsi="Calibri" w:cs="Calibri"/>
          <w:lang w:val="en-GB"/>
        </w:rPr>
        <w:t>General information.</w:t>
      </w:r>
    </w:p>
    <w:p w14:paraId="0AA8B382" w14:textId="77777777" w:rsidR="008F022A" w:rsidRDefault="008F022A" w:rsidP="008F022A">
      <w:pPr>
        <w:spacing w:after="0" w:line="240" w:lineRule="auto"/>
      </w:pPr>
    </w:p>
    <w:p w14:paraId="78C0083C" w14:textId="3114EAD8" w:rsidR="006A1724" w:rsidRDefault="008F022A" w:rsidP="0035392F">
      <w:pPr>
        <w:spacing w:after="0" w:line="240" w:lineRule="auto"/>
        <w:rPr>
          <w:u w:val="single"/>
        </w:rPr>
      </w:pPr>
      <w:r w:rsidRPr="3A59ECAB">
        <w:rPr>
          <w:u w:val="single"/>
        </w:rPr>
        <w:t>Personal Data Collected</w:t>
      </w:r>
    </w:p>
    <w:p w14:paraId="7CD9FBC3" w14:textId="7EDAAAEE" w:rsidR="00026894" w:rsidRDefault="00026894" w:rsidP="0035392F">
      <w:pPr>
        <w:spacing w:after="0" w:line="240" w:lineRule="auto"/>
        <w:rPr>
          <w:b/>
          <w:bCs/>
        </w:rPr>
      </w:pPr>
      <w:r w:rsidRPr="00026894">
        <w:rPr>
          <w:b/>
          <w:bCs/>
        </w:rPr>
        <w:t>Enrolment Forms</w:t>
      </w:r>
      <w:r>
        <w:rPr>
          <w:b/>
          <w:bCs/>
        </w:rPr>
        <w:t xml:space="preserve"> (Accredited Courses)</w:t>
      </w:r>
    </w:p>
    <w:p w14:paraId="5CD014BF" w14:textId="77777777" w:rsidR="00026894" w:rsidRPr="00026894" w:rsidRDefault="00026894" w:rsidP="0035392F">
      <w:pPr>
        <w:spacing w:after="0" w:line="240" w:lineRule="auto"/>
        <w:rPr>
          <w:b/>
          <w:bCs/>
        </w:rPr>
      </w:pPr>
    </w:p>
    <w:p w14:paraId="30372928" w14:textId="77777777" w:rsidR="006A1724" w:rsidRPr="006A1724" w:rsidRDefault="006A1724" w:rsidP="006A1724">
      <w:pPr>
        <w:pStyle w:val="ListParagraph"/>
        <w:numPr>
          <w:ilvl w:val="0"/>
          <w:numId w:val="5"/>
        </w:numPr>
        <w:spacing w:after="0" w:line="240" w:lineRule="auto"/>
        <w:rPr>
          <w:rFonts w:eastAsia="Times New Roman" w:cstheme="minorHAnsi"/>
          <w:lang w:eastAsia="en-GB"/>
        </w:rPr>
      </w:pPr>
      <w:r w:rsidRPr="006A1724">
        <w:rPr>
          <w:rFonts w:eastAsia="Times New Roman" w:cstheme="minorHAnsi"/>
          <w:lang w:eastAsia="en-GB"/>
        </w:rPr>
        <w:t>Address</w:t>
      </w:r>
    </w:p>
    <w:p w14:paraId="4F32B893" w14:textId="38ACC013" w:rsidR="006A1724" w:rsidRPr="006A1724" w:rsidRDefault="006A1724" w:rsidP="006A1724">
      <w:pPr>
        <w:pStyle w:val="ListParagraph"/>
        <w:numPr>
          <w:ilvl w:val="0"/>
          <w:numId w:val="5"/>
        </w:numPr>
        <w:spacing w:after="0" w:line="240" w:lineRule="auto"/>
        <w:rPr>
          <w:rFonts w:eastAsia="Times New Roman" w:cstheme="minorHAnsi"/>
          <w:lang w:eastAsia="en-GB"/>
        </w:rPr>
      </w:pPr>
      <w:r w:rsidRPr="006A1724">
        <w:rPr>
          <w:rFonts w:eastAsia="Times New Roman" w:cstheme="minorHAnsi"/>
          <w:lang w:eastAsia="en-GB"/>
        </w:rPr>
        <w:t xml:space="preserve">Contact </w:t>
      </w:r>
      <w:r w:rsidR="00EA027C">
        <w:rPr>
          <w:rFonts w:eastAsia="Times New Roman" w:cstheme="minorHAnsi"/>
          <w:lang w:eastAsia="en-GB"/>
        </w:rPr>
        <w:t>M</w:t>
      </w:r>
      <w:r w:rsidRPr="006A1724">
        <w:rPr>
          <w:rFonts w:eastAsia="Times New Roman" w:cstheme="minorHAnsi"/>
          <w:lang w:eastAsia="en-GB"/>
        </w:rPr>
        <w:t>obile/</w:t>
      </w:r>
      <w:r w:rsidR="00EA027C">
        <w:rPr>
          <w:rFonts w:eastAsia="Times New Roman" w:cstheme="minorHAnsi"/>
          <w:lang w:eastAsia="en-GB"/>
        </w:rPr>
        <w:t>T</w:t>
      </w:r>
      <w:r w:rsidRPr="006A1724">
        <w:rPr>
          <w:rFonts w:eastAsia="Times New Roman" w:cstheme="minorHAnsi"/>
          <w:lang w:eastAsia="en-GB"/>
        </w:rPr>
        <w:t xml:space="preserve">elephone </w:t>
      </w:r>
      <w:r w:rsidR="00EA027C">
        <w:rPr>
          <w:rFonts w:eastAsia="Times New Roman" w:cstheme="minorHAnsi"/>
          <w:lang w:eastAsia="en-GB"/>
        </w:rPr>
        <w:t>N</w:t>
      </w:r>
      <w:r w:rsidRPr="006A1724">
        <w:rPr>
          <w:rFonts w:eastAsia="Times New Roman" w:cstheme="minorHAnsi"/>
          <w:lang w:eastAsia="en-GB"/>
        </w:rPr>
        <w:t>umber</w:t>
      </w:r>
    </w:p>
    <w:p w14:paraId="67DFBF75" w14:textId="1B8D9020" w:rsidR="006A1724" w:rsidRDefault="006A1724" w:rsidP="006A1724">
      <w:pPr>
        <w:pStyle w:val="ListParagraph"/>
        <w:numPr>
          <w:ilvl w:val="0"/>
          <w:numId w:val="5"/>
        </w:numPr>
        <w:spacing w:after="0" w:line="240" w:lineRule="auto"/>
        <w:rPr>
          <w:rFonts w:eastAsia="Times New Roman" w:cstheme="minorHAnsi"/>
          <w:lang w:eastAsia="en-GB"/>
        </w:rPr>
      </w:pPr>
      <w:r w:rsidRPr="006A1724">
        <w:rPr>
          <w:rFonts w:eastAsia="Times New Roman" w:cstheme="minorHAnsi"/>
          <w:lang w:eastAsia="en-GB"/>
        </w:rPr>
        <w:t xml:space="preserve">Date of </w:t>
      </w:r>
      <w:r w:rsidR="00EA027C">
        <w:rPr>
          <w:rFonts w:eastAsia="Times New Roman" w:cstheme="minorHAnsi"/>
          <w:lang w:eastAsia="en-GB"/>
        </w:rPr>
        <w:t>B</w:t>
      </w:r>
      <w:r w:rsidRPr="006A1724">
        <w:rPr>
          <w:rFonts w:eastAsia="Times New Roman" w:cstheme="minorHAnsi"/>
          <w:lang w:eastAsia="en-GB"/>
        </w:rPr>
        <w:t>irth</w:t>
      </w:r>
    </w:p>
    <w:p w14:paraId="0DC0E677" w14:textId="77777777" w:rsidR="006A1724" w:rsidRPr="006A1724" w:rsidRDefault="006A1724" w:rsidP="006A1724">
      <w:pPr>
        <w:pStyle w:val="ListParagraph"/>
        <w:numPr>
          <w:ilvl w:val="0"/>
          <w:numId w:val="5"/>
        </w:numPr>
        <w:spacing w:after="0" w:line="240" w:lineRule="auto"/>
        <w:rPr>
          <w:rFonts w:eastAsia="Times New Roman" w:cstheme="minorHAnsi"/>
          <w:lang w:eastAsia="en-GB"/>
        </w:rPr>
      </w:pPr>
      <w:r w:rsidRPr="006A1724">
        <w:rPr>
          <w:rFonts w:eastAsia="Times New Roman" w:cstheme="minorHAnsi"/>
          <w:lang w:eastAsia="en-GB"/>
        </w:rPr>
        <w:t>Email</w:t>
      </w:r>
    </w:p>
    <w:p w14:paraId="6F8D832D" w14:textId="7F0ECFBF" w:rsidR="000660BD" w:rsidRDefault="006A1724" w:rsidP="000660BD">
      <w:pPr>
        <w:pStyle w:val="ListParagraph"/>
        <w:numPr>
          <w:ilvl w:val="0"/>
          <w:numId w:val="5"/>
        </w:numPr>
        <w:spacing w:after="0" w:line="240" w:lineRule="auto"/>
        <w:rPr>
          <w:rFonts w:eastAsia="Times New Roman" w:cstheme="minorHAnsi"/>
          <w:lang w:eastAsia="en-GB"/>
        </w:rPr>
      </w:pPr>
      <w:r w:rsidRPr="006A1724">
        <w:rPr>
          <w:rFonts w:eastAsia="Times New Roman" w:cstheme="minorHAnsi"/>
          <w:lang w:eastAsia="en-GB"/>
        </w:rPr>
        <w:t>Name</w:t>
      </w:r>
    </w:p>
    <w:p w14:paraId="11842710" w14:textId="5651713E" w:rsidR="00026894" w:rsidRDefault="00026894" w:rsidP="000660BD">
      <w:pPr>
        <w:pStyle w:val="ListParagraph"/>
        <w:numPr>
          <w:ilvl w:val="0"/>
          <w:numId w:val="5"/>
        </w:numPr>
        <w:spacing w:after="0" w:line="240" w:lineRule="auto"/>
        <w:rPr>
          <w:rFonts w:eastAsia="Times New Roman" w:cstheme="minorHAnsi"/>
          <w:lang w:eastAsia="en-GB"/>
        </w:rPr>
      </w:pPr>
      <w:r>
        <w:rPr>
          <w:rFonts w:eastAsia="Times New Roman" w:cstheme="minorHAnsi"/>
          <w:lang w:eastAsia="en-GB"/>
        </w:rPr>
        <w:t>Student Number</w:t>
      </w:r>
    </w:p>
    <w:p w14:paraId="0D723749" w14:textId="00CDB689" w:rsidR="00EA027C" w:rsidRDefault="00EA027C" w:rsidP="00EA027C">
      <w:pPr>
        <w:spacing w:after="0" w:line="240" w:lineRule="auto"/>
        <w:rPr>
          <w:rFonts w:eastAsia="Times New Roman" w:cstheme="minorHAnsi"/>
          <w:lang w:eastAsia="en-GB"/>
        </w:rPr>
      </w:pPr>
    </w:p>
    <w:p w14:paraId="6EE049F5" w14:textId="6D132EB8" w:rsidR="00EA027C" w:rsidRDefault="00EA027C" w:rsidP="00EA027C">
      <w:pPr>
        <w:spacing w:after="0" w:line="240" w:lineRule="auto"/>
        <w:rPr>
          <w:rFonts w:eastAsia="Times New Roman" w:cstheme="minorHAnsi"/>
          <w:b/>
          <w:bCs/>
          <w:lang w:eastAsia="en-GB"/>
        </w:rPr>
      </w:pPr>
      <w:r w:rsidRPr="00EA027C">
        <w:rPr>
          <w:rFonts w:eastAsia="Times New Roman" w:cstheme="minorHAnsi"/>
          <w:b/>
          <w:bCs/>
          <w:lang w:eastAsia="en-GB"/>
        </w:rPr>
        <w:t>Enrolment Forms (Taster Courses)</w:t>
      </w:r>
    </w:p>
    <w:p w14:paraId="13F43365" w14:textId="1A64688F" w:rsidR="00EA027C" w:rsidRDefault="00EA027C" w:rsidP="00EA027C">
      <w:pPr>
        <w:spacing w:after="0" w:line="240" w:lineRule="auto"/>
        <w:rPr>
          <w:rFonts w:eastAsia="Times New Roman" w:cstheme="minorHAnsi"/>
          <w:b/>
          <w:bCs/>
          <w:lang w:eastAsia="en-GB"/>
        </w:rPr>
      </w:pPr>
    </w:p>
    <w:p w14:paraId="3344DBDB" w14:textId="77777777" w:rsidR="00EA027C" w:rsidRPr="00EA027C" w:rsidRDefault="00EA027C" w:rsidP="00EA027C">
      <w:pPr>
        <w:pStyle w:val="ListParagraph"/>
        <w:numPr>
          <w:ilvl w:val="0"/>
          <w:numId w:val="15"/>
        </w:numPr>
        <w:spacing w:after="0" w:line="240" w:lineRule="auto"/>
        <w:rPr>
          <w:rFonts w:eastAsia="Times New Roman" w:cstheme="minorHAnsi"/>
          <w:lang w:eastAsia="en-GB"/>
        </w:rPr>
      </w:pPr>
      <w:r w:rsidRPr="00EA027C">
        <w:rPr>
          <w:rFonts w:eastAsia="Times New Roman" w:cstheme="minorHAnsi"/>
          <w:lang w:eastAsia="en-GB"/>
        </w:rPr>
        <w:t>Address</w:t>
      </w:r>
    </w:p>
    <w:p w14:paraId="73B31C93" w14:textId="77777777" w:rsidR="00EA027C" w:rsidRPr="006A1724" w:rsidRDefault="00EA027C" w:rsidP="00EA027C">
      <w:pPr>
        <w:pStyle w:val="ListParagraph"/>
        <w:numPr>
          <w:ilvl w:val="0"/>
          <w:numId w:val="15"/>
        </w:numPr>
        <w:spacing w:after="0" w:line="240" w:lineRule="auto"/>
        <w:rPr>
          <w:rFonts w:eastAsia="Times New Roman" w:cstheme="minorHAnsi"/>
          <w:lang w:eastAsia="en-GB"/>
        </w:rPr>
      </w:pPr>
      <w:r w:rsidRPr="006A1724">
        <w:rPr>
          <w:rFonts w:eastAsia="Times New Roman" w:cstheme="minorHAnsi"/>
          <w:lang w:eastAsia="en-GB"/>
        </w:rPr>
        <w:t xml:space="preserve">Contact </w:t>
      </w:r>
      <w:r>
        <w:rPr>
          <w:rFonts w:eastAsia="Times New Roman" w:cstheme="minorHAnsi"/>
          <w:lang w:eastAsia="en-GB"/>
        </w:rPr>
        <w:t>M</w:t>
      </w:r>
      <w:r w:rsidRPr="006A1724">
        <w:rPr>
          <w:rFonts w:eastAsia="Times New Roman" w:cstheme="minorHAnsi"/>
          <w:lang w:eastAsia="en-GB"/>
        </w:rPr>
        <w:t>obile/</w:t>
      </w:r>
      <w:r>
        <w:rPr>
          <w:rFonts w:eastAsia="Times New Roman" w:cstheme="minorHAnsi"/>
          <w:lang w:eastAsia="en-GB"/>
        </w:rPr>
        <w:t>T</w:t>
      </w:r>
      <w:r w:rsidRPr="006A1724">
        <w:rPr>
          <w:rFonts w:eastAsia="Times New Roman" w:cstheme="minorHAnsi"/>
          <w:lang w:eastAsia="en-GB"/>
        </w:rPr>
        <w:t xml:space="preserve">elephone </w:t>
      </w:r>
      <w:r>
        <w:rPr>
          <w:rFonts w:eastAsia="Times New Roman" w:cstheme="minorHAnsi"/>
          <w:lang w:eastAsia="en-GB"/>
        </w:rPr>
        <w:t>N</w:t>
      </w:r>
      <w:r w:rsidRPr="006A1724">
        <w:rPr>
          <w:rFonts w:eastAsia="Times New Roman" w:cstheme="minorHAnsi"/>
          <w:lang w:eastAsia="en-GB"/>
        </w:rPr>
        <w:t>umber</w:t>
      </w:r>
    </w:p>
    <w:p w14:paraId="395C2033" w14:textId="77777777" w:rsidR="00EA027C" w:rsidRPr="006A1724" w:rsidRDefault="00EA027C" w:rsidP="00EA027C">
      <w:pPr>
        <w:pStyle w:val="ListParagraph"/>
        <w:numPr>
          <w:ilvl w:val="0"/>
          <w:numId w:val="15"/>
        </w:numPr>
        <w:spacing w:after="0" w:line="240" w:lineRule="auto"/>
        <w:rPr>
          <w:rFonts w:eastAsia="Times New Roman" w:cstheme="minorHAnsi"/>
          <w:lang w:eastAsia="en-GB"/>
        </w:rPr>
      </w:pPr>
      <w:r w:rsidRPr="006A1724">
        <w:rPr>
          <w:rFonts w:eastAsia="Times New Roman" w:cstheme="minorHAnsi"/>
          <w:lang w:eastAsia="en-GB"/>
        </w:rPr>
        <w:t>Email</w:t>
      </w:r>
    </w:p>
    <w:p w14:paraId="436994B2" w14:textId="33880C16" w:rsidR="00EA027C" w:rsidRDefault="00EA027C" w:rsidP="006A1724">
      <w:pPr>
        <w:pStyle w:val="ListParagraph"/>
        <w:numPr>
          <w:ilvl w:val="0"/>
          <w:numId w:val="15"/>
        </w:numPr>
        <w:spacing w:after="0" w:line="240" w:lineRule="auto"/>
        <w:rPr>
          <w:rFonts w:eastAsia="Times New Roman" w:cstheme="minorHAnsi"/>
          <w:lang w:eastAsia="en-GB"/>
        </w:rPr>
      </w:pPr>
      <w:r w:rsidRPr="00EA027C">
        <w:rPr>
          <w:rFonts w:eastAsia="Times New Roman" w:cstheme="minorHAnsi"/>
          <w:lang w:eastAsia="en-GB"/>
        </w:rPr>
        <w:t>Name</w:t>
      </w:r>
    </w:p>
    <w:p w14:paraId="05446EA7" w14:textId="73E99EA7" w:rsidR="00992FBD" w:rsidRDefault="00992FBD" w:rsidP="00992FBD">
      <w:pPr>
        <w:spacing w:after="0" w:line="240" w:lineRule="auto"/>
        <w:ind w:left="360"/>
        <w:rPr>
          <w:rFonts w:eastAsia="Times New Roman" w:cstheme="minorHAnsi"/>
          <w:lang w:eastAsia="en-GB"/>
        </w:rPr>
      </w:pPr>
    </w:p>
    <w:p w14:paraId="64786261" w14:textId="79630ADC" w:rsidR="00992FBD" w:rsidRDefault="00992FBD" w:rsidP="00992FBD">
      <w:pPr>
        <w:spacing w:after="0" w:line="240" w:lineRule="auto"/>
        <w:ind w:left="360"/>
        <w:rPr>
          <w:rFonts w:eastAsia="Times New Roman" w:cstheme="minorHAnsi"/>
          <w:lang w:eastAsia="en-GB"/>
        </w:rPr>
      </w:pPr>
    </w:p>
    <w:p w14:paraId="67A4A224" w14:textId="77777777" w:rsidR="00992FBD" w:rsidRPr="00992FBD" w:rsidRDefault="00992FBD" w:rsidP="00992FBD">
      <w:pPr>
        <w:spacing w:after="0" w:line="240" w:lineRule="auto"/>
        <w:ind w:left="360"/>
        <w:rPr>
          <w:rFonts w:eastAsia="Times New Roman" w:cstheme="minorHAnsi"/>
          <w:lang w:eastAsia="en-GB"/>
        </w:rPr>
      </w:pPr>
    </w:p>
    <w:p w14:paraId="2B71F2CB" w14:textId="7FFD5995" w:rsidR="00E60A18" w:rsidRDefault="00E60A18" w:rsidP="00E60A18">
      <w:pPr>
        <w:spacing w:after="0" w:line="240" w:lineRule="auto"/>
        <w:rPr>
          <w:rFonts w:eastAsia="Times New Roman" w:cstheme="minorHAnsi"/>
          <w:b/>
          <w:bCs/>
          <w:lang w:eastAsia="en-GB"/>
        </w:rPr>
      </w:pPr>
      <w:r w:rsidRPr="00EA027C">
        <w:rPr>
          <w:rFonts w:eastAsia="Times New Roman" w:cstheme="minorHAnsi"/>
          <w:b/>
          <w:bCs/>
          <w:lang w:eastAsia="en-GB"/>
        </w:rPr>
        <w:lastRenderedPageBreak/>
        <w:t>Enrolment Forms (</w:t>
      </w:r>
      <w:r>
        <w:rPr>
          <w:rFonts w:eastAsia="Times New Roman" w:cstheme="minorHAnsi"/>
          <w:b/>
          <w:bCs/>
          <w:lang w:eastAsia="en-GB"/>
        </w:rPr>
        <w:t>Summer School</w:t>
      </w:r>
      <w:r w:rsidRPr="00EA027C">
        <w:rPr>
          <w:rFonts w:eastAsia="Times New Roman" w:cstheme="minorHAnsi"/>
          <w:b/>
          <w:bCs/>
          <w:lang w:eastAsia="en-GB"/>
        </w:rPr>
        <w:t>)</w:t>
      </w:r>
    </w:p>
    <w:p w14:paraId="4D7C1044" w14:textId="77777777" w:rsidR="00E60A18" w:rsidRDefault="00E60A18" w:rsidP="00E60A18">
      <w:pPr>
        <w:spacing w:after="0" w:line="240" w:lineRule="auto"/>
        <w:rPr>
          <w:rFonts w:eastAsia="Times New Roman" w:cstheme="minorHAnsi"/>
          <w:b/>
          <w:bCs/>
          <w:lang w:eastAsia="en-GB"/>
        </w:rPr>
      </w:pPr>
    </w:p>
    <w:p w14:paraId="2B88D539" w14:textId="77777777" w:rsidR="00E60A18" w:rsidRPr="00EA027C" w:rsidRDefault="00E60A18" w:rsidP="00E60A18">
      <w:pPr>
        <w:pStyle w:val="ListParagraph"/>
        <w:numPr>
          <w:ilvl w:val="0"/>
          <w:numId w:val="15"/>
        </w:numPr>
        <w:spacing w:after="0" w:line="240" w:lineRule="auto"/>
        <w:rPr>
          <w:rFonts w:eastAsia="Times New Roman" w:cstheme="minorHAnsi"/>
          <w:lang w:eastAsia="en-GB"/>
        </w:rPr>
      </w:pPr>
      <w:r w:rsidRPr="00EA027C">
        <w:rPr>
          <w:rFonts w:eastAsia="Times New Roman" w:cstheme="minorHAnsi"/>
          <w:lang w:eastAsia="en-GB"/>
        </w:rPr>
        <w:t>Address</w:t>
      </w:r>
    </w:p>
    <w:p w14:paraId="3B68C15A" w14:textId="77777777" w:rsidR="00E60A18" w:rsidRPr="006A1724" w:rsidRDefault="00E60A18" w:rsidP="00E60A18">
      <w:pPr>
        <w:pStyle w:val="ListParagraph"/>
        <w:numPr>
          <w:ilvl w:val="0"/>
          <w:numId w:val="15"/>
        </w:numPr>
        <w:spacing w:after="0" w:line="240" w:lineRule="auto"/>
        <w:rPr>
          <w:rFonts w:eastAsia="Times New Roman" w:cstheme="minorHAnsi"/>
          <w:lang w:eastAsia="en-GB"/>
        </w:rPr>
      </w:pPr>
      <w:r w:rsidRPr="006A1724">
        <w:rPr>
          <w:rFonts w:eastAsia="Times New Roman" w:cstheme="minorHAnsi"/>
          <w:lang w:eastAsia="en-GB"/>
        </w:rPr>
        <w:t xml:space="preserve">Contact </w:t>
      </w:r>
      <w:r>
        <w:rPr>
          <w:rFonts w:eastAsia="Times New Roman" w:cstheme="minorHAnsi"/>
          <w:lang w:eastAsia="en-GB"/>
        </w:rPr>
        <w:t>M</w:t>
      </w:r>
      <w:r w:rsidRPr="006A1724">
        <w:rPr>
          <w:rFonts w:eastAsia="Times New Roman" w:cstheme="minorHAnsi"/>
          <w:lang w:eastAsia="en-GB"/>
        </w:rPr>
        <w:t>obile/</w:t>
      </w:r>
      <w:r>
        <w:rPr>
          <w:rFonts w:eastAsia="Times New Roman" w:cstheme="minorHAnsi"/>
          <w:lang w:eastAsia="en-GB"/>
        </w:rPr>
        <w:t>T</w:t>
      </w:r>
      <w:r w:rsidRPr="006A1724">
        <w:rPr>
          <w:rFonts w:eastAsia="Times New Roman" w:cstheme="minorHAnsi"/>
          <w:lang w:eastAsia="en-GB"/>
        </w:rPr>
        <w:t xml:space="preserve">elephone </w:t>
      </w:r>
      <w:r>
        <w:rPr>
          <w:rFonts w:eastAsia="Times New Roman" w:cstheme="minorHAnsi"/>
          <w:lang w:eastAsia="en-GB"/>
        </w:rPr>
        <w:t>N</w:t>
      </w:r>
      <w:r w:rsidRPr="006A1724">
        <w:rPr>
          <w:rFonts w:eastAsia="Times New Roman" w:cstheme="minorHAnsi"/>
          <w:lang w:eastAsia="en-GB"/>
        </w:rPr>
        <w:t>umber</w:t>
      </w:r>
    </w:p>
    <w:p w14:paraId="3CCE64C6" w14:textId="77777777" w:rsidR="00E60A18" w:rsidRPr="006A1724" w:rsidRDefault="00E60A18" w:rsidP="00E60A18">
      <w:pPr>
        <w:pStyle w:val="ListParagraph"/>
        <w:numPr>
          <w:ilvl w:val="0"/>
          <w:numId w:val="15"/>
        </w:numPr>
        <w:spacing w:after="0" w:line="240" w:lineRule="auto"/>
        <w:rPr>
          <w:rFonts w:eastAsia="Times New Roman" w:cstheme="minorHAnsi"/>
          <w:lang w:eastAsia="en-GB"/>
        </w:rPr>
      </w:pPr>
      <w:r w:rsidRPr="006A1724">
        <w:rPr>
          <w:rFonts w:eastAsia="Times New Roman" w:cstheme="minorHAnsi"/>
          <w:lang w:eastAsia="en-GB"/>
        </w:rPr>
        <w:t>Email</w:t>
      </w:r>
    </w:p>
    <w:p w14:paraId="54FCD9EB" w14:textId="77777777" w:rsidR="00E60A18" w:rsidRDefault="00E60A18" w:rsidP="00E60A18">
      <w:pPr>
        <w:pStyle w:val="ListParagraph"/>
        <w:numPr>
          <w:ilvl w:val="0"/>
          <w:numId w:val="15"/>
        </w:numPr>
        <w:spacing w:after="0" w:line="240" w:lineRule="auto"/>
        <w:rPr>
          <w:rFonts w:eastAsia="Times New Roman" w:cstheme="minorHAnsi"/>
          <w:lang w:eastAsia="en-GB"/>
        </w:rPr>
      </w:pPr>
      <w:r w:rsidRPr="00EA027C">
        <w:rPr>
          <w:rFonts w:eastAsia="Times New Roman" w:cstheme="minorHAnsi"/>
          <w:lang w:eastAsia="en-GB"/>
        </w:rPr>
        <w:t>Name</w:t>
      </w:r>
    </w:p>
    <w:p w14:paraId="101FB510" w14:textId="77777777" w:rsidR="00E60A18" w:rsidRDefault="00E60A18" w:rsidP="008F022A">
      <w:pPr>
        <w:spacing w:after="0" w:line="240" w:lineRule="auto"/>
        <w:rPr>
          <w:b/>
          <w:bCs/>
        </w:rPr>
      </w:pPr>
    </w:p>
    <w:p w14:paraId="33D083B4" w14:textId="09F17B9C" w:rsidR="00EA027C" w:rsidRDefault="00EA027C" w:rsidP="008F022A">
      <w:pPr>
        <w:spacing w:after="0" w:line="240" w:lineRule="auto"/>
        <w:rPr>
          <w:b/>
          <w:bCs/>
        </w:rPr>
      </w:pPr>
      <w:r w:rsidRPr="00EA027C">
        <w:rPr>
          <w:b/>
          <w:bCs/>
        </w:rPr>
        <w:t>Evaluation Forms (Initial Assessment)</w:t>
      </w:r>
    </w:p>
    <w:p w14:paraId="5764333C" w14:textId="3A0E6202" w:rsidR="00EA027C" w:rsidRDefault="00EA027C" w:rsidP="008F022A">
      <w:pPr>
        <w:spacing w:after="0" w:line="240" w:lineRule="auto"/>
        <w:rPr>
          <w:b/>
          <w:bCs/>
        </w:rPr>
      </w:pPr>
    </w:p>
    <w:p w14:paraId="20F4E421" w14:textId="77777777" w:rsidR="00EA027C" w:rsidRPr="00EA027C" w:rsidRDefault="00EA027C" w:rsidP="00EA027C">
      <w:pPr>
        <w:pStyle w:val="ListParagraph"/>
        <w:numPr>
          <w:ilvl w:val="0"/>
          <w:numId w:val="17"/>
        </w:numPr>
        <w:spacing w:after="0" w:line="240" w:lineRule="auto"/>
      </w:pPr>
      <w:r w:rsidRPr="00EA027C">
        <w:t>Address</w:t>
      </w:r>
    </w:p>
    <w:p w14:paraId="6DE097E2" w14:textId="77777777" w:rsidR="00EA027C" w:rsidRPr="00EA027C" w:rsidRDefault="00EA027C" w:rsidP="00EA027C">
      <w:pPr>
        <w:pStyle w:val="ListParagraph"/>
        <w:numPr>
          <w:ilvl w:val="0"/>
          <w:numId w:val="17"/>
        </w:numPr>
        <w:spacing w:after="0" w:line="240" w:lineRule="auto"/>
      </w:pPr>
      <w:r w:rsidRPr="00EA027C">
        <w:t>Contact Mobile/Telephone Number</w:t>
      </w:r>
    </w:p>
    <w:p w14:paraId="5C2FA765" w14:textId="77777777" w:rsidR="00EA027C" w:rsidRPr="00EA027C" w:rsidRDefault="00EA027C" w:rsidP="00EA027C">
      <w:pPr>
        <w:pStyle w:val="ListParagraph"/>
        <w:numPr>
          <w:ilvl w:val="0"/>
          <w:numId w:val="17"/>
        </w:numPr>
        <w:spacing w:after="0" w:line="240" w:lineRule="auto"/>
      </w:pPr>
      <w:r w:rsidRPr="00EA027C">
        <w:t>Email</w:t>
      </w:r>
    </w:p>
    <w:p w14:paraId="2B35B5EB" w14:textId="19C45FE6" w:rsidR="00EA027C" w:rsidRDefault="00EA027C" w:rsidP="00EA027C">
      <w:pPr>
        <w:pStyle w:val="ListParagraph"/>
        <w:numPr>
          <w:ilvl w:val="0"/>
          <w:numId w:val="17"/>
        </w:numPr>
        <w:spacing w:after="0" w:line="240" w:lineRule="auto"/>
      </w:pPr>
      <w:r w:rsidRPr="00EA027C">
        <w:t>Name</w:t>
      </w:r>
    </w:p>
    <w:p w14:paraId="1D9FAC03" w14:textId="1CC942DC" w:rsidR="00EA027C" w:rsidRDefault="00EA027C" w:rsidP="00EA027C">
      <w:pPr>
        <w:spacing w:after="0" w:line="240" w:lineRule="auto"/>
      </w:pPr>
    </w:p>
    <w:p w14:paraId="7016AF23" w14:textId="1511C31D" w:rsidR="00EA027C" w:rsidRDefault="00EA027C" w:rsidP="00EA027C">
      <w:pPr>
        <w:spacing w:after="0" w:line="240" w:lineRule="auto"/>
        <w:rPr>
          <w:b/>
          <w:bCs/>
        </w:rPr>
      </w:pPr>
      <w:r w:rsidRPr="00EA027C">
        <w:rPr>
          <w:b/>
          <w:bCs/>
        </w:rPr>
        <w:t>Evaluation Forms (Final Course Evaluation)</w:t>
      </w:r>
    </w:p>
    <w:p w14:paraId="6576E9FA" w14:textId="1DFB0FBD" w:rsidR="00EA027C" w:rsidRDefault="00EA027C" w:rsidP="00EA027C">
      <w:pPr>
        <w:spacing w:after="0" w:line="240" w:lineRule="auto"/>
        <w:rPr>
          <w:b/>
          <w:bCs/>
        </w:rPr>
      </w:pPr>
    </w:p>
    <w:p w14:paraId="0BDC4AD9" w14:textId="77777777" w:rsidR="00EA027C" w:rsidRPr="00EA027C" w:rsidRDefault="00EA027C" w:rsidP="00EA027C">
      <w:pPr>
        <w:pStyle w:val="ListParagraph"/>
        <w:numPr>
          <w:ilvl w:val="0"/>
          <w:numId w:val="18"/>
        </w:numPr>
        <w:spacing w:after="0" w:line="240" w:lineRule="auto"/>
      </w:pPr>
      <w:r w:rsidRPr="00EA027C">
        <w:t>Address</w:t>
      </w:r>
    </w:p>
    <w:p w14:paraId="1D302001" w14:textId="77777777" w:rsidR="00EA027C" w:rsidRPr="00EA027C" w:rsidRDefault="00EA027C" w:rsidP="00EA027C">
      <w:pPr>
        <w:pStyle w:val="ListParagraph"/>
        <w:numPr>
          <w:ilvl w:val="0"/>
          <w:numId w:val="18"/>
        </w:numPr>
        <w:spacing w:after="0" w:line="240" w:lineRule="auto"/>
      </w:pPr>
      <w:r w:rsidRPr="00EA027C">
        <w:t>Contact Mobile/Telephone Number</w:t>
      </w:r>
    </w:p>
    <w:p w14:paraId="5A48908A" w14:textId="77777777" w:rsidR="00EA027C" w:rsidRPr="00EA027C" w:rsidRDefault="00EA027C" w:rsidP="00EA027C">
      <w:pPr>
        <w:pStyle w:val="ListParagraph"/>
        <w:numPr>
          <w:ilvl w:val="0"/>
          <w:numId w:val="18"/>
        </w:numPr>
        <w:spacing w:after="0" w:line="240" w:lineRule="auto"/>
      </w:pPr>
      <w:r w:rsidRPr="00EA027C">
        <w:t>Email</w:t>
      </w:r>
    </w:p>
    <w:p w14:paraId="43977910" w14:textId="5EE08944" w:rsidR="00EA027C" w:rsidRDefault="00EA027C" w:rsidP="00EA027C">
      <w:pPr>
        <w:pStyle w:val="ListParagraph"/>
        <w:numPr>
          <w:ilvl w:val="0"/>
          <w:numId w:val="18"/>
        </w:numPr>
        <w:spacing w:after="0" w:line="240" w:lineRule="auto"/>
      </w:pPr>
      <w:r w:rsidRPr="00EA027C">
        <w:t>Name</w:t>
      </w:r>
    </w:p>
    <w:p w14:paraId="1F97B5BD" w14:textId="1763FBFA" w:rsidR="00EE49AB" w:rsidRDefault="00EE49AB" w:rsidP="00EE49AB">
      <w:pPr>
        <w:spacing w:after="0" w:line="240" w:lineRule="auto"/>
      </w:pPr>
    </w:p>
    <w:p w14:paraId="71C6547F" w14:textId="3EE869F9" w:rsidR="00EE49AB" w:rsidRPr="00EE49AB" w:rsidRDefault="00EE49AB" w:rsidP="00EE49AB">
      <w:pPr>
        <w:spacing w:after="0" w:line="240" w:lineRule="auto"/>
        <w:rPr>
          <w:b/>
          <w:bCs/>
        </w:rPr>
      </w:pPr>
      <w:r w:rsidRPr="00EE49AB">
        <w:rPr>
          <w:b/>
          <w:bCs/>
        </w:rPr>
        <w:t>Mailing List</w:t>
      </w:r>
    </w:p>
    <w:p w14:paraId="7536464D" w14:textId="3E33F7CD" w:rsidR="00EE49AB" w:rsidRDefault="00EE49AB" w:rsidP="00EE49AB">
      <w:pPr>
        <w:spacing w:after="0" w:line="240" w:lineRule="auto"/>
      </w:pPr>
    </w:p>
    <w:p w14:paraId="6AB648D0" w14:textId="280E3943" w:rsidR="00EE49AB" w:rsidRDefault="00EE49AB" w:rsidP="00EE49AB">
      <w:pPr>
        <w:pStyle w:val="ListParagraph"/>
        <w:numPr>
          <w:ilvl w:val="0"/>
          <w:numId w:val="19"/>
        </w:numPr>
        <w:spacing w:after="0" w:line="240" w:lineRule="auto"/>
      </w:pPr>
      <w:r>
        <w:t>Email</w:t>
      </w:r>
    </w:p>
    <w:p w14:paraId="44B79A9A" w14:textId="6DA6A0AC" w:rsidR="00EE49AB" w:rsidRDefault="00EE49AB" w:rsidP="00EE49AB">
      <w:pPr>
        <w:spacing w:after="0" w:line="240" w:lineRule="auto"/>
      </w:pPr>
    </w:p>
    <w:p w14:paraId="2C6EC5B8" w14:textId="6A562172" w:rsidR="00EE49AB" w:rsidRDefault="00EE49AB" w:rsidP="00EE49AB">
      <w:pPr>
        <w:spacing w:after="0" w:line="240" w:lineRule="auto"/>
        <w:rPr>
          <w:b/>
          <w:bCs/>
        </w:rPr>
      </w:pPr>
      <w:r w:rsidRPr="00EE49AB">
        <w:rPr>
          <w:b/>
          <w:bCs/>
        </w:rPr>
        <w:t>Contact Us Webpage</w:t>
      </w:r>
    </w:p>
    <w:p w14:paraId="33354BB0" w14:textId="1EA5690B" w:rsidR="00EE49AB" w:rsidRDefault="00EE49AB" w:rsidP="00EE49AB">
      <w:pPr>
        <w:spacing w:after="0" w:line="240" w:lineRule="auto"/>
        <w:rPr>
          <w:b/>
          <w:bCs/>
        </w:rPr>
      </w:pPr>
    </w:p>
    <w:p w14:paraId="2A2F75B6" w14:textId="77777777" w:rsidR="00EE49AB" w:rsidRPr="00EA027C" w:rsidRDefault="00EE49AB" w:rsidP="00EE49AB">
      <w:pPr>
        <w:pStyle w:val="ListParagraph"/>
        <w:numPr>
          <w:ilvl w:val="0"/>
          <w:numId w:val="19"/>
        </w:numPr>
        <w:spacing w:after="0" w:line="240" w:lineRule="auto"/>
      </w:pPr>
      <w:r w:rsidRPr="00EA027C">
        <w:t>Contact Mobile/Telephone Number</w:t>
      </w:r>
    </w:p>
    <w:p w14:paraId="79C3A2C0" w14:textId="77777777" w:rsidR="00EE49AB" w:rsidRPr="00EA027C" w:rsidRDefault="00EE49AB" w:rsidP="00EE49AB">
      <w:pPr>
        <w:pStyle w:val="ListParagraph"/>
        <w:numPr>
          <w:ilvl w:val="0"/>
          <w:numId w:val="19"/>
        </w:numPr>
        <w:spacing w:after="0" w:line="240" w:lineRule="auto"/>
      </w:pPr>
      <w:r w:rsidRPr="00EA027C">
        <w:t>Email</w:t>
      </w:r>
    </w:p>
    <w:p w14:paraId="0FF8CFDB" w14:textId="155983B7" w:rsidR="00EE49AB" w:rsidRDefault="00EE49AB" w:rsidP="00EE49AB">
      <w:pPr>
        <w:pStyle w:val="ListParagraph"/>
        <w:numPr>
          <w:ilvl w:val="0"/>
          <w:numId w:val="19"/>
        </w:numPr>
        <w:spacing w:after="0" w:line="240" w:lineRule="auto"/>
      </w:pPr>
      <w:r w:rsidRPr="00EA027C">
        <w:t>Name</w:t>
      </w:r>
    </w:p>
    <w:p w14:paraId="261EB310" w14:textId="60FCEA92" w:rsidR="00EE49AB" w:rsidRDefault="00EE49AB" w:rsidP="00EE49AB">
      <w:pPr>
        <w:spacing w:after="0" w:line="240" w:lineRule="auto"/>
      </w:pPr>
    </w:p>
    <w:p w14:paraId="61BFD8C0" w14:textId="2FC42530" w:rsidR="00EE49AB" w:rsidRDefault="00EE49AB" w:rsidP="00EE49AB">
      <w:pPr>
        <w:spacing w:after="0" w:line="240" w:lineRule="auto"/>
        <w:rPr>
          <w:b/>
          <w:bCs/>
        </w:rPr>
      </w:pPr>
      <w:r w:rsidRPr="00EE49AB">
        <w:rPr>
          <w:b/>
          <w:bCs/>
        </w:rPr>
        <w:t>Community/Promotional Events</w:t>
      </w:r>
    </w:p>
    <w:p w14:paraId="12D37071" w14:textId="548D55E6" w:rsidR="00EE49AB" w:rsidRDefault="00EE49AB" w:rsidP="00EE49AB">
      <w:pPr>
        <w:spacing w:after="0" w:line="240" w:lineRule="auto"/>
        <w:rPr>
          <w:b/>
          <w:bCs/>
        </w:rPr>
      </w:pPr>
    </w:p>
    <w:p w14:paraId="66CBF8E4" w14:textId="77777777" w:rsidR="00EE49AB" w:rsidRPr="00EA027C" w:rsidRDefault="00EE49AB" w:rsidP="00EE49AB">
      <w:pPr>
        <w:pStyle w:val="ListParagraph"/>
        <w:numPr>
          <w:ilvl w:val="0"/>
          <w:numId w:val="20"/>
        </w:numPr>
        <w:spacing w:after="0" w:line="240" w:lineRule="auto"/>
      </w:pPr>
      <w:r w:rsidRPr="00EA027C">
        <w:t>Address</w:t>
      </w:r>
    </w:p>
    <w:p w14:paraId="3A182A9B" w14:textId="77777777" w:rsidR="00EE49AB" w:rsidRPr="00EA027C" w:rsidRDefault="00EE49AB" w:rsidP="00EE49AB">
      <w:pPr>
        <w:pStyle w:val="ListParagraph"/>
        <w:numPr>
          <w:ilvl w:val="0"/>
          <w:numId w:val="20"/>
        </w:numPr>
        <w:spacing w:after="0" w:line="240" w:lineRule="auto"/>
      </w:pPr>
      <w:r w:rsidRPr="00EA027C">
        <w:t>Contact Mobile/Telephone Number</w:t>
      </w:r>
    </w:p>
    <w:p w14:paraId="4C275CBE" w14:textId="77777777" w:rsidR="00EE49AB" w:rsidRPr="00EA027C" w:rsidRDefault="00EE49AB" w:rsidP="00EE49AB">
      <w:pPr>
        <w:pStyle w:val="ListParagraph"/>
        <w:numPr>
          <w:ilvl w:val="0"/>
          <w:numId w:val="20"/>
        </w:numPr>
        <w:spacing w:after="0" w:line="240" w:lineRule="auto"/>
      </w:pPr>
      <w:r w:rsidRPr="00EA027C">
        <w:t>Email</w:t>
      </w:r>
    </w:p>
    <w:p w14:paraId="4D2530E5" w14:textId="67DE1052" w:rsidR="00EE49AB" w:rsidRPr="00EE49AB" w:rsidRDefault="00EE49AB" w:rsidP="00EE49AB">
      <w:pPr>
        <w:pStyle w:val="ListParagraph"/>
        <w:numPr>
          <w:ilvl w:val="0"/>
          <w:numId w:val="20"/>
        </w:numPr>
        <w:spacing w:after="0" w:line="240" w:lineRule="auto"/>
      </w:pPr>
      <w:r w:rsidRPr="00EA027C">
        <w:t>Name</w:t>
      </w:r>
    </w:p>
    <w:p w14:paraId="045E9CD1" w14:textId="77777777" w:rsidR="00EA027C" w:rsidRPr="00EA027C" w:rsidRDefault="00EA027C" w:rsidP="008F022A">
      <w:pPr>
        <w:spacing w:after="0" w:line="240" w:lineRule="auto"/>
        <w:rPr>
          <w:b/>
          <w:bCs/>
        </w:rPr>
      </w:pPr>
    </w:p>
    <w:p w14:paraId="2CD3195B" w14:textId="2B854C65" w:rsidR="008F022A" w:rsidRDefault="008F022A" w:rsidP="008F022A">
      <w:pPr>
        <w:spacing w:after="0" w:line="240" w:lineRule="auto"/>
      </w:pPr>
      <w:r w:rsidRPr="3A59ECAB">
        <w:rPr>
          <w:u w:val="single"/>
        </w:rPr>
        <w:t>Special Category Data Collected</w:t>
      </w:r>
    </w:p>
    <w:p w14:paraId="03D2497A" w14:textId="54F861EA" w:rsidR="00EA027C" w:rsidRDefault="008F022A" w:rsidP="008F022A">
      <w:pPr>
        <w:spacing w:after="0" w:line="240" w:lineRule="auto"/>
      </w:pPr>
      <w:r w:rsidRPr="3A59ECAB">
        <w:rPr>
          <w:u w:val="single"/>
        </w:rPr>
        <w:t>(Please note:</w:t>
      </w:r>
      <w:r>
        <w:t xml:space="preserve"> Special </w:t>
      </w:r>
      <w:r w:rsidR="002C5E59">
        <w:t>c</w:t>
      </w:r>
      <w:r>
        <w:t xml:space="preserve">ategory </w:t>
      </w:r>
      <w:r w:rsidR="002C5E59">
        <w:t>d</w:t>
      </w:r>
      <w:r>
        <w:t>ata is personal data that needs more protection because it is sensitive)</w:t>
      </w:r>
    </w:p>
    <w:p w14:paraId="3051F62F" w14:textId="77777777" w:rsidR="00EA027C" w:rsidRDefault="00EA027C" w:rsidP="00EA027C">
      <w:pPr>
        <w:spacing w:after="0" w:line="240" w:lineRule="auto"/>
        <w:rPr>
          <w:b/>
          <w:bCs/>
        </w:rPr>
      </w:pPr>
      <w:r w:rsidRPr="00026894">
        <w:rPr>
          <w:b/>
          <w:bCs/>
        </w:rPr>
        <w:t>Enrolment Forms</w:t>
      </w:r>
      <w:r>
        <w:rPr>
          <w:b/>
          <w:bCs/>
        </w:rPr>
        <w:t xml:space="preserve"> (Accredited Courses)</w:t>
      </w:r>
    </w:p>
    <w:p w14:paraId="4375BD63" w14:textId="77777777" w:rsidR="00EA027C" w:rsidRDefault="00EA027C" w:rsidP="008F022A">
      <w:pPr>
        <w:spacing w:after="0" w:line="240" w:lineRule="auto"/>
      </w:pPr>
    </w:p>
    <w:p w14:paraId="0C33BDB2" w14:textId="571E46DD" w:rsidR="00F6447F" w:rsidRPr="00F6447F" w:rsidRDefault="00F6447F" w:rsidP="00F6447F">
      <w:pPr>
        <w:pStyle w:val="ListParagraph"/>
        <w:numPr>
          <w:ilvl w:val="0"/>
          <w:numId w:val="12"/>
        </w:numPr>
        <w:spacing w:after="0" w:line="240" w:lineRule="auto"/>
      </w:pPr>
      <w:r>
        <w:rPr>
          <w:rFonts w:eastAsia="Times New Roman"/>
          <w:color w:val="000000"/>
          <w:lang w:eastAsia="en-GB"/>
        </w:rPr>
        <w:t>Personal data revealing </w:t>
      </w:r>
      <w:r w:rsidRPr="00F6447F">
        <w:rPr>
          <w:rFonts w:eastAsia="Times New Roman"/>
          <w:color w:val="000000"/>
          <w:lang w:eastAsia="en-GB"/>
        </w:rPr>
        <w:t>racial or ethnic origin</w:t>
      </w:r>
    </w:p>
    <w:p w14:paraId="029E5AD3" w14:textId="1BFD3E3B" w:rsidR="00F6447F" w:rsidRPr="00F6447F" w:rsidRDefault="00F6447F" w:rsidP="00F6447F">
      <w:pPr>
        <w:pStyle w:val="ListParagraph"/>
        <w:numPr>
          <w:ilvl w:val="0"/>
          <w:numId w:val="12"/>
        </w:numPr>
        <w:spacing w:after="0" w:line="240" w:lineRule="auto"/>
      </w:pPr>
      <w:r>
        <w:rPr>
          <w:rFonts w:eastAsia="Times New Roman"/>
          <w:color w:val="000000"/>
          <w:lang w:eastAsia="en-GB"/>
        </w:rPr>
        <w:t>Personal data revealing </w:t>
      </w:r>
      <w:r w:rsidRPr="00F6447F">
        <w:rPr>
          <w:rFonts w:eastAsia="Times New Roman"/>
          <w:color w:val="000000"/>
          <w:lang w:eastAsia="en-GB"/>
        </w:rPr>
        <w:t>religious or philosophical beliefs</w:t>
      </w:r>
    </w:p>
    <w:p w14:paraId="58094E71" w14:textId="61594F07" w:rsidR="00F6447F" w:rsidRPr="00EA027C" w:rsidRDefault="00EA027C" w:rsidP="00026894">
      <w:pPr>
        <w:pStyle w:val="ListParagraph"/>
        <w:numPr>
          <w:ilvl w:val="0"/>
          <w:numId w:val="12"/>
        </w:numPr>
        <w:spacing w:after="0" w:line="240" w:lineRule="auto"/>
      </w:pPr>
      <w:r>
        <w:rPr>
          <w:rFonts w:eastAsia="Times New Roman"/>
          <w:color w:val="000000"/>
          <w:lang w:eastAsia="en-GB"/>
        </w:rPr>
        <w:t>Personal d</w:t>
      </w:r>
      <w:r w:rsidR="00F6447F">
        <w:rPr>
          <w:rFonts w:eastAsia="Times New Roman"/>
          <w:color w:val="000000"/>
          <w:lang w:eastAsia="en-GB"/>
        </w:rPr>
        <w:t>ata concerning </w:t>
      </w:r>
      <w:r w:rsidR="00F6447F" w:rsidRPr="00F6447F">
        <w:rPr>
          <w:rFonts w:eastAsia="Times New Roman"/>
          <w:color w:val="000000"/>
          <w:lang w:eastAsia="en-GB"/>
        </w:rPr>
        <w:t>health</w:t>
      </w:r>
    </w:p>
    <w:p w14:paraId="3A39BA0D" w14:textId="0F53E62A" w:rsidR="00EA027C" w:rsidRDefault="00EA027C" w:rsidP="00EA027C">
      <w:pPr>
        <w:spacing w:after="0" w:line="240" w:lineRule="auto"/>
      </w:pPr>
    </w:p>
    <w:p w14:paraId="2A3DE6F9" w14:textId="77777777" w:rsidR="00D36FAC" w:rsidRDefault="00D36FAC" w:rsidP="00EA027C">
      <w:pPr>
        <w:spacing w:after="0" w:line="240" w:lineRule="auto"/>
        <w:rPr>
          <w:b/>
          <w:bCs/>
        </w:rPr>
      </w:pPr>
    </w:p>
    <w:p w14:paraId="6226991F" w14:textId="77777777" w:rsidR="00D36FAC" w:rsidRDefault="00D36FAC" w:rsidP="00EA027C">
      <w:pPr>
        <w:spacing w:after="0" w:line="240" w:lineRule="auto"/>
        <w:rPr>
          <w:b/>
          <w:bCs/>
        </w:rPr>
      </w:pPr>
    </w:p>
    <w:p w14:paraId="41DC0059" w14:textId="77777777" w:rsidR="00D36FAC" w:rsidRDefault="00D36FAC" w:rsidP="00EA027C">
      <w:pPr>
        <w:spacing w:after="0" w:line="240" w:lineRule="auto"/>
        <w:rPr>
          <w:b/>
          <w:bCs/>
        </w:rPr>
      </w:pPr>
    </w:p>
    <w:p w14:paraId="20B182EC" w14:textId="7DCD239C" w:rsidR="00EA027C" w:rsidRDefault="00EA027C" w:rsidP="00EA027C">
      <w:pPr>
        <w:spacing w:after="0" w:line="240" w:lineRule="auto"/>
        <w:rPr>
          <w:b/>
          <w:bCs/>
        </w:rPr>
      </w:pPr>
      <w:r w:rsidRPr="00EA027C">
        <w:rPr>
          <w:b/>
          <w:bCs/>
        </w:rPr>
        <w:lastRenderedPageBreak/>
        <w:t>Enrolment Forms (Taster Courses)</w:t>
      </w:r>
    </w:p>
    <w:p w14:paraId="6022EE8D" w14:textId="37268944" w:rsidR="00EA027C" w:rsidRDefault="00EA027C" w:rsidP="00EA027C">
      <w:pPr>
        <w:spacing w:after="0" w:line="240" w:lineRule="auto"/>
        <w:rPr>
          <w:b/>
          <w:bCs/>
        </w:rPr>
      </w:pPr>
    </w:p>
    <w:p w14:paraId="151D8A05" w14:textId="77777777" w:rsidR="00EA027C" w:rsidRPr="00EA027C" w:rsidRDefault="00EA027C" w:rsidP="00EA027C">
      <w:pPr>
        <w:pStyle w:val="ListParagraph"/>
        <w:numPr>
          <w:ilvl w:val="0"/>
          <w:numId w:val="16"/>
        </w:numPr>
        <w:spacing w:after="0" w:line="240" w:lineRule="auto"/>
      </w:pPr>
      <w:r>
        <w:rPr>
          <w:rFonts w:eastAsia="Times New Roman"/>
          <w:color w:val="000000"/>
          <w:lang w:eastAsia="en-GB"/>
        </w:rPr>
        <w:t>Personal data revealing </w:t>
      </w:r>
      <w:r w:rsidRPr="00F6447F">
        <w:rPr>
          <w:rFonts w:eastAsia="Times New Roman"/>
          <w:color w:val="000000"/>
          <w:lang w:eastAsia="en-GB"/>
        </w:rPr>
        <w:t>racial or ethnic origin</w:t>
      </w:r>
    </w:p>
    <w:p w14:paraId="29449D89" w14:textId="0774E762" w:rsidR="00EA027C" w:rsidRPr="009F4DC3" w:rsidRDefault="00EA027C" w:rsidP="00EA027C">
      <w:pPr>
        <w:pStyle w:val="ListParagraph"/>
        <w:numPr>
          <w:ilvl w:val="0"/>
          <w:numId w:val="16"/>
        </w:numPr>
        <w:spacing w:after="0" w:line="240" w:lineRule="auto"/>
      </w:pPr>
      <w:r>
        <w:rPr>
          <w:rFonts w:eastAsia="Times New Roman"/>
          <w:color w:val="000000"/>
          <w:lang w:eastAsia="en-GB"/>
        </w:rPr>
        <w:t>Personal data revealing </w:t>
      </w:r>
      <w:r w:rsidRPr="00F6447F">
        <w:rPr>
          <w:rFonts w:eastAsia="Times New Roman"/>
          <w:color w:val="000000"/>
          <w:lang w:eastAsia="en-GB"/>
        </w:rPr>
        <w:t>religious or philosophical beliefs</w:t>
      </w:r>
    </w:p>
    <w:p w14:paraId="2ADD5160" w14:textId="7BAA5898" w:rsidR="009F4DC3" w:rsidRPr="00DA1CC5" w:rsidRDefault="009F4DC3" w:rsidP="00EA027C">
      <w:pPr>
        <w:pStyle w:val="ListParagraph"/>
        <w:numPr>
          <w:ilvl w:val="0"/>
          <w:numId w:val="16"/>
        </w:numPr>
        <w:spacing w:after="0" w:line="240" w:lineRule="auto"/>
      </w:pPr>
      <w:r>
        <w:rPr>
          <w:rFonts w:eastAsia="Times New Roman"/>
          <w:color w:val="000000"/>
          <w:lang w:eastAsia="en-GB"/>
        </w:rPr>
        <w:t>Personal data concerning </w:t>
      </w:r>
      <w:r w:rsidRPr="00F6447F">
        <w:rPr>
          <w:rFonts w:eastAsia="Times New Roman"/>
          <w:color w:val="000000"/>
          <w:lang w:eastAsia="en-GB"/>
        </w:rPr>
        <w:t>health</w:t>
      </w:r>
    </w:p>
    <w:p w14:paraId="5115AE30" w14:textId="7958192C" w:rsidR="00DA1CC5" w:rsidRDefault="00DA1CC5" w:rsidP="00DA1CC5">
      <w:pPr>
        <w:spacing w:after="0" w:line="240" w:lineRule="auto"/>
      </w:pPr>
    </w:p>
    <w:p w14:paraId="4E607ED8" w14:textId="47862319" w:rsidR="00DA1CC5" w:rsidRDefault="00DA1CC5" w:rsidP="00DA1CC5">
      <w:pPr>
        <w:spacing w:after="0" w:line="240" w:lineRule="auto"/>
        <w:rPr>
          <w:b/>
          <w:bCs/>
        </w:rPr>
      </w:pPr>
      <w:r w:rsidRPr="00026894">
        <w:rPr>
          <w:b/>
          <w:bCs/>
        </w:rPr>
        <w:t>Enrolment Forms</w:t>
      </w:r>
      <w:r>
        <w:rPr>
          <w:b/>
          <w:bCs/>
        </w:rPr>
        <w:t xml:space="preserve"> (Summer School)</w:t>
      </w:r>
    </w:p>
    <w:p w14:paraId="66EEFCBB" w14:textId="77777777" w:rsidR="00DA1CC5" w:rsidRDefault="00DA1CC5" w:rsidP="00DA1CC5">
      <w:pPr>
        <w:spacing w:after="0" w:line="240" w:lineRule="auto"/>
      </w:pPr>
    </w:p>
    <w:p w14:paraId="79629115" w14:textId="77777777" w:rsidR="00DA1CC5" w:rsidRPr="00F6447F" w:rsidRDefault="00DA1CC5" w:rsidP="00DA1CC5">
      <w:pPr>
        <w:pStyle w:val="ListParagraph"/>
        <w:numPr>
          <w:ilvl w:val="0"/>
          <w:numId w:val="12"/>
        </w:numPr>
        <w:spacing w:after="0" w:line="240" w:lineRule="auto"/>
      </w:pPr>
      <w:r>
        <w:rPr>
          <w:rFonts w:eastAsia="Times New Roman"/>
          <w:color w:val="000000"/>
          <w:lang w:eastAsia="en-GB"/>
        </w:rPr>
        <w:t>Personal data revealing </w:t>
      </w:r>
      <w:r w:rsidRPr="00F6447F">
        <w:rPr>
          <w:rFonts w:eastAsia="Times New Roman"/>
          <w:color w:val="000000"/>
          <w:lang w:eastAsia="en-GB"/>
        </w:rPr>
        <w:t>racial or ethnic origin</w:t>
      </w:r>
    </w:p>
    <w:p w14:paraId="5564DC32" w14:textId="77777777" w:rsidR="00DA1CC5" w:rsidRPr="00F6447F" w:rsidRDefault="00DA1CC5" w:rsidP="00DA1CC5">
      <w:pPr>
        <w:pStyle w:val="ListParagraph"/>
        <w:numPr>
          <w:ilvl w:val="0"/>
          <w:numId w:val="12"/>
        </w:numPr>
        <w:spacing w:after="0" w:line="240" w:lineRule="auto"/>
      </w:pPr>
      <w:r>
        <w:rPr>
          <w:rFonts w:eastAsia="Times New Roman"/>
          <w:color w:val="000000"/>
          <w:lang w:eastAsia="en-GB"/>
        </w:rPr>
        <w:t>Personal data revealing </w:t>
      </w:r>
      <w:r w:rsidRPr="00F6447F">
        <w:rPr>
          <w:rFonts w:eastAsia="Times New Roman"/>
          <w:color w:val="000000"/>
          <w:lang w:eastAsia="en-GB"/>
        </w:rPr>
        <w:t>religious or philosophical beliefs</w:t>
      </w:r>
    </w:p>
    <w:p w14:paraId="196056E3" w14:textId="77777777" w:rsidR="00DA1CC5" w:rsidRPr="00EA027C" w:rsidRDefault="00DA1CC5" w:rsidP="00DA1CC5">
      <w:pPr>
        <w:pStyle w:val="ListParagraph"/>
        <w:numPr>
          <w:ilvl w:val="0"/>
          <w:numId w:val="12"/>
        </w:numPr>
        <w:spacing w:after="0" w:line="240" w:lineRule="auto"/>
      </w:pPr>
      <w:r>
        <w:rPr>
          <w:rFonts w:eastAsia="Times New Roman"/>
          <w:color w:val="000000"/>
          <w:lang w:eastAsia="en-GB"/>
        </w:rPr>
        <w:t>Personal data concerning </w:t>
      </w:r>
      <w:r w:rsidRPr="00F6447F">
        <w:rPr>
          <w:rFonts w:eastAsia="Times New Roman"/>
          <w:color w:val="000000"/>
          <w:lang w:eastAsia="en-GB"/>
        </w:rPr>
        <w:t>health</w:t>
      </w:r>
    </w:p>
    <w:p w14:paraId="3FDD30DD" w14:textId="4502B286" w:rsidR="00EF3C9F" w:rsidRDefault="00EF3C9F" w:rsidP="00EF3C9F">
      <w:pPr>
        <w:spacing w:after="0" w:line="240" w:lineRule="auto"/>
      </w:pPr>
    </w:p>
    <w:p w14:paraId="4A2DE853" w14:textId="3D942F2C" w:rsidR="00FE1C65" w:rsidRDefault="00FE1C65" w:rsidP="00FE1C65">
      <w:pPr>
        <w:spacing w:after="0" w:line="240" w:lineRule="auto"/>
        <w:rPr>
          <w:u w:val="single"/>
        </w:rPr>
      </w:pPr>
      <w:r w:rsidRPr="00FE1C65">
        <w:rPr>
          <w:u w:val="single"/>
        </w:rPr>
        <w:t>What</w:t>
      </w:r>
      <w:r w:rsidR="000660BD">
        <w:rPr>
          <w:u w:val="single"/>
        </w:rPr>
        <w:t xml:space="preserve"> </w:t>
      </w:r>
      <w:r w:rsidR="00946421">
        <w:rPr>
          <w:u w:val="single"/>
        </w:rPr>
        <w:t>Widening Access</w:t>
      </w:r>
      <w:r w:rsidR="000660BD">
        <w:rPr>
          <w:u w:val="single"/>
        </w:rPr>
        <w:t xml:space="preserve"> uses</w:t>
      </w:r>
      <w:r w:rsidRPr="00FE1C65">
        <w:rPr>
          <w:u w:val="single"/>
        </w:rPr>
        <w:t xml:space="preserve"> your </w:t>
      </w:r>
      <w:r w:rsidR="00700EB1">
        <w:rPr>
          <w:u w:val="single"/>
        </w:rPr>
        <w:t>P</w:t>
      </w:r>
      <w:r w:rsidRPr="00FE1C65">
        <w:rPr>
          <w:u w:val="single"/>
        </w:rPr>
        <w:t xml:space="preserve">ersonal </w:t>
      </w:r>
      <w:r w:rsidR="00700EB1">
        <w:rPr>
          <w:u w:val="single"/>
        </w:rPr>
        <w:t>D</w:t>
      </w:r>
      <w:r w:rsidRPr="00FE1C65">
        <w:rPr>
          <w:u w:val="single"/>
        </w:rPr>
        <w:t>ata for</w:t>
      </w:r>
    </w:p>
    <w:p w14:paraId="5F042C31" w14:textId="3E20319D" w:rsidR="00EE49AB" w:rsidRDefault="00EE49AB" w:rsidP="00EE49AB">
      <w:pPr>
        <w:spacing w:after="0" w:line="240" w:lineRule="auto"/>
        <w:rPr>
          <w:b/>
          <w:bCs/>
        </w:rPr>
      </w:pPr>
      <w:r w:rsidRPr="00026894">
        <w:rPr>
          <w:b/>
          <w:bCs/>
        </w:rPr>
        <w:t>Enrolment Forms</w:t>
      </w:r>
      <w:r>
        <w:rPr>
          <w:b/>
          <w:bCs/>
        </w:rPr>
        <w:t xml:space="preserve"> (Accredited Courses)</w:t>
      </w:r>
    </w:p>
    <w:p w14:paraId="4680FD1A" w14:textId="74BA62D7" w:rsidR="00F6447F" w:rsidRDefault="00F6447F" w:rsidP="00FE1C65">
      <w:pPr>
        <w:spacing w:after="0" w:line="240" w:lineRule="auto"/>
      </w:pPr>
    </w:p>
    <w:p w14:paraId="4EEF9C68" w14:textId="0FD0EEB4" w:rsidR="00EE49AB" w:rsidRDefault="00EE49AB" w:rsidP="00FE1C65">
      <w:pPr>
        <w:spacing w:after="0" w:line="240" w:lineRule="auto"/>
      </w:pPr>
      <w:r>
        <w:t xml:space="preserve">To enable you to enrol on the University’s </w:t>
      </w:r>
      <w:hyperlink r:id="rId14" w:history="1">
        <w:r w:rsidRPr="00EE49AB">
          <w:rPr>
            <w:rStyle w:val="Hyperlink"/>
          </w:rPr>
          <w:t>free accredited courses</w:t>
        </w:r>
      </w:hyperlink>
      <w:r>
        <w:t xml:space="preserve">. </w:t>
      </w:r>
    </w:p>
    <w:p w14:paraId="5D623872" w14:textId="1C1C4B14" w:rsidR="00533B2C" w:rsidRDefault="00533B2C" w:rsidP="00FE1C65">
      <w:pPr>
        <w:spacing w:after="0" w:line="240" w:lineRule="auto"/>
      </w:pPr>
    </w:p>
    <w:p w14:paraId="0478F3B2" w14:textId="50B1F2E2" w:rsidR="00533B2C" w:rsidRDefault="00533B2C" w:rsidP="00FE1C65">
      <w:pPr>
        <w:spacing w:after="0" w:line="240" w:lineRule="auto"/>
        <w:rPr>
          <w:rFonts w:eastAsia="Times New Roman" w:cstheme="minorHAnsi"/>
          <w:b/>
          <w:bCs/>
          <w:lang w:eastAsia="en-GB"/>
        </w:rPr>
      </w:pPr>
      <w:r w:rsidRPr="00EA027C">
        <w:rPr>
          <w:rFonts w:eastAsia="Times New Roman" w:cstheme="minorHAnsi"/>
          <w:b/>
          <w:bCs/>
          <w:lang w:eastAsia="en-GB"/>
        </w:rPr>
        <w:t>Enrolment Forms (Taster Courses)</w:t>
      </w:r>
    </w:p>
    <w:p w14:paraId="55BFB5CC" w14:textId="36AE29F4" w:rsidR="00533B2C" w:rsidRDefault="00533B2C" w:rsidP="00FE1C65">
      <w:pPr>
        <w:spacing w:after="0" w:line="240" w:lineRule="auto"/>
        <w:rPr>
          <w:rFonts w:eastAsia="Times New Roman" w:cstheme="minorHAnsi"/>
          <w:b/>
          <w:bCs/>
          <w:lang w:eastAsia="en-GB"/>
        </w:rPr>
      </w:pPr>
    </w:p>
    <w:p w14:paraId="528C3D1F" w14:textId="713BE770" w:rsidR="00533B2C" w:rsidRPr="0030626A" w:rsidRDefault="00533B2C" w:rsidP="00FE1C65">
      <w:pPr>
        <w:spacing w:after="0" w:line="240" w:lineRule="auto"/>
        <w:rPr>
          <w:rFonts w:eastAsia="Times New Roman" w:cstheme="minorHAnsi"/>
          <w:lang w:eastAsia="en-GB"/>
        </w:rPr>
      </w:pPr>
      <w:r w:rsidRPr="0030626A">
        <w:rPr>
          <w:rFonts w:eastAsia="Times New Roman" w:cstheme="minorHAnsi"/>
          <w:lang w:eastAsia="en-GB"/>
        </w:rPr>
        <w:t xml:space="preserve">To enable you to enrol on the University’s </w:t>
      </w:r>
      <w:hyperlink r:id="rId15" w:history="1">
        <w:r w:rsidR="00937773" w:rsidRPr="00937773">
          <w:rPr>
            <w:rStyle w:val="Hyperlink"/>
            <w:rFonts w:eastAsia="Times New Roman" w:cstheme="minorHAnsi"/>
            <w:lang w:eastAsia="en-GB"/>
          </w:rPr>
          <w:t>taster courses</w:t>
        </w:r>
      </w:hyperlink>
      <w:r w:rsidR="00937773">
        <w:rPr>
          <w:rFonts w:eastAsia="Times New Roman" w:cstheme="minorHAnsi"/>
          <w:lang w:eastAsia="en-GB"/>
        </w:rPr>
        <w:t>.</w:t>
      </w:r>
    </w:p>
    <w:p w14:paraId="66C08995" w14:textId="77777777" w:rsidR="00533B2C" w:rsidRDefault="00533B2C" w:rsidP="00FE1C65">
      <w:pPr>
        <w:spacing w:after="0" w:line="240" w:lineRule="auto"/>
      </w:pPr>
    </w:p>
    <w:p w14:paraId="3A621579" w14:textId="06FF1764" w:rsidR="00533B2C" w:rsidRDefault="00533B2C" w:rsidP="00533B2C">
      <w:pPr>
        <w:spacing w:after="0" w:line="240" w:lineRule="auto"/>
        <w:rPr>
          <w:rFonts w:eastAsia="Times New Roman" w:cstheme="minorHAnsi"/>
          <w:b/>
          <w:bCs/>
          <w:lang w:eastAsia="en-GB"/>
        </w:rPr>
      </w:pPr>
      <w:r w:rsidRPr="00EA027C">
        <w:rPr>
          <w:rFonts w:eastAsia="Times New Roman" w:cstheme="minorHAnsi"/>
          <w:b/>
          <w:bCs/>
          <w:lang w:eastAsia="en-GB"/>
        </w:rPr>
        <w:t>Enrolment Forms (</w:t>
      </w:r>
      <w:r>
        <w:rPr>
          <w:rFonts w:eastAsia="Times New Roman" w:cstheme="minorHAnsi"/>
          <w:b/>
          <w:bCs/>
          <w:lang w:eastAsia="en-GB"/>
        </w:rPr>
        <w:t>Summer School</w:t>
      </w:r>
      <w:r w:rsidRPr="00EA027C">
        <w:rPr>
          <w:rFonts w:eastAsia="Times New Roman" w:cstheme="minorHAnsi"/>
          <w:b/>
          <w:bCs/>
          <w:lang w:eastAsia="en-GB"/>
        </w:rPr>
        <w:t>)</w:t>
      </w:r>
    </w:p>
    <w:p w14:paraId="10715388" w14:textId="669E3E0E" w:rsidR="0030626A" w:rsidRDefault="0030626A" w:rsidP="00533B2C">
      <w:pPr>
        <w:spacing w:after="0" w:line="240" w:lineRule="auto"/>
        <w:rPr>
          <w:rFonts w:eastAsia="Times New Roman" w:cstheme="minorHAnsi"/>
          <w:b/>
          <w:bCs/>
          <w:lang w:eastAsia="en-GB"/>
        </w:rPr>
      </w:pPr>
    </w:p>
    <w:p w14:paraId="5FBF7B05" w14:textId="2B080896" w:rsidR="0030626A" w:rsidRPr="00DF4469" w:rsidRDefault="00DF4469" w:rsidP="00533B2C">
      <w:pPr>
        <w:spacing w:after="0" w:line="240" w:lineRule="auto"/>
        <w:rPr>
          <w:rFonts w:eastAsia="Times New Roman" w:cstheme="minorHAnsi"/>
          <w:lang w:eastAsia="en-GB"/>
        </w:rPr>
      </w:pPr>
      <w:r w:rsidRPr="00DF4469">
        <w:rPr>
          <w:rFonts w:eastAsia="Times New Roman" w:cstheme="minorHAnsi"/>
          <w:lang w:eastAsia="en-GB"/>
        </w:rPr>
        <w:t xml:space="preserve">To enable you to enrol on the University’s free </w:t>
      </w:r>
      <w:hyperlink r:id="rId16" w:history="1">
        <w:r w:rsidRPr="00DF4469">
          <w:rPr>
            <w:rStyle w:val="Hyperlink"/>
            <w:rFonts w:eastAsia="Times New Roman" w:cstheme="minorHAnsi"/>
            <w:lang w:eastAsia="en-GB"/>
          </w:rPr>
          <w:t>Summer School courses</w:t>
        </w:r>
      </w:hyperlink>
      <w:r w:rsidRPr="00DF4469">
        <w:rPr>
          <w:rFonts w:eastAsia="Times New Roman" w:cstheme="minorHAnsi"/>
          <w:lang w:eastAsia="en-GB"/>
        </w:rPr>
        <w:t>.</w:t>
      </w:r>
    </w:p>
    <w:p w14:paraId="334AE854" w14:textId="5BBFA219" w:rsidR="00EE49AB" w:rsidRDefault="00EE49AB" w:rsidP="00FE1C65">
      <w:pPr>
        <w:spacing w:after="0" w:line="240" w:lineRule="auto"/>
      </w:pPr>
    </w:p>
    <w:p w14:paraId="4DABA1CC" w14:textId="77777777" w:rsidR="00EE49AB" w:rsidRDefault="00EE49AB" w:rsidP="00EE49AB">
      <w:pPr>
        <w:spacing w:after="0" w:line="240" w:lineRule="auto"/>
        <w:rPr>
          <w:b/>
          <w:bCs/>
        </w:rPr>
      </w:pPr>
      <w:r w:rsidRPr="00EA027C">
        <w:rPr>
          <w:b/>
          <w:bCs/>
        </w:rPr>
        <w:t>Evaluation Forms (Initial Assessment)</w:t>
      </w:r>
    </w:p>
    <w:p w14:paraId="61BA9323" w14:textId="4C6AE128" w:rsidR="00EE49AB" w:rsidRDefault="00EE49AB" w:rsidP="00FE1C65">
      <w:pPr>
        <w:spacing w:after="0" w:line="240" w:lineRule="auto"/>
      </w:pPr>
    </w:p>
    <w:p w14:paraId="3B4C9166" w14:textId="47AE900E" w:rsidR="00EE49AB" w:rsidRDefault="00EE49AB" w:rsidP="00FE1C65">
      <w:pPr>
        <w:spacing w:after="0" w:line="240" w:lineRule="auto"/>
        <w:rPr>
          <w:rFonts w:cstheme="minorHAnsi"/>
          <w:shd w:val="clear" w:color="auto" w:fill="FFFFFF"/>
        </w:rPr>
      </w:pPr>
      <w:r>
        <w:t xml:space="preserve">To allow the University to be informed about what you </w:t>
      </w:r>
      <w:r w:rsidRPr="00EE49AB">
        <w:rPr>
          <w:rFonts w:cstheme="minorHAnsi"/>
          <w:shd w:val="clear" w:color="auto" w:fill="FFFFFF"/>
        </w:rPr>
        <w:t>hope to learn from the course and your existing level of knowledge</w:t>
      </w:r>
      <w:r w:rsidR="002505A1">
        <w:rPr>
          <w:rFonts w:cstheme="minorHAnsi"/>
          <w:shd w:val="clear" w:color="auto" w:fill="FFFFFF"/>
        </w:rPr>
        <w:t>.</w:t>
      </w:r>
    </w:p>
    <w:p w14:paraId="0ED93930" w14:textId="3E73A095" w:rsidR="002505A1" w:rsidRDefault="002505A1" w:rsidP="00FE1C65">
      <w:pPr>
        <w:spacing w:after="0" w:line="240" w:lineRule="auto"/>
        <w:rPr>
          <w:rFonts w:cstheme="minorHAnsi"/>
          <w:shd w:val="clear" w:color="auto" w:fill="FFFFFF"/>
        </w:rPr>
      </w:pPr>
    </w:p>
    <w:p w14:paraId="754AF7DE" w14:textId="77777777" w:rsidR="002505A1" w:rsidRDefault="002505A1" w:rsidP="002505A1">
      <w:pPr>
        <w:spacing w:after="0" w:line="240" w:lineRule="auto"/>
        <w:rPr>
          <w:b/>
          <w:bCs/>
        </w:rPr>
      </w:pPr>
      <w:r w:rsidRPr="00EA027C">
        <w:rPr>
          <w:b/>
          <w:bCs/>
        </w:rPr>
        <w:t>Evaluation Forms (Final Course Evaluation)</w:t>
      </w:r>
    </w:p>
    <w:p w14:paraId="74E44C2B" w14:textId="5813EF5E" w:rsidR="002505A1" w:rsidRDefault="002505A1" w:rsidP="00FE1C65">
      <w:pPr>
        <w:spacing w:after="0" w:line="240" w:lineRule="auto"/>
        <w:rPr>
          <w:rFonts w:cstheme="minorHAnsi"/>
        </w:rPr>
      </w:pPr>
    </w:p>
    <w:p w14:paraId="5FD30823" w14:textId="6FDCD011" w:rsidR="002505A1" w:rsidRPr="001A05B8" w:rsidRDefault="002505A1" w:rsidP="002505A1">
      <w:pPr>
        <w:spacing w:after="0" w:line="240" w:lineRule="auto"/>
        <w:rPr>
          <w:rFonts w:cstheme="minorHAnsi"/>
          <w:shd w:val="clear" w:color="auto" w:fill="FFFFFF"/>
        </w:rPr>
      </w:pPr>
      <w:r>
        <w:t>To allow the University to be informed about your Widening Access course experience</w:t>
      </w:r>
      <w:r w:rsidR="00EE40AA">
        <w:t xml:space="preserve"> </w:t>
      </w:r>
      <w:r w:rsidR="00EE40AA" w:rsidRPr="001A05B8">
        <w:t>and your level of knowledge at the end of the course</w:t>
      </w:r>
      <w:r w:rsidRPr="001A05B8">
        <w:t>.</w:t>
      </w:r>
    </w:p>
    <w:p w14:paraId="0DB3CF6B" w14:textId="1A5905B0" w:rsidR="00EE49AB" w:rsidRDefault="00EE49AB" w:rsidP="00FE1C65">
      <w:pPr>
        <w:spacing w:after="0" w:line="240" w:lineRule="auto"/>
        <w:rPr>
          <w:u w:val="single"/>
        </w:rPr>
      </w:pPr>
    </w:p>
    <w:p w14:paraId="694081F8" w14:textId="77777777" w:rsidR="002505A1" w:rsidRPr="00EE49AB" w:rsidRDefault="002505A1" w:rsidP="002505A1">
      <w:pPr>
        <w:spacing w:after="0" w:line="240" w:lineRule="auto"/>
        <w:rPr>
          <w:b/>
          <w:bCs/>
        </w:rPr>
      </w:pPr>
      <w:r w:rsidRPr="00EE49AB">
        <w:rPr>
          <w:b/>
          <w:bCs/>
        </w:rPr>
        <w:t>Mailing List</w:t>
      </w:r>
    </w:p>
    <w:p w14:paraId="643BE802" w14:textId="6AC700DA" w:rsidR="002505A1" w:rsidRDefault="002505A1" w:rsidP="00FE1C65">
      <w:pPr>
        <w:spacing w:after="0" w:line="240" w:lineRule="auto"/>
        <w:rPr>
          <w:u w:val="single"/>
        </w:rPr>
      </w:pPr>
    </w:p>
    <w:p w14:paraId="6F788B67" w14:textId="5542AA65" w:rsidR="002505A1" w:rsidRPr="00EE40AA" w:rsidRDefault="002505A1" w:rsidP="00FE1C65">
      <w:pPr>
        <w:spacing w:after="0" w:line="240" w:lineRule="auto"/>
        <w:rPr>
          <w:color w:val="FF0000"/>
        </w:rPr>
      </w:pPr>
      <w:r w:rsidRPr="002505A1">
        <w:t xml:space="preserve">To enable you to join the Widening Access mailing </w:t>
      </w:r>
      <w:r w:rsidRPr="00EE40AA">
        <w:t>list</w:t>
      </w:r>
      <w:r w:rsidR="00EE40AA">
        <w:t>.</w:t>
      </w:r>
    </w:p>
    <w:p w14:paraId="064CD939" w14:textId="4D360C5D" w:rsidR="002505A1" w:rsidRDefault="002505A1" w:rsidP="00FE1C65">
      <w:pPr>
        <w:spacing w:after="0" w:line="240" w:lineRule="auto"/>
      </w:pPr>
    </w:p>
    <w:p w14:paraId="697CABB9" w14:textId="77777777" w:rsidR="002505A1" w:rsidRDefault="002505A1" w:rsidP="002505A1">
      <w:pPr>
        <w:spacing w:after="0" w:line="240" w:lineRule="auto"/>
        <w:rPr>
          <w:b/>
          <w:bCs/>
        </w:rPr>
      </w:pPr>
      <w:r w:rsidRPr="00EE49AB">
        <w:rPr>
          <w:b/>
          <w:bCs/>
        </w:rPr>
        <w:t>Contact Us Webpage</w:t>
      </w:r>
    </w:p>
    <w:p w14:paraId="2D852F84" w14:textId="6ED4D110" w:rsidR="002505A1" w:rsidRDefault="002505A1" w:rsidP="00FE1C65">
      <w:pPr>
        <w:spacing w:after="0" w:line="240" w:lineRule="auto"/>
      </w:pPr>
    </w:p>
    <w:p w14:paraId="7565527D" w14:textId="71D916CD" w:rsidR="002505A1" w:rsidRDefault="002505A1" w:rsidP="00FE1C65">
      <w:pPr>
        <w:spacing w:after="0" w:line="240" w:lineRule="auto"/>
      </w:pPr>
      <w:r>
        <w:t>To contact someone from the Widening Access- or First Campus team for further information about Widening Access/First Campus at Cardiff Metropolitan University.</w:t>
      </w:r>
    </w:p>
    <w:p w14:paraId="304CB195" w14:textId="09456564" w:rsidR="002505A1" w:rsidRDefault="002505A1" w:rsidP="00FE1C65">
      <w:pPr>
        <w:spacing w:after="0" w:line="240" w:lineRule="auto"/>
      </w:pPr>
    </w:p>
    <w:p w14:paraId="70FC1114" w14:textId="77777777" w:rsidR="002505A1" w:rsidRDefault="002505A1" w:rsidP="002505A1">
      <w:pPr>
        <w:spacing w:after="0" w:line="240" w:lineRule="auto"/>
        <w:rPr>
          <w:b/>
          <w:bCs/>
        </w:rPr>
      </w:pPr>
      <w:r w:rsidRPr="00EE49AB">
        <w:rPr>
          <w:b/>
          <w:bCs/>
        </w:rPr>
        <w:t>Community/Promotional Events</w:t>
      </w:r>
    </w:p>
    <w:p w14:paraId="464F7303" w14:textId="1128280D" w:rsidR="002505A1" w:rsidRDefault="002505A1" w:rsidP="00FE1C65">
      <w:pPr>
        <w:spacing w:after="0" w:line="240" w:lineRule="auto"/>
      </w:pPr>
    </w:p>
    <w:p w14:paraId="02F40085" w14:textId="3393F1A5" w:rsidR="002505A1" w:rsidRPr="002505A1" w:rsidRDefault="002505A1" w:rsidP="002505A1">
      <w:pPr>
        <w:rPr>
          <w:rFonts w:eastAsia="Times New Roman" w:cstheme="minorHAnsi"/>
          <w:lang w:eastAsia="en-GB"/>
        </w:rPr>
      </w:pPr>
      <w:r>
        <w:rPr>
          <w:rFonts w:cstheme="minorHAnsi"/>
        </w:rPr>
        <w:t xml:space="preserve">To enable Widening Access to send you </w:t>
      </w:r>
      <w:r w:rsidRPr="002505A1">
        <w:rPr>
          <w:rFonts w:cstheme="minorHAnsi"/>
        </w:rPr>
        <w:t xml:space="preserve">news, updates and information about </w:t>
      </w:r>
      <w:r>
        <w:rPr>
          <w:rFonts w:cstheme="minorHAnsi"/>
        </w:rPr>
        <w:t xml:space="preserve">activities and </w:t>
      </w:r>
      <w:r w:rsidRPr="002505A1">
        <w:rPr>
          <w:rFonts w:cstheme="minorHAnsi"/>
        </w:rPr>
        <w:t xml:space="preserve">future courses and events. </w:t>
      </w:r>
    </w:p>
    <w:p w14:paraId="1450596C" w14:textId="77777777" w:rsidR="006C40A2" w:rsidRDefault="006C40A2" w:rsidP="00700EB1">
      <w:pPr>
        <w:spacing w:after="0" w:line="240" w:lineRule="auto"/>
        <w:rPr>
          <w:rFonts w:ascii="Calibri" w:eastAsia="Calibri" w:hAnsi="Calibri" w:cs="Calibri"/>
          <w:u w:val="single"/>
        </w:rPr>
      </w:pPr>
    </w:p>
    <w:p w14:paraId="6A397012" w14:textId="77777777" w:rsidR="006C40A2" w:rsidRDefault="006C40A2" w:rsidP="00700EB1">
      <w:pPr>
        <w:spacing w:after="0" w:line="240" w:lineRule="auto"/>
        <w:rPr>
          <w:rFonts w:ascii="Calibri" w:eastAsia="Calibri" w:hAnsi="Calibri" w:cs="Calibri"/>
          <w:u w:val="single"/>
        </w:rPr>
      </w:pPr>
    </w:p>
    <w:p w14:paraId="641D0626" w14:textId="69833948" w:rsidR="00700EB1" w:rsidRDefault="00700EB1" w:rsidP="00700EB1">
      <w:pPr>
        <w:spacing w:after="0" w:line="240" w:lineRule="auto"/>
        <w:rPr>
          <w:rFonts w:ascii="Calibri" w:eastAsia="Calibri" w:hAnsi="Calibri" w:cs="Calibri"/>
          <w:u w:val="single"/>
        </w:rPr>
      </w:pPr>
      <w:r w:rsidRPr="3A59ECAB">
        <w:rPr>
          <w:rFonts w:ascii="Calibri" w:eastAsia="Calibri" w:hAnsi="Calibri" w:cs="Calibri"/>
          <w:u w:val="single"/>
        </w:rPr>
        <w:lastRenderedPageBreak/>
        <w:t>Sharing Information with Other Organisations</w:t>
      </w:r>
    </w:p>
    <w:p w14:paraId="2D74C2A6" w14:textId="5E8C0CEB" w:rsidR="006759EB" w:rsidRDefault="006759EB" w:rsidP="00DA06CC">
      <w:pPr>
        <w:spacing w:after="0" w:line="240" w:lineRule="auto"/>
        <w:rPr>
          <w:rFonts w:ascii="Calibri" w:eastAsia="Calibri" w:hAnsi="Calibri" w:cs="Calibri"/>
          <w:u w:val="single"/>
        </w:rPr>
      </w:pPr>
      <w:r>
        <w:t xml:space="preserve">If you have completed an Enrolment Form or an Evaluation Form, this data will be processed by </w:t>
      </w:r>
      <w:r w:rsidR="009171C9">
        <w:t>Widening Access</w:t>
      </w:r>
      <w:r>
        <w:t xml:space="preserve"> via </w:t>
      </w:r>
      <w:hyperlink r:id="rId17" w:history="1">
        <w:r w:rsidRPr="004260F0">
          <w:rPr>
            <w:rStyle w:val="Hyperlink"/>
          </w:rPr>
          <w:t>Qualtrics</w:t>
        </w:r>
      </w:hyperlink>
      <w:r w:rsidR="00EE40AA">
        <w:rPr>
          <w:rStyle w:val="Hyperlink"/>
        </w:rPr>
        <w:t xml:space="preserve"> .</w:t>
      </w:r>
      <w:r>
        <w:t xml:space="preserve">Please click </w:t>
      </w:r>
      <w:hyperlink r:id="rId18" w:history="1">
        <w:r w:rsidRPr="00EA11C6">
          <w:rPr>
            <w:rStyle w:val="Hyperlink"/>
          </w:rPr>
          <w:t>here</w:t>
        </w:r>
      </w:hyperlink>
      <w:r>
        <w:t xml:space="preserve"> for Qualtrics’ Privacy Statement. Qualtrics is a US based company and </w:t>
      </w:r>
      <w:r w:rsidRPr="00385AC0">
        <w:rPr>
          <w:rFonts w:ascii="Calibri" w:hAnsi="Calibri" w:cs="Calibri"/>
        </w:rPr>
        <w:t>although the company is fully accepting of its data protection and information security obligations, the U</w:t>
      </w:r>
      <w:r>
        <w:rPr>
          <w:rFonts w:ascii="Calibri" w:hAnsi="Calibri" w:cs="Calibri"/>
        </w:rPr>
        <w:t>S</w:t>
      </w:r>
      <w:r w:rsidRPr="00385AC0">
        <w:rPr>
          <w:rFonts w:ascii="Calibri" w:hAnsi="Calibri" w:cs="Calibri"/>
        </w:rPr>
        <w:t xml:space="preserve"> do</w:t>
      </w:r>
      <w:r>
        <w:rPr>
          <w:rFonts w:ascii="Calibri" w:hAnsi="Calibri" w:cs="Calibri"/>
        </w:rPr>
        <w:t>es</w:t>
      </w:r>
      <w:r w:rsidRPr="00385AC0">
        <w:rPr>
          <w:rFonts w:ascii="Calibri" w:hAnsi="Calibri" w:cs="Calibri"/>
        </w:rPr>
        <w:t xml:space="preserve"> not have the same robust and stringent data protection laws as those in the UK and </w:t>
      </w:r>
      <w:r>
        <w:rPr>
          <w:rFonts w:ascii="Calibri" w:hAnsi="Calibri" w:cs="Calibri"/>
        </w:rPr>
        <w:t xml:space="preserve">the </w:t>
      </w:r>
      <w:r w:rsidRPr="00385AC0">
        <w:rPr>
          <w:rFonts w:ascii="Calibri" w:hAnsi="Calibri" w:cs="Calibri"/>
        </w:rPr>
        <w:t>EU. Please familiarize yourself with</w:t>
      </w:r>
      <w:r>
        <w:rPr>
          <w:rFonts w:ascii="Calibri" w:hAnsi="Calibri" w:cs="Calibri"/>
        </w:rPr>
        <w:t xml:space="preserve"> Qualtrics’ </w:t>
      </w:r>
      <w:hyperlink r:id="rId19" w:history="1">
        <w:r w:rsidRPr="00DE3C15">
          <w:rPr>
            <w:rStyle w:val="Hyperlink"/>
            <w:rFonts w:ascii="Calibri" w:hAnsi="Calibri" w:cs="Calibri"/>
          </w:rPr>
          <w:t>Privacy Policy</w:t>
        </w:r>
      </w:hyperlink>
      <w:r w:rsidRPr="00385AC0">
        <w:rPr>
          <w:rFonts w:ascii="Calibri" w:hAnsi="Calibri" w:cs="Calibri"/>
        </w:rPr>
        <w:t xml:space="preserve"> </w:t>
      </w:r>
      <w:r>
        <w:rPr>
          <w:rFonts w:ascii="Calibri" w:hAnsi="Calibri" w:cs="Calibri"/>
        </w:rPr>
        <w:t xml:space="preserve">and </w:t>
      </w:r>
      <w:r w:rsidRPr="00385AC0">
        <w:rPr>
          <w:rFonts w:ascii="Calibri" w:hAnsi="Calibri" w:cs="Calibri"/>
        </w:rPr>
        <w:t>if you have any concerns over the handling of your data contact</w:t>
      </w:r>
      <w:r>
        <w:rPr>
          <w:rFonts w:ascii="Calibri" w:hAnsi="Calibri" w:cs="Calibri"/>
        </w:rPr>
        <w:t xml:space="preserve"> </w:t>
      </w:r>
      <w:hyperlink r:id="rId20" w:history="1">
        <w:r w:rsidRPr="00A75539">
          <w:rPr>
            <w:rStyle w:val="Hyperlink"/>
            <w:rFonts w:ascii="Calibri" w:hAnsi="Calibri" w:cs="Calibri"/>
          </w:rPr>
          <w:t>dataprotection@cardiffmet.ac.uk</w:t>
        </w:r>
      </w:hyperlink>
    </w:p>
    <w:p w14:paraId="3DD86A23" w14:textId="77777777" w:rsidR="00DA06CC" w:rsidRPr="00DA06CC" w:rsidRDefault="00DA06CC" w:rsidP="00DA06CC">
      <w:pPr>
        <w:spacing w:after="0" w:line="240" w:lineRule="auto"/>
        <w:rPr>
          <w:rFonts w:ascii="Calibri" w:eastAsia="Calibri" w:hAnsi="Calibri" w:cs="Calibri"/>
          <w:u w:val="single"/>
        </w:rPr>
      </w:pPr>
    </w:p>
    <w:p w14:paraId="408721AE" w14:textId="6D3673FA" w:rsidR="00B16BB4" w:rsidRDefault="00B16BB4" w:rsidP="00B16BB4">
      <w:pPr>
        <w:rPr>
          <w:rFonts w:ascii="Calibri" w:hAnsi="Calibri" w:cs="Calibri"/>
        </w:rPr>
      </w:pPr>
      <w:r w:rsidRPr="00D6596A">
        <w:rPr>
          <w:rFonts w:cstheme="minorHAnsi"/>
          <w:color w:val="000000"/>
        </w:rPr>
        <w:t xml:space="preserve">If you have </w:t>
      </w:r>
      <w:r>
        <w:rPr>
          <w:rFonts w:cstheme="minorHAnsi"/>
          <w:color w:val="000000"/>
        </w:rPr>
        <w:t xml:space="preserve">given your consent to be contacted for the purpose of </w:t>
      </w:r>
      <w:r w:rsidR="00992FBD">
        <w:rPr>
          <w:rFonts w:cstheme="minorHAnsi"/>
          <w:color w:val="000000"/>
        </w:rPr>
        <w:t>community/promotional events</w:t>
      </w:r>
      <w:r w:rsidRPr="00D6596A">
        <w:rPr>
          <w:rFonts w:cstheme="minorHAnsi"/>
          <w:color w:val="000000"/>
        </w:rPr>
        <w:t xml:space="preserve">, this data will be processed by </w:t>
      </w:r>
      <w:r w:rsidR="009171C9">
        <w:rPr>
          <w:rFonts w:cstheme="minorHAnsi"/>
          <w:color w:val="000000"/>
        </w:rPr>
        <w:t>Widening Access</w:t>
      </w:r>
      <w:r w:rsidRPr="00D6596A">
        <w:rPr>
          <w:rFonts w:cstheme="minorHAnsi"/>
          <w:color w:val="000000"/>
        </w:rPr>
        <w:t xml:space="preserve"> via </w:t>
      </w:r>
      <w:hyperlink r:id="rId21" w:history="1">
        <w:r w:rsidRPr="0072046C">
          <w:rPr>
            <w:rStyle w:val="Hyperlink"/>
            <w:rFonts w:cstheme="minorHAnsi"/>
          </w:rPr>
          <w:t>MailChimp</w:t>
        </w:r>
      </w:hyperlink>
      <w:r>
        <w:rPr>
          <w:rFonts w:cstheme="minorHAnsi"/>
          <w:color w:val="000000"/>
        </w:rPr>
        <w:t xml:space="preserve">. </w:t>
      </w:r>
      <w:r>
        <w:t xml:space="preserve">Please click </w:t>
      </w:r>
      <w:hyperlink r:id="rId22" w:history="1">
        <w:r w:rsidRPr="0094251A">
          <w:rPr>
            <w:rStyle w:val="Hyperlink"/>
          </w:rPr>
          <w:t>here</w:t>
        </w:r>
      </w:hyperlink>
      <w:r>
        <w:t xml:space="preserve"> for MailChimp’s Privacy Policy. MailChimp is a US based company and </w:t>
      </w:r>
      <w:r w:rsidRPr="00385AC0">
        <w:rPr>
          <w:rFonts w:ascii="Calibri" w:hAnsi="Calibri" w:cs="Calibri"/>
        </w:rPr>
        <w:t>although the company is fully accepting of its data protection and information security obligations, the U</w:t>
      </w:r>
      <w:r>
        <w:rPr>
          <w:rFonts w:ascii="Calibri" w:hAnsi="Calibri" w:cs="Calibri"/>
        </w:rPr>
        <w:t>S</w:t>
      </w:r>
      <w:r w:rsidRPr="00385AC0">
        <w:rPr>
          <w:rFonts w:ascii="Calibri" w:hAnsi="Calibri" w:cs="Calibri"/>
        </w:rPr>
        <w:t xml:space="preserve"> do</w:t>
      </w:r>
      <w:r>
        <w:rPr>
          <w:rFonts w:ascii="Calibri" w:hAnsi="Calibri" w:cs="Calibri"/>
        </w:rPr>
        <w:t>es</w:t>
      </w:r>
      <w:r w:rsidRPr="00385AC0">
        <w:rPr>
          <w:rFonts w:ascii="Calibri" w:hAnsi="Calibri" w:cs="Calibri"/>
        </w:rPr>
        <w:t xml:space="preserve"> not have the same robust and stringent data protection laws as those in the UK and </w:t>
      </w:r>
      <w:r>
        <w:rPr>
          <w:rFonts w:ascii="Calibri" w:hAnsi="Calibri" w:cs="Calibri"/>
        </w:rPr>
        <w:t xml:space="preserve">the </w:t>
      </w:r>
      <w:r w:rsidRPr="00385AC0">
        <w:rPr>
          <w:rFonts w:ascii="Calibri" w:hAnsi="Calibri" w:cs="Calibri"/>
        </w:rPr>
        <w:t xml:space="preserve">EU. Please familiarize yourself with </w:t>
      </w:r>
      <w:r>
        <w:rPr>
          <w:rFonts w:ascii="Calibri" w:hAnsi="Calibri" w:cs="Calibri"/>
        </w:rPr>
        <w:t xml:space="preserve">MailChimp’s </w:t>
      </w:r>
      <w:hyperlink r:id="rId23" w:history="1">
        <w:r w:rsidRPr="00DE3C15">
          <w:rPr>
            <w:rStyle w:val="Hyperlink"/>
            <w:rFonts w:ascii="Calibri" w:hAnsi="Calibri" w:cs="Calibri"/>
          </w:rPr>
          <w:t>Privacy Policy</w:t>
        </w:r>
      </w:hyperlink>
      <w:r w:rsidRPr="00385AC0">
        <w:rPr>
          <w:rFonts w:ascii="Calibri" w:hAnsi="Calibri" w:cs="Calibri"/>
        </w:rPr>
        <w:t xml:space="preserve"> </w:t>
      </w:r>
      <w:r>
        <w:rPr>
          <w:rFonts w:ascii="Calibri" w:hAnsi="Calibri" w:cs="Calibri"/>
        </w:rPr>
        <w:t xml:space="preserve">and </w:t>
      </w:r>
      <w:r w:rsidRPr="00385AC0">
        <w:rPr>
          <w:rFonts w:ascii="Calibri" w:hAnsi="Calibri" w:cs="Calibri"/>
        </w:rPr>
        <w:t>if you have any concerns over the handling of your data contact</w:t>
      </w:r>
      <w:r>
        <w:rPr>
          <w:rFonts w:ascii="Calibri" w:hAnsi="Calibri" w:cs="Calibri"/>
        </w:rPr>
        <w:t xml:space="preserve"> </w:t>
      </w:r>
      <w:hyperlink r:id="rId24" w:history="1">
        <w:r w:rsidRPr="00A75539">
          <w:rPr>
            <w:rStyle w:val="Hyperlink"/>
            <w:rFonts w:ascii="Calibri" w:hAnsi="Calibri" w:cs="Calibri"/>
          </w:rPr>
          <w:t>dataprotection@cardiffmet.ac.uk</w:t>
        </w:r>
      </w:hyperlink>
      <w:r>
        <w:rPr>
          <w:rFonts w:ascii="Calibri" w:hAnsi="Calibri" w:cs="Calibri"/>
        </w:rPr>
        <w:t xml:space="preserve">. </w:t>
      </w:r>
    </w:p>
    <w:p w14:paraId="68A96C34" w14:textId="77777777" w:rsidR="00F91447" w:rsidRDefault="00F20133" w:rsidP="00F20133">
      <w:r>
        <w:rPr>
          <w:shd w:val="clear" w:color="auto" w:fill="FFFFFF"/>
        </w:rPr>
        <w:t>Widening Access</w:t>
      </w:r>
      <w:r w:rsidRPr="00F20133">
        <w:rPr>
          <w:shd w:val="clear" w:color="auto" w:fill="FFFFFF"/>
        </w:rPr>
        <w:t xml:space="preserve"> may </w:t>
      </w:r>
      <w:r>
        <w:rPr>
          <w:shd w:val="clear" w:color="auto" w:fill="FFFFFF"/>
        </w:rPr>
        <w:t xml:space="preserve">also </w:t>
      </w:r>
      <w:r w:rsidRPr="00F20133">
        <w:rPr>
          <w:shd w:val="clear" w:color="auto" w:fill="FFFFFF"/>
        </w:rPr>
        <w:t xml:space="preserve">share your data with partner organisations for the purposes of administering </w:t>
      </w:r>
      <w:r w:rsidR="007D2670">
        <w:rPr>
          <w:shd w:val="clear" w:color="auto" w:fill="FFFFFF"/>
        </w:rPr>
        <w:t>your</w:t>
      </w:r>
      <w:r w:rsidRPr="00F20133">
        <w:rPr>
          <w:shd w:val="clear" w:color="auto" w:fill="FFFFFF"/>
        </w:rPr>
        <w:t xml:space="preserve"> course and confirming your attendance/attainment. </w:t>
      </w:r>
      <w:r w:rsidR="007D2670">
        <w:rPr>
          <w:shd w:val="clear" w:color="auto" w:fill="FFFFFF"/>
        </w:rPr>
        <w:t>The</w:t>
      </w:r>
      <w:r w:rsidRPr="00F20133">
        <w:t xml:space="preserve"> partner organisations are community organisations which direct </w:t>
      </w:r>
      <w:r w:rsidR="00CB2A7E">
        <w:t>Widening Access</w:t>
      </w:r>
      <w:r w:rsidRPr="00F20133">
        <w:t xml:space="preserve"> to which courses are needed in the local community in which </w:t>
      </w:r>
      <w:r w:rsidR="00CB2A7E">
        <w:t>it works</w:t>
      </w:r>
      <w:r w:rsidRPr="00F20133">
        <w:t xml:space="preserve">. </w:t>
      </w:r>
      <w:r w:rsidR="00F91447">
        <w:t>Some of them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806E10" w14:paraId="42F39320" w14:textId="77777777" w:rsidTr="00897692">
        <w:trPr>
          <w:trHeight w:val="397"/>
        </w:trPr>
        <w:tc>
          <w:tcPr>
            <w:tcW w:w="5524" w:type="dxa"/>
          </w:tcPr>
          <w:p w14:paraId="7178D0EA" w14:textId="7C1D4BB6" w:rsidR="00806E10" w:rsidRDefault="00E44454" w:rsidP="00806E10">
            <w:pPr>
              <w:pStyle w:val="ListParagraph"/>
              <w:numPr>
                <w:ilvl w:val="0"/>
                <w:numId w:val="22"/>
              </w:numPr>
            </w:pPr>
            <w:hyperlink r:id="rId25" w:history="1">
              <w:r w:rsidR="00806E10" w:rsidRPr="002824CF">
                <w:rPr>
                  <w:rStyle w:val="Hyperlink"/>
                </w:rPr>
                <w:t>Adamsdown Primary</w:t>
              </w:r>
              <w:r w:rsidR="002339D3" w:rsidRPr="002824CF">
                <w:rPr>
                  <w:rStyle w:val="Hyperlink"/>
                </w:rPr>
                <w:t xml:space="preserve"> School</w:t>
              </w:r>
            </w:hyperlink>
          </w:p>
        </w:tc>
      </w:tr>
      <w:tr w:rsidR="00806E10" w14:paraId="1EBA1AB3" w14:textId="77777777" w:rsidTr="00897692">
        <w:trPr>
          <w:trHeight w:val="397"/>
        </w:trPr>
        <w:tc>
          <w:tcPr>
            <w:tcW w:w="5524" w:type="dxa"/>
          </w:tcPr>
          <w:p w14:paraId="155FFEAE" w14:textId="5229BD42" w:rsidR="00806E10" w:rsidRDefault="00E44454" w:rsidP="00806E10">
            <w:pPr>
              <w:pStyle w:val="ListParagraph"/>
              <w:numPr>
                <w:ilvl w:val="0"/>
                <w:numId w:val="22"/>
              </w:numPr>
            </w:pPr>
            <w:hyperlink r:id="rId26" w:history="1">
              <w:r w:rsidR="00806E10" w:rsidRPr="00B5019C">
                <w:rPr>
                  <w:rStyle w:val="Hyperlink"/>
                </w:rPr>
                <w:t>Barry Library</w:t>
              </w:r>
            </w:hyperlink>
          </w:p>
        </w:tc>
      </w:tr>
      <w:tr w:rsidR="00806E10" w14:paraId="4605CC9E" w14:textId="77777777" w:rsidTr="00897692">
        <w:trPr>
          <w:trHeight w:val="397"/>
        </w:trPr>
        <w:tc>
          <w:tcPr>
            <w:tcW w:w="5524" w:type="dxa"/>
          </w:tcPr>
          <w:p w14:paraId="649F156C" w14:textId="750459F9" w:rsidR="00806E10" w:rsidRDefault="00E44454" w:rsidP="00806E10">
            <w:pPr>
              <w:pStyle w:val="ListParagraph"/>
              <w:numPr>
                <w:ilvl w:val="0"/>
                <w:numId w:val="22"/>
              </w:numPr>
            </w:pPr>
            <w:hyperlink r:id="rId27" w:history="1">
              <w:r w:rsidR="00806E10" w:rsidRPr="001F20DF">
                <w:rPr>
                  <w:rStyle w:val="Hyperlink"/>
                </w:rPr>
                <w:t>Cadwyn Housing</w:t>
              </w:r>
              <w:r w:rsidR="001F20DF" w:rsidRPr="001F20DF">
                <w:rPr>
                  <w:rStyle w:val="Hyperlink"/>
                </w:rPr>
                <w:t xml:space="preserve"> Association</w:t>
              </w:r>
            </w:hyperlink>
          </w:p>
        </w:tc>
      </w:tr>
      <w:tr w:rsidR="00806E10" w14:paraId="56D0CC63" w14:textId="77777777" w:rsidTr="00897692">
        <w:trPr>
          <w:trHeight w:val="397"/>
        </w:trPr>
        <w:tc>
          <w:tcPr>
            <w:tcW w:w="5524" w:type="dxa"/>
          </w:tcPr>
          <w:p w14:paraId="678790F4" w14:textId="390B0484" w:rsidR="00806E10" w:rsidRDefault="00E44454" w:rsidP="00806E10">
            <w:pPr>
              <w:pStyle w:val="ListParagraph"/>
              <w:numPr>
                <w:ilvl w:val="0"/>
                <w:numId w:val="22"/>
              </w:numPr>
            </w:pPr>
            <w:hyperlink r:id="rId28" w:history="1">
              <w:r w:rsidR="00806E10" w:rsidRPr="00A3304B">
                <w:rPr>
                  <w:rStyle w:val="Hyperlink"/>
                </w:rPr>
                <w:t>Cardiff Community Housing Association</w:t>
              </w:r>
            </w:hyperlink>
          </w:p>
        </w:tc>
      </w:tr>
      <w:tr w:rsidR="00806E10" w14:paraId="15E5A252" w14:textId="77777777" w:rsidTr="00897692">
        <w:trPr>
          <w:trHeight w:val="397"/>
        </w:trPr>
        <w:tc>
          <w:tcPr>
            <w:tcW w:w="5524" w:type="dxa"/>
          </w:tcPr>
          <w:p w14:paraId="233DD373" w14:textId="76F59D03" w:rsidR="00806E10" w:rsidRDefault="00E44454" w:rsidP="00806E10">
            <w:pPr>
              <w:pStyle w:val="ListParagraph"/>
              <w:numPr>
                <w:ilvl w:val="0"/>
                <w:numId w:val="22"/>
              </w:numPr>
            </w:pPr>
            <w:hyperlink r:id="rId29" w:history="1">
              <w:r w:rsidR="00806E10" w:rsidRPr="00A3304B">
                <w:rPr>
                  <w:rStyle w:val="Hyperlink"/>
                </w:rPr>
                <w:t>Cardiff West Community High School</w:t>
              </w:r>
            </w:hyperlink>
          </w:p>
        </w:tc>
      </w:tr>
      <w:tr w:rsidR="00806E10" w14:paraId="0BFF932D" w14:textId="77777777" w:rsidTr="00897692">
        <w:trPr>
          <w:trHeight w:val="397"/>
        </w:trPr>
        <w:tc>
          <w:tcPr>
            <w:tcW w:w="5524" w:type="dxa"/>
          </w:tcPr>
          <w:p w14:paraId="179D6385" w14:textId="34E1EE63" w:rsidR="00806E10" w:rsidRDefault="00E44454" w:rsidP="00806E10">
            <w:pPr>
              <w:pStyle w:val="ListParagraph"/>
              <w:numPr>
                <w:ilvl w:val="0"/>
                <w:numId w:val="22"/>
              </w:numPr>
            </w:pPr>
            <w:hyperlink r:id="rId30" w:history="1">
              <w:r w:rsidR="00806E10" w:rsidRPr="00E4260D">
                <w:rPr>
                  <w:rStyle w:val="Hyperlink"/>
                </w:rPr>
                <w:t>Maindy Centre</w:t>
              </w:r>
            </w:hyperlink>
          </w:p>
        </w:tc>
      </w:tr>
      <w:tr w:rsidR="00806E10" w14:paraId="1D255D77" w14:textId="77777777" w:rsidTr="00897692">
        <w:trPr>
          <w:trHeight w:val="397"/>
        </w:trPr>
        <w:tc>
          <w:tcPr>
            <w:tcW w:w="5524" w:type="dxa"/>
          </w:tcPr>
          <w:p w14:paraId="66BDDF1E" w14:textId="3A5D2A1B" w:rsidR="00806E10" w:rsidRDefault="00E44454" w:rsidP="00806E10">
            <w:pPr>
              <w:pStyle w:val="ListParagraph"/>
              <w:numPr>
                <w:ilvl w:val="0"/>
                <w:numId w:val="22"/>
              </w:numPr>
            </w:pPr>
            <w:hyperlink r:id="rId31" w:history="1">
              <w:r w:rsidR="00806E10" w:rsidRPr="00547D17">
                <w:rPr>
                  <w:rStyle w:val="Hyperlink"/>
                </w:rPr>
                <w:t>Cathays High School</w:t>
              </w:r>
            </w:hyperlink>
          </w:p>
        </w:tc>
      </w:tr>
      <w:tr w:rsidR="00806E10" w14:paraId="583AA0C1" w14:textId="77777777" w:rsidTr="00897692">
        <w:trPr>
          <w:trHeight w:val="397"/>
        </w:trPr>
        <w:tc>
          <w:tcPr>
            <w:tcW w:w="5524" w:type="dxa"/>
          </w:tcPr>
          <w:p w14:paraId="3D7F505C" w14:textId="472088A4" w:rsidR="002B505C" w:rsidRDefault="00E44454" w:rsidP="00DD4903">
            <w:pPr>
              <w:pStyle w:val="ListParagraph"/>
              <w:numPr>
                <w:ilvl w:val="0"/>
                <w:numId w:val="22"/>
              </w:numPr>
            </w:pPr>
            <w:hyperlink r:id="rId32" w:history="1">
              <w:r w:rsidR="00806E10" w:rsidRPr="004B7E76">
                <w:rPr>
                  <w:rStyle w:val="Hyperlink"/>
                </w:rPr>
                <w:t xml:space="preserve">Ely </w:t>
              </w:r>
              <w:r w:rsidR="002339D3" w:rsidRPr="004B7E76">
                <w:rPr>
                  <w:rStyle w:val="Hyperlink"/>
                </w:rPr>
                <w:t>and</w:t>
              </w:r>
              <w:r w:rsidR="00806E10" w:rsidRPr="004B7E76">
                <w:rPr>
                  <w:rStyle w:val="Hyperlink"/>
                </w:rPr>
                <w:t xml:space="preserve"> Caerau Community Hub</w:t>
              </w:r>
            </w:hyperlink>
          </w:p>
        </w:tc>
      </w:tr>
      <w:tr w:rsidR="00DD4903" w14:paraId="1EB54634" w14:textId="77777777" w:rsidTr="00897692">
        <w:trPr>
          <w:trHeight w:val="397"/>
        </w:trPr>
        <w:tc>
          <w:tcPr>
            <w:tcW w:w="5524" w:type="dxa"/>
          </w:tcPr>
          <w:p w14:paraId="0157C1DF" w14:textId="73CE420B" w:rsidR="00DD4903" w:rsidRDefault="00E44454" w:rsidP="00DD4903">
            <w:pPr>
              <w:pStyle w:val="ListParagraph"/>
              <w:numPr>
                <w:ilvl w:val="0"/>
                <w:numId w:val="22"/>
              </w:numPr>
            </w:pPr>
            <w:hyperlink r:id="rId33" w:history="1">
              <w:r w:rsidR="00DD4903" w:rsidRPr="0087560F">
                <w:rPr>
                  <w:rStyle w:val="Hyperlink"/>
                </w:rPr>
                <w:t>Grangetown Community Hub</w:t>
              </w:r>
            </w:hyperlink>
          </w:p>
        </w:tc>
      </w:tr>
      <w:tr w:rsidR="00806E10" w14:paraId="1A50987D" w14:textId="77777777" w:rsidTr="00897692">
        <w:trPr>
          <w:trHeight w:val="397"/>
        </w:trPr>
        <w:tc>
          <w:tcPr>
            <w:tcW w:w="5524" w:type="dxa"/>
          </w:tcPr>
          <w:p w14:paraId="5C35E2F4" w14:textId="769D6820" w:rsidR="00806E10" w:rsidRDefault="00E44454" w:rsidP="00806E10">
            <w:pPr>
              <w:pStyle w:val="ListParagraph"/>
              <w:numPr>
                <w:ilvl w:val="0"/>
                <w:numId w:val="22"/>
              </w:numPr>
            </w:pPr>
            <w:hyperlink r:id="rId34" w:history="1">
              <w:r w:rsidR="00806E10" w:rsidRPr="00C31287">
                <w:rPr>
                  <w:rStyle w:val="Hyperlink"/>
                </w:rPr>
                <w:t>Grass Roots</w:t>
              </w:r>
            </w:hyperlink>
          </w:p>
        </w:tc>
      </w:tr>
      <w:tr w:rsidR="00806E10" w14:paraId="3310D142" w14:textId="77777777" w:rsidTr="00897692">
        <w:trPr>
          <w:trHeight w:val="397"/>
        </w:trPr>
        <w:tc>
          <w:tcPr>
            <w:tcW w:w="5524" w:type="dxa"/>
          </w:tcPr>
          <w:p w14:paraId="20F6B1D4" w14:textId="1E751266" w:rsidR="00806E10" w:rsidRDefault="00E44454" w:rsidP="00806E10">
            <w:pPr>
              <w:pStyle w:val="ListParagraph"/>
              <w:numPr>
                <w:ilvl w:val="0"/>
                <w:numId w:val="22"/>
              </w:numPr>
            </w:pPr>
            <w:hyperlink r:id="rId35" w:history="1">
              <w:r w:rsidR="00806E10" w:rsidRPr="00907F98">
                <w:rPr>
                  <w:rStyle w:val="Hyperlink"/>
                </w:rPr>
                <w:t>Hywel Dda Primary</w:t>
              </w:r>
            </w:hyperlink>
          </w:p>
        </w:tc>
      </w:tr>
      <w:tr w:rsidR="00806E10" w14:paraId="3FFE93A3" w14:textId="77777777" w:rsidTr="00897692">
        <w:trPr>
          <w:trHeight w:val="397"/>
        </w:trPr>
        <w:tc>
          <w:tcPr>
            <w:tcW w:w="5524" w:type="dxa"/>
          </w:tcPr>
          <w:p w14:paraId="27389025" w14:textId="35E39D7C" w:rsidR="00806E10" w:rsidRDefault="00E44454" w:rsidP="00806E10">
            <w:pPr>
              <w:pStyle w:val="ListParagraph"/>
              <w:numPr>
                <w:ilvl w:val="0"/>
                <w:numId w:val="22"/>
              </w:numPr>
            </w:pPr>
            <w:hyperlink r:id="rId36" w:history="1">
              <w:r w:rsidR="00806E10" w:rsidRPr="00BC7AE4">
                <w:rPr>
                  <w:rStyle w:val="Hyperlink"/>
                </w:rPr>
                <w:t>Palmerston Centre</w:t>
              </w:r>
              <w:r w:rsidR="00BC7AE4" w:rsidRPr="00BC7AE4">
                <w:rPr>
                  <w:rStyle w:val="Hyperlink"/>
                </w:rPr>
                <w:t xml:space="preserve"> for Lifelong Learning</w:t>
              </w:r>
            </w:hyperlink>
          </w:p>
        </w:tc>
      </w:tr>
      <w:tr w:rsidR="00806E10" w14:paraId="5FDF517F" w14:textId="77777777" w:rsidTr="00897692">
        <w:trPr>
          <w:trHeight w:val="397"/>
        </w:trPr>
        <w:tc>
          <w:tcPr>
            <w:tcW w:w="5524" w:type="dxa"/>
          </w:tcPr>
          <w:p w14:paraId="2472B6E6" w14:textId="19C919A7" w:rsidR="00806E10" w:rsidRDefault="00E44454" w:rsidP="00806E10">
            <w:pPr>
              <w:pStyle w:val="ListParagraph"/>
              <w:numPr>
                <w:ilvl w:val="0"/>
                <w:numId w:val="22"/>
              </w:numPr>
            </w:pPr>
            <w:hyperlink r:id="rId37" w:history="1">
              <w:r w:rsidR="00806E10" w:rsidRPr="00BC2B81">
                <w:rPr>
                  <w:rStyle w:val="Hyperlink"/>
                </w:rPr>
                <w:t>Prescoed</w:t>
              </w:r>
              <w:r w:rsidR="00BC2B81" w:rsidRPr="00BC2B81">
                <w:rPr>
                  <w:rStyle w:val="Hyperlink"/>
                </w:rPr>
                <w:t xml:space="preserve"> Prison</w:t>
              </w:r>
            </w:hyperlink>
          </w:p>
        </w:tc>
      </w:tr>
      <w:tr w:rsidR="00806E10" w14:paraId="471C89CD" w14:textId="77777777" w:rsidTr="00897692">
        <w:trPr>
          <w:trHeight w:val="397"/>
        </w:trPr>
        <w:tc>
          <w:tcPr>
            <w:tcW w:w="5524" w:type="dxa"/>
          </w:tcPr>
          <w:p w14:paraId="15465AF8" w14:textId="3AC685DC" w:rsidR="00806E10" w:rsidRDefault="00E44454" w:rsidP="00806E10">
            <w:pPr>
              <w:pStyle w:val="ListParagraph"/>
              <w:numPr>
                <w:ilvl w:val="0"/>
                <w:numId w:val="22"/>
              </w:numPr>
            </w:pPr>
            <w:hyperlink r:id="rId38" w:history="1">
              <w:r w:rsidR="00806E10" w:rsidRPr="00D704D8">
                <w:rPr>
                  <w:rStyle w:val="Hyperlink"/>
                </w:rPr>
                <w:t>Severn Primary</w:t>
              </w:r>
              <w:r w:rsidR="00BC2B81" w:rsidRPr="00D704D8">
                <w:rPr>
                  <w:rStyle w:val="Hyperlink"/>
                </w:rPr>
                <w:t xml:space="preserve"> School</w:t>
              </w:r>
            </w:hyperlink>
          </w:p>
        </w:tc>
      </w:tr>
      <w:tr w:rsidR="00806E10" w14:paraId="0E0036EE" w14:textId="77777777" w:rsidTr="00897692">
        <w:trPr>
          <w:trHeight w:val="397"/>
        </w:trPr>
        <w:tc>
          <w:tcPr>
            <w:tcW w:w="5524" w:type="dxa"/>
          </w:tcPr>
          <w:p w14:paraId="2CDF4FAC" w14:textId="7738FDD1" w:rsidR="00605D34" w:rsidRDefault="00E44454" w:rsidP="00DD4903">
            <w:pPr>
              <w:pStyle w:val="ListParagraph"/>
              <w:numPr>
                <w:ilvl w:val="0"/>
                <w:numId w:val="22"/>
              </w:numPr>
            </w:pPr>
            <w:hyperlink r:id="rId39" w:history="1">
              <w:r w:rsidR="00806E10" w:rsidRPr="00D704D8">
                <w:rPr>
                  <w:rStyle w:val="Hyperlink"/>
                </w:rPr>
                <w:t>St Fagans National Museum of History</w:t>
              </w:r>
            </w:hyperlink>
          </w:p>
        </w:tc>
      </w:tr>
      <w:tr w:rsidR="0087560F" w14:paraId="58AB7EC6" w14:textId="77777777" w:rsidTr="00897692">
        <w:trPr>
          <w:trHeight w:val="397"/>
        </w:trPr>
        <w:tc>
          <w:tcPr>
            <w:tcW w:w="5524" w:type="dxa"/>
          </w:tcPr>
          <w:p w14:paraId="0A1EBFA9" w14:textId="14A0883D" w:rsidR="0087560F" w:rsidRDefault="00E44454" w:rsidP="00806E10">
            <w:pPr>
              <w:pStyle w:val="ListParagraph"/>
              <w:numPr>
                <w:ilvl w:val="0"/>
                <w:numId w:val="22"/>
              </w:numPr>
            </w:pPr>
            <w:hyperlink r:id="rId40" w:history="1">
              <w:r w:rsidR="0087560F" w:rsidRPr="00897692">
                <w:rPr>
                  <w:rStyle w:val="Hyperlink"/>
                </w:rPr>
                <w:t>Star Hub</w:t>
              </w:r>
            </w:hyperlink>
          </w:p>
        </w:tc>
      </w:tr>
      <w:tr w:rsidR="00806E10" w14:paraId="19487B7C" w14:textId="77777777" w:rsidTr="00897692">
        <w:trPr>
          <w:trHeight w:val="397"/>
        </w:trPr>
        <w:tc>
          <w:tcPr>
            <w:tcW w:w="5524" w:type="dxa"/>
          </w:tcPr>
          <w:p w14:paraId="3947F9D7" w14:textId="5979DA5D" w:rsidR="00806E10" w:rsidRDefault="00E44454" w:rsidP="00806E10">
            <w:pPr>
              <w:pStyle w:val="ListParagraph"/>
              <w:numPr>
                <w:ilvl w:val="0"/>
                <w:numId w:val="22"/>
              </w:numPr>
            </w:pPr>
            <w:hyperlink r:id="rId41" w:history="1">
              <w:r w:rsidR="00806E10" w:rsidRPr="0033547C">
                <w:rPr>
                  <w:rStyle w:val="Hyperlink"/>
                </w:rPr>
                <w:t>Taff Housing</w:t>
              </w:r>
              <w:r w:rsidR="0033547C" w:rsidRPr="0033547C">
                <w:rPr>
                  <w:rStyle w:val="Hyperlink"/>
                </w:rPr>
                <w:t xml:space="preserve"> Association</w:t>
              </w:r>
            </w:hyperlink>
          </w:p>
        </w:tc>
      </w:tr>
      <w:tr w:rsidR="00806E10" w14:paraId="3BDFE19C" w14:textId="77777777" w:rsidTr="00897692">
        <w:trPr>
          <w:trHeight w:val="397"/>
        </w:trPr>
        <w:tc>
          <w:tcPr>
            <w:tcW w:w="5524" w:type="dxa"/>
          </w:tcPr>
          <w:p w14:paraId="0CB5F760" w14:textId="651025DA" w:rsidR="00806E10" w:rsidRDefault="00E44454" w:rsidP="00806E10">
            <w:pPr>
              <w:pStyle w:val="ListParagraph"/>
              <w:numPr>
                <w:ilvl w:val="0"/>
                <w:numId w:val="22"/>
              </w:numPr>
            </w:pPr>
            <w:hyperlink r:id="rId42" w:history="1">
              <w:r w:rsidR="00806E10" w:rsidRPr="003D39F0">
                <w:rPr>
                  <w:rStyle w:val="Hyperlink"/>
                </w:rPr>
                <w:t>Tonyrefail Community School</w:t>
              </w:r>
            </w:hyperlink>
          </w:p>
        </w:tc>
      </w:tr>
      <w:tr w:rsidR="00806E10" w14:paraId="03F520D1" w14:textId="77777777" w:rsidTr="00897692">
        <w:trPr>
          <w:trHeight w:val="397"/>
        </w:trPr>
        <w:tc>
          <w:tcPr>
            <w:tcW w:w="5524" w:type="dxa"/>
          </w:tcPr>
          <w:p w14:paraId="16DEFF4E" w14:textId="325BC297" w:rsidR="00806E10" w:rsidRDefault="00E44454" w:rsidP="00806E10">
            <w:pPr>
              <w:pStyle w:val="ListParagraph"/>
              <w:numPr>
                <w:ilvl w:val="0"/>
                <w:numId w:val="22"/>
              </w:numPr>
            </w:pPr>
            <w:hyperlink r:id="rId43" w:history="1">
              <w:r w:rsidR="00806E10" w:rsidRPr="00FE4DCB">
                <w:rPr>
                  <w:rStyle w:val="Hyperlink"/>
                </w:rPr>
                <w:t>Trowbridge Community Centre</w:t>
              </w:r>
            </w:hyperlink>
          </w:p>
        </w:tc>
      </w:tr>
      <w:tr w:rsidR="00806E10" w14:paraId="75DFFE3E" w14:textId="77777777" w:rsidTr="00897692">
        <w:trPr>
          <w:trHeight w:val="397"/>
        </w:trPr>
        <w:tc>
          <w:tcPr>
            <w:tcW w:w="5524" w:type="dxa"/>
          </w:tcPr>
          <w:p w14:paraId="6DF89E5B" w14:textId="4F9094B7" w:rsidR="00806E10" w:rsidRDefault="00E44454" w:rsidP="00806E10">
            <w:pPr>
              <w:pStyle w:val="ListParagraph"/>
              <w:numPr>
                <w:ilvl w:val="0"/>
                <w:numId w:val="22"/>
              </w:numPr>
            </w:pPr>
            <w:hyperlink r:id="rId44" w:history="1">
              <w:r w:rsidR="00806E10" w:rsidRPr="00FE4DCB">
                <w:rPr>
                  <w:rStyle w:val="Hyperlink"/>
                </w:rPr>
                <w:t>Willows High School</w:t>
              </w:r>
            </w:hyperlink>
          </w:p>
        </w:tc>
      </w:tr>
      <w:tr w:rsidR="00806E10" w14:paraId="2F207BA1" w14:textId="77777777" w:rsidTr="00897692">
        <w:trPr>
          <w:trHeight w:val="397"/>
        </w:trPr>
        <w:tc>
          <w:tcPr>
            <w:tcW w:w="5524" w:type="dxa"/>
          </w:tcPr>
          <w:p w14:paraId="2D299406" w14:textId="1929CDAB" w:rsidR="00806E10" w:rsidRDefault="00E44454" w:rsidP="00806E10">
            <w:pPr>
              <w:pStyle w:val="ListParagraph"/>
              <w:numPr>
                <w:ilvl w:val="0"/>
                <w:numId w:val="22"/>
              </w:numPr>
            </w:pPr>
            <w:hyperlink r:id="rId45" w:history="1">
              <w:r w:rsidR="00806E10" w:rsidRPr="00B02708">
                <w:rPr>
                  <w:rStyle w:val="Hyperlink"/>
                </w:rPr>
                <w:t>YMCA</w:t>
              </w:r>
            </w:hyperlink>
          </w:p>
        </w:tc>
      </w:tr>
    </w:tbl>
    <w:p w14:paraId="6B146349" w14:textId="77777777" w:rsidR="00897692" w:rsidRDefault="00897692" w:rsidP="00F20133"/>
    <w:p w14:paraId="33577D60" w14:textId="6D974B9F" w:rsidR="00F20133" w:rsidRPr="007D2670" w:rsidRDefault="00F20133" w:rsidP="00F20133">
      <w:pPr>
        <w:rPr>
          <w:shd w:val="clear" w:color="auto" w:fill="FFFFFF"/>
        </w:rPr>
      </w:pPr>
      <w:r w:rsidRPr="00F20133">
        <w:t xml:space="preserve">The information </w:t>
      </w:r>
      <w:r w:rsidR="00CB2A7E">
        <w:t>shared</w:t>
      </w:r>
      <w:r w:rsidRPr="00F20133">
        <w:t xml:space="preserve"> with these organisations is limited to:</w:t>
      </w:r>
    </w:p>
    <w:p w14:paraId="3E71A8DD" w14:textId="58BF8A01" w:rsidR="00F20133" w:rsidRDefault="00F20133" w:rsidP="00F20133">
      <w:pPr>
        <w:pStyle w:val="ListParagraph"/>
        <w:numPr>
          <w:ilvl w:val="0"/>
          <w:numId w:val="21"/>
        </w:numPr>
        <w:spacing w:after="0" w:line="240" w:lineRule="auto"/>
        <w:contextualSpacing w:val="0"/>
        <w:rPr>
          <w:rFonts w:eastAsia="Times New Roman"/>
        </w:rPr>
      </w:pPr>
      <w:r w:rsidRPr="00F20133">
        <w:rPr>
          <w:rFonts w:eastAsia="Times New Roman"/>
        </w:rPr>
        <w:t>An exchange of basic information (e.g. names of attendees if the community partner is hosting the course at one of their venues); and</w:t>
      </w:r>
    </w:p>
    <w:p w14:paraId="471E36F5" w14:textId="77777777" w:rsidR="00CB2A7E" w:rsidRPr="00F20133" w:rsidRDefault="00CB2A7E" w:rsidP="00CB2A7E">
      <w:pPr>
        <w:pStyle w:val="ListParagraph"/>
        <w:spacing w:after="0" w:line="240" w:lineRule="auto"/>
        <w:contextualSpacing w:val="0"/>
        <w:rPr>
          <w:rFonts w:eastAsia="Times New Roman"/>
        </w:rPr>
      </w:pPr>
    </w:p>
    <w:p w14:paraId="4D5A15B9" w14:textId="46BA5F6A" w:rsidR="00F20133" w:rsidRPr="00F20133" w:rsidRDefault="00CB2A7E" w:rsidP="00B16BB4">
      <w:pPr>
        <w:pStyle w:val="ListParagraph"/>
        <w:numPr>
          <w:ilvl w:val="0"/>
          <w:numId w:val="21"/>
        </w:numPr>
        <w:spacing w:after="0" w:line="240" w:lineRule="auto"/>
        <w:contextualSpacing w:val="0"/>
        <w:rPr>
          <w:rFonts w:eastAsia="Times New Roman"/>
        </w:rPr>
      </w:pPr>
      <w:r w:rsidRPr="00F20133">
        <w:rPr>
          <w:rFonts w:eastAsia="Times New Roman"/>
        </w:rPr>
        <w:t>Summarized</w:t>
      </w:r>
      <w:r w:rsidR="00F20133" w:rsidRPr="00F20133">
        <w:rPr>
          <w:rFonts w:eastAsia="Times New Roman"/>
        </w:rPr>
        <w:t xml:space="preserve"> information as to how many students may have progressed onto further learning after a course.</w:t>
      </w:r>
    </w:p>
    <w:p w14:paraId="1AE8287B" w14:textId="77777777" w:rsidR="002313A1" w:rsidRDefault="002313A1" w:rsidP="00A40BBB">
      <w:pPr>
        <w:spacing w:after="0" w:line="240" w:lineRule="auto"/>
        <w:rPr>
          <w:rFonts w:eastAsia="Times New Roman"/>
        </w:rPr>
      </w:pPr>
    </w:p>
    <w:p w14:paraId="350D646A" w14:textId="247ADD8B" w:rsidR="00F20133" w:rsidRDefault="00A40BBB" w:rsidP="00A40BBB">
      <w:pPr>
        <w:spacing w:after="0" w:line="240" w:lineRule="auto"/>
        <w:rPr>
          <w:rFonts w:eastAsia="Times New Roman"/>
        </w:rPr>
      </w:pPr>
      <w:r w:rsidRPr="00CF7DC7">
        <w:rPr>
          <w:rFonts w:eastAsia="Times New Roman"/>
        </w:rPr>
        <w:t xml:space="preserve">If you would like more information about </w:t>
      </w:r>
      <w:r w:rsidR="00CF7DC7" w:rsidRPr="00CF7DC7">
        <w:rPr>
          <w:rFonts w:eastAsia="Times New Roman"/>
        </w:rPr>
        <w:t xml:space="preserve">the Partner Organisations, please contact: </w:t>
      </w:r>
      <w:r w:rsidR="0034385A">
        <w:rPr>
          <w:rFonts w:eastAsia="Times New Roman"/>
        </w:rPr>
        <w:t xml:space="preserve">The Widening Access Team; </w:t>
      </w:r>
      <w:hyperlink r:id="rId46" w:history="1">
        <w:r w:rsidR="0034385A" w:rsidRPr="00A716D1">
          <w:rPr>
            <w:rStyle w:val="Hyperlink"/>
            <w:rFonts w:eastAsia="Times New Roman"/>
          </w:rPr>
          <w:t>wideningaccess@cardiffmet.ac.uk</w:t>
        </w:r>
      </w:hyperlink>
      <w:r w:rsidR="0034385A">
        <w:rPr>
          <w:rFonts w:eastAsia="Times New Roman"/>
        </w:rPr>
        <w:t xml:space="preserve">. </w:t>
      </w:r>
    </w:p>
    <w:p w14:paraId="4F2A8EF4" w14:textId="77777777" w:rsidR="00CF7DC7" w:rsidRPr="00CF7DC7" w:rsidRDefault="00CF7DC7" w:rsidP="00A40BBB">
      <w:pPr>
        <w:spacing w:after="0" w:line="240" w:lineRule="auto"/>
        <w:rPr>
          <w:rFonts w:eastAsia="Times New Roman"/>
        </w:rPr>
      </w:pPr>
    </w:p>
    <w:p w14:paraId="44D8DFA0" w14:textId="085C5437" w:rsidR="00B53C65" w:rsidRPr="00C05CFF" w:rsidRDefault="00395484" w:rsidP="00C05CFF">
      <w:r>
        <w:t>No other third parties will have access to your personal data unless the law allows them to do so.</w:t>
      </w:r>
    </w:p>
    <w:p w14:paraId="11479540" w14:textId="65B8948F" w:rsidR="00D0696C" w:rsidRDefault="00695771" w:rsidP="00D0696C">
      <w:pPr>
        <w:spacing w:after="0" w:line="240" w:lineRule="auto"/>
        <w:rPr>
          <w:rFonts w:ascii="Calibri" w:eastAsia="Calibri" w:hAnsi="Calibri" w:cs="Calibri"/>
          <w:u w:val="single"/>
        </w:rPr>
      </w:pPr>
      <w:r>
        <w:rPr>
          <w:rFonts w:ascii="Calibri" w:eastAsia="Calibri" w:hAnsi="Calibri" w:cs="Calibri"/>
          <w:u w:val="single"/>
        </w:rPr>
        <w:t>Widening Access</w:t>
      </w:r>
      <w:r w:rsidR="00D0696C" w:rsidRPr="3A59ECAB">
        <w:rPr>
          <w:rFonts w:ascii="Calibri" w:eastAsia="Calibri" w:hAnsi="Calibri" w:cs="Calibri"/>
          <w:u w:val="single"/>
        </w:rPr>
        <w:t>’s Legal Basis for Processing Your Personal Data</w:t>
      </w:r>
    </w:p>
    <w:p w14:paraId="02356151" w14:textId="21FF3B91" w:rsidR="00D0696C" w:rsidRPr="00E1457E" w:rsidRDefault="00D0696C" w:rsidP="00D0696C">
      <w:pPr>
        <w:spacing w:after="0" w:line="240" w:lineRule="auto"/>
        <w:rPr>
          <w:u w:val="single"/>
        </w:rPr>
      </w:pPr>
      <w:r>
        <w:rPr>
          <w:rFonts w:ascii="Calibri" w:eastAsia="Calibri" w:hAnsi="Calibri" w:cs="Calibri"/>
        </w:rPr>
        <w:t>In order to process your personal</w:t>
      </w:r>
      <w:r w:rsidR="00B02708">
        <w:rPr>
          <w:rFonts w:ascii="Calibri" w:eastAsia="Calibri" w:hAnsi="Calibri" w:cs="Calibri"/>
        </w:rPr>
        <w:t xml:space="preserve">- and special category </w:t>
      </w:r>
      <w:r>
        <w:rPr>
          <w:rFonts w:ascii="Calibri" w:eastAsia="Calibri" w:hAnsi="Calibri" w:cs="Calibri"/>
        </w:rPr>
        <w:t>data,</w:t>
      </w:r>
      <w:r w:rsidR="00B02708">
        <w:rPr>
          <w:rFonts w:ascii="Calibri" w:eastAsia="Calibri" w:hAnsi="Calibri" w:cs="Calibri"/>
        </w:rPr>
        <w:t xml:space="preserve"> Widening Access</w:t>
      </w:r>
      <w:r w:rsidR="00F85A77">
        <w:rPr>
          <w:rFonts w:ascii="Calibri" w:eastAsia="Calibri" w:hAnsi="Calibri" w:cs="Calibri"/>
        </w:rPr>
        <w:t xml:space="preserve"> </w:t>
      </w:r>
      <w:r>
        <w:rPr>
          <w:rFonts w:ascii="Calibri" w:eastAsia="Calibri" w:hAnsi="Calibri" w:cs="Calibri"/>
        </w:rPr>
        <w:t xml:space="preserve">must ensure that </w:t>
      </w:r>
      <w:r w:rsidR="00F85A77">
        <w:rPr>
          <w:rFonts w:ascii="Calibri" w:eastAsia="Calibri" w:hAnsi="Calibri" w:cs="Calibri"/>
        </w:rPr>
        <w:t>it is</w:t>
      </w:r>
      <w:r>
        <w:rPr>
          <w:rFonts w:ascii="Calibri" w:eastAsia="Calibri" w:hAnsi="Calibri" w:cs="Calibri"/>
        </w:rPr>
        <w:t xml:space="preserve"> compliant with one of the ‘Lawful Bases’ for processing under Article 6 </w:t>
      </w:r>
      <w:r w:rsidR="00946421">
        <w:rPr>
          <w:rFonts w:ascii="Calibri" w:eastAsia="Calibri" w:hAnsi="Calibri" w:cs="Calibri"/>
        </w:rPr>
        <w:t xml:space="preserve">and Article 9 </w:t>
      </w:r>
      <w:r>
        <w:rPr>
          <w:rFonts w:ascii="Calibri" w:eastAsia="Calibri" w:hAnsi="Calibri" w:cs="Calibri"/>
        </w:rPr>
        <w:t xml:space="preserve">of the </w:t>
      </w:r>
      <w:r w:rsidR="00F85A77">
        <w:rPr>
          <w:rFonts w:ascii="Calibri" w:eastAsia="Calibri" w:hAnsi="Calibri" w:cs="Calibri"/>
        </w:rPr>
        <w:t xml:space="preserve">UK </w:t>
      </w:r>
      <w:r>
        <w:rPr>
          <w:rFonts w:ascii="Calibri" w:eastAsia="Calibri" w:hAnsi="Calibri" w:cs="Calibri"/>
        </w:rPr>
        <w:t xml:space="preserve">GDPR. This means that </w:t>
      </w:r>
      <w:r w:rsidR="00F85A77">
        <w:rPr>
          <w:rFonts w:ascii="Calibri" w:eastAsia="Calibri" w:hAnsi="Calibri" w:cs="Calibri"/>
        </w:rPr>
        <w:t>it</w:t>
      </w:r>
      <w:r>
        <w:rPr>
          <w:rFonts w:ascii="Calibri" w:eastAsia="Calibri" w:hAnsi="Calibri" w:cs="Calibri"/>
        </w:rPr>
        <w:t xml:space="preserve"> must have a lawful reason for using/storing personal information for the purposes outlined in the “</w:t>
      </w:r>
      <w:r w:rsidR="00C05CFF" w:rsidRPr="00C05CFF">
        <w:t xml:space="preserve">What </w:t>
      </w:r>
      <w:r w:rsidR="00946421">
        <w:t xml:space="preserve">Widening Access </w:t>
      </w:r>
      <w:r w:rsidR="00C05CFF" w:rsidRPr="00C05CFF">
        <w:t>uses your Personal Data for</w:t>
      </w:r>
      <w:r>
        <w:rPr>
          <w:rFonts w:ascii="Calibri" w:eastAsia="Calibri" w:hAnsi="Calibri" w:cs="Calibri"/>
        </w:rPr>
        <w:t xml:space="preserve">” section of this notice. </w:t>
      </w:r>
    </w:p>
    <w:p w14:paraId="1C7739F6" w14:textId="77777777" w:rsidR="00C05CFF" w:rsidRDefault="00C05CFF" w:rsidP="00D8647C">
      <w:pPr>
        <w:spacing w:after="0" w:line="240" w:lineRule="auto"/>
        <w:rPr>
          <w:rFonts w:ascii="Calibri" w:eastAsia="Calibri" w:hAnsi="Calibri" w:cs="Calibri"/>
          <w:b/>
        </w:rPr>
      </w:pPr>
    </w:p>
    <w:p w14:paraId="0517396A" w14:textId="77031B9C" w:rsidR="00CD13E4" w:rsidRPr="00CD13E4" w:rsidRDefault="002F1A14" w:rsidP="00277A2D">
      <w:pPr>
        <w:spacing w:after="0" w:line="240" w:lineRule="auto"/>
        <w:rPr>
          <w:rFonts w:ascii="Calibri" w:eastAsia="Calibri" w:hAnsi="Calibri" w:cs="Calibri"/>
        </w:rPr>
      </w:pPr>
      <w:r>
        <w:rPr>
          <w:rFonts w:ascii="Calibri" w:eastAsia="Calibri" w:hAnsi="Calibri" w:cs="Calibri"/>
        </w:rPr>
        <w:t xml:space="preserve">Article 6.1(a) </w:t>
      </w:r>
      <w:r w:rsidR="00236230">
        <w:rPr>
          <w:rFonts w:ascii="Calibri" w:eastAsia="Calibri" w:hAnsi="Calibri" w:cs="Calibri"/>
        </w:rPr>
        <w:t>–</w:t>
      </w:r>
      <w:r>
        <w:rPr>
          <w:rFonts w:ascii="Calibri" w:eastAsia="Calibri" w:hAnsi="Calibri" w:cs="Calibri"/>
        </w:rPr>
        <w:t xml:space="preserve"> </w:t>
      </w:r>
      <w:r w:rsidRPr="002F1A14">
        <w:rPr>
          <w:rFonts w:ascii="Calibri" w:eastAsia="Calibri" w:hAnsi="Calibri" w:cs="Calibri"/>
          <w:b/>
          <w:bCs/>
          <w:u w:val="single"/>
        </w:rPr>
        <w:t>Consent</w:t>
      </w:r>
      <w:r w:rsidR="00277A2D" w:rsidRPr="00277A2D">
        <w:rPr>
          <w:rFonts w:ascii="Calibri" w:eastAsia="Calibri" w:hAnsi="Calibri" w:cs="Calibri"/>
          <w:b/>
          <w:bCs/>
        </w:rPr>
        <w:t xml:space="preserve"> </w:t>
      </w:r>
    </w:p>
    <w:p w14:paraId="09859146" w14:textId="7696F728" w:rsidR="00236230" w:rsidRPr="00E734D6" w:rsidRDefault="00236230" w:rsidP="00236230">
      <w:pPr>
        <w:spacing w:after="0" w:line="240" w:lineRule="auto"/>
        <w:rPr>
          <w:rFonts w:eastAsia="Times New Roman" w:cstheme="minorHAnsi"/>
          <w:i/>
          <w:iCs/>
          <w:lang w:eastAsia="en-GB"/>
        </w:rPr>
      </w:pPr>
      <w:r w:rsidRPr="00E734D6">
        <w:rPr>
          <w:rFonts w:eastAsia="Times New Roman" w:cstheme="minorHAnsi"/>
          <w:i/>
          <w:iCs/>
          <w:lang w:eastAsia="en-GB"/>
        </w:rPr>
        <w:t>T</w:t>
      </w:r>
      <w:r w:rsidRPr="00236230">
        <w:rPr>
          <w:rFonts w:eastAsia="Times New Roman" w:cstheme="minorHAnsi"/>
          <w:i/>
          <w:iCs/>
          <w:lang w:eastAsia="en-GB"/>
        </w:rPr>
        <w:t>he data subject has given consent to the processing of his or her personal data for one or more specific purposes</w:t>
      </w:r>
      <w:r w:rsidRPr="00E734D6">
        <w:rPr>
          <w:rFonts w:eastAsia="Times New Roman" w:cstheme="minorHAnsi"/>
          <w:i/>
          <w:iCs/>
          <w:lang w:eastAsia="en-GB"/>
        </w:rPr>
        <w:t>.</w:t>
      </w:r>
    </w:p>
    <w:p w14:paraId="0904DEEB" w14:textId="367CB421" w:rsidR="002F1A14" w:rsidRDefault="002F1A14" w:rsidP="00D8647C">
      <w:pPr>
        <w:spacing w:after="0" w:line="240" w:lineRule="auto"/>
        <w:rPr>
          <w:rFonts w:ascii="Calibri" w:eastAsia="Calibri" w:hAnsi="Calibri" w:cs="Calibri"/>
        </w:rPr>
      </w:pPr>
    </w:p>
    <w:p w14:paraId="78A26DA1" w14:textId="6A137F3B" w:rsidR="00D8647C" w:rsidRPr="00C05CFF" w:rsidRDefault="00D8647C" w:rsidP="00D8647C">
      <w:pPr>
        <w:spacing w:after="0" w:line="240" w:lineRule="auto"/>
        <w:rPr>
          <w:rFonts w:ascii="Calibri" w:eastAsia="Calibri" w:hAnsi="Calibri" w:cs="Calibri"/>
          <w:b/>
          <w:u w:val="single"/>
        </w:rPr>
      </w:pPr>
      <w:r>
        <w:rPr>
          <w:rFonts w:ascii="Calibri" w:eastAsia="Calibri" w:hAnsi="Calibri" w:cs="Calibri"/>
        </w:rPr>
        <w:t>Article 6.1(</w:t>
      </w:r>
      <w:r w:rsidR="00C05CFF">
        <w:rPr>
          <w:rFonts w:ascii="Calibri" w:eastAsia="Calibri" w:hAnsi="Calibri" w:cs="Calibri"/>
        </w:rPr>
        <w:t>e</w:t>
      </w:r>
      <w:r>
        <w:rPr>
          <w:rFonts w:ascii="Calibri" w:eastAsia="Calibri" w:hAnsi="Calibri" w:cs="Calibri"/>
        </w:rPr>
        <w:t xml:space="preserve">) – </w:t>
      </w:r>
      <w:r w:rsidR="00C05CFF" w:rsidRPr="00C05CFF">
        <w:rPr>
          <w:rFonts w:ascii="Calibri" w:eastAsia="Calibri" w:hAnsi="Calibri" w:cs="Calibri"/>
          <w:b/>
          <w:bCs/>
          <w:u w:val="single"/>
        </w:rPr>
        <w:t xml:space="preserve">Performance of a </w:t>
      </w:r>
      <w:r w:rsidR="00747E24">
        <w:rPr>
          <w:rFonts w:ascii="Calibri" w:eastAsia="Calibri" w:hAnsi="Calibri" w:cs="Calibri"/>
          <w:b/>
          <w:bCs/>
          <w:u w:val="single"/>
        </w:rPr>
        <w:t xml:space="preserve">Public </w:t>
      </w:r>
      <w:r w:rsidR="00C05CFF" w:rsidRPr="00C05CFF">
        <w:rPr>
          <w:rFonts w:ascii="Calibri" w:eastAsia="Calibri" w:hAnsi="Calibri" w:cs="Calibri"/>
          <w:b/>
          <w:bCs/>
          <w:u w:val="single"/>
        </w:rPr>
        <w:t>Task</w:t>
      </w:r>
    </w:p>
    <w:p w14:paraId="2112E6BF" w14:textId="712946D4" w:rsidR="000909B5" w:rsidRPr="00C76749" w:rsidRDefault="00C05CFF" w:rsidP="00C05CFF">
      <w:pPr>
        <w:spacing w:after="0" w:line="240" w:lineRule="auto"/>
        <w:rPr>
          <w:rFonts w:ascii="Calibri" w:eastAsia="Calibri" w:hAnsi="Calibri" w:cs="Calibri"/>
          <w:bCs/>
          <w:i/>
          <w:iCs/>
        </w:rPr>
      </w:pPr>
      <w:r>
        <w:rPr>
          <w:rFonts w:ascii="Calibri" w:eastAsia="Calibri" w:hAnsi="Calibri" w:cs="Calibri"/>
          <w:bCs/>
          <w:i/>
          <w:iCs/>
        </w:rPr>
        <w:t>Processing is necessary for the performance of a task carried out in the public interest or in the exercise of official authority vested in the Controller.</w:t>
      </w:r>
    </w:p>
    <w:p w14:paraId="6544E97C" w14:textId="77777777" w:rsidR="002D0FD2" w:rsidRDefault="002D0FD2" w:rsidP="009F0B9D">
      <w:pPr>
        <w:spacing w:after="0" w:line="240" w:lineRule="auto"/>
        <w:rPr>
          <w:rFonts w:ascii="Calibri" w:eastAsia="Calibri" w:hAnsi="Calibri" w:cs="Calibri"/>
        </w:rPr>
      </w:pPr>
    </w:p>
    <w:p w14:paraId="70AC641A" w14:textId="1F3F9507" w:rsidR="009F0B9D" w:rsidRDefault="009F0B9D" w:rsidP="009F0B9D">
      <w:pPr>
        <w:spacing w:after="0" w:line="240" w:lineRule="auto"/>
        <w:rPr>
          <w:rFonts w:ascii="Calibri" w:eastAsia="Calibri" w:hAnsi="Calibri" w:cs="Calibri"/>
          <w:b/>
          <w:bCs/>
          <w:u w:val="single"/>
        </w:rPr>
      </w:pPr>
      <w:r w:rsidRPr="00CA23CF">
        <w:rPr>
          <w:rFonts w:ascii="Calibri" w:eastAsia="Calibri" w:hAnsi="Calibri" w:cs="Calibri"/>
        </w:rPr>
        <w:t xml:space="preserve">Article 9.2(a) – </w:t>
      </w:r>
      <w:r w:rsidRPr="00CA23CF">
        <w:rPr>
          <w:rFonts w:ascii="Calibri" w:eastAsia="Calibri" w:hAnsi="Calibri" w:cs="Calibri"/>
          <w:b/>
          <w:bCs/>
          <w:u w:val="single"/>
        </w:rPr>
        <w:t>Explicit Consent</w:t>
      </w:r>
    </w:p>
    <w:p w14:paraId="20892BF0" w14:textId="77777777" w:rsidR="009F0B9D" w:rsidRPr="00CC1AA7" w:rsidRDefault="009F0B9D" w:rsidP="009F0B9D">
      <w:pPr>
        <w:spacing w:after="0" w:line="240" w:lineRule="auto"/>
        <w:rPr>
          <w:rFonts w:eastAsia="Calibri" w:cstheme="minorHAnsi"/>
          <w:b/>
          <w:bCs/>
          <w:i/>
          <w:iCs/>
          <w:u w:val="single"/>
        </w:rPr>
      </w:pPr>
      <w:r w:rsidRPr="00CC1AA7">
        <w:rPr>
          <w:rFonts w:eastAsia="Times New Roman" w:cstheme="minorHAnsi"/>
          <w:i/>
          <w:iCs/>
          <w:lang w:eastAsia="en-GB"/>
        </w:rPr>
        <w:t>You have given explicit consent to the processing of those personal data for one or more specified purposes</w:t>
      </w:r>
      <w:r>
        <w:rPr>
          <w:rFonts w:eastAsia="Times New Roman" w:cstheme="minorHAnsi"/>
          <w:i/>
          <w:iCs/>
          <w:lang w:eastAsia="en-GB"/>
        </w:rPr>
        <w:t>.</w:t>
      </w:r>
    </w:p>
    <w:p w14:paraId="33587B83" w14:textId="77777777" w:rsidR="00C05CFF" w:rsidRDefault="00C05CFF" w:rsidP="000909B5">
      <w:pPr>
        <w:spacing w:after="0" w:line="240" w:lineRule="auto"/>
        <w:rPr>
          <w:rFonts w:ascii="Calibri" w:eastAsia="Calibri" w:hAnsi="Calibri" w:cs="Calibri"/>
          <w:u w:val="single"/>
        </w:rPr>
      </w:pPr>
    </w:p>
    <w:p w14:paraId="76D5AD22" w14:textId="67227886" w:rsidR="002C5E59" w:rsidRDefault="00D0696C" w:rsidP="000909B5">
      <w:pPr>
        <w:spacing w:after="0" w:line="240" w:lineRule="auto"/>
        <w:ind w:left="2880" w:hanging="2880"/>
        <w:rPr>
          <w:rFonts w:ascii="Calibri" w:eastAsia="Calibri" w:hAnsi="Calibri" w:cs="Calibri"/>
          <w:u w:val="single"/>
        </w:rPr>
      </w:pPr>
      <w:r w:rsidRPr="3A59ECAB">
        <w:rPr>
          <w:rFonts w:ascii="Calibri" w:eastAsia="Calibri" w:hAnsi="Calibri" w:cs="Calibri"/>
          <w:u w:val="single"/>
        </w:rPr>
        <w:t>Security of Processing</w:t>
      </w:r>
    </w:p>
    <w:p w14:paraId="6054F676" w14:textId="7994E815" w:rsidR="00D0696C" w:rsidRDefault="00D0696C" w:rsidP="00D0696C">
      <w:pPr>
        <w:spacing w:after="0" w:line="240" w:lineRule="auto"/>
        <w:rPr>
          <w:rFonts w:ascii="Calibri" w:eastAsia="Calibri" w:hAnsi="Calibri" w:cs="Calibri"/>
        </w:rPr>
      </w:pPr>
      <w:r w:rsidRPr="3A59ECAB">
        <w:rPr>
          <w:rFonts w:ascii="Calibri" w:eastAsia="Calibri" w:hAnsi="Calibri" w:cs="Calibri"/>
        </w:rPr>
        <w:t xml:space="preserve">As the Controller, Cardiff Metropolitan University has implemented technical and organisational measures to ensure personal data processed remains secure, however absolute security cannot be guaranteed. Should you have a concern about a method of data transmission, the University will take reasonable steps to provide an alternate method. For more information about IT security at Cardiff Metropolitan University, and keeping your data safe, please click </w:t>
      </w:r>
      <w:hyperlink r:id="rId47">
        <w:r w:rsidRPr="3A59ECAB">
          <w:rPr>
            <w:rStyle w:val="Hyperlink"/>
            <w:rFonts w:ascii="Calibri" w:eastAsia="Calibri" w:hAnsi="Calibri" w:cs="Calibri"/>
            <w:color w:val="0563C1"/>
          </w:rPr>
          <w:t>here</w:t>
        </w:r>
      </w:hyperlink>
      <w:r w:rsidRPr="3A59ECAB">
        <w:rPr>
          <w:rFonts w:ascii="Calibri" w:eastAsia="Calibri" w:hAnsi="Calibri" w:cs="Calibri"/>
        </w:rPr>
        <w:t>.</w:t>
      </w:r>
    </w:p>
    <w:p w14:paraId="5476B32A" w14:textId="77777777" w:rsidR="006111AB" w:rsidRDefault="006111AB" w:rsidP="00D0696C">
      <w:pPr>
        <w:spacing w:after="0" w:line="240" w:lineRule="auto"/>
        <w:rPr>
          <w:rFonts w:ascii="Calibri" w:eastAsia="Calibri" w:hAnsi="Calibri" w:cs="Calibri"/>
          <w:u w:val="single"/>
        </w:rPr>
      </w:pPr>
    </w:p>
    <w:p w14:paraId="5C9557B2" w14:textId="77777777" w:rsidR="007660D0" w:rsidRDefault="00D0696C" w:rsidP="007660D0">
      <w:pPr>
        <w:spacing w:after="0" w:line="240" w:lineRule="auto"/>
        <w:rPr>
          <w:rFonts w:ascii="Calibri" w:eastAsia="Calibri" w:hAnsi="Calibri" w:cs="Calibri"/>
          <w:u w:val="single"/>
        </w:rPr>
      </w:pPr>
      <w:r w:rsidRPr="3A59ECAB">
        <w:rPr>
          <w:rFonts w:ascii="Calibri" w:eastAsia="Calibri" w:hAnsi="Calibri" w:cs="Calibri"/>
          <w:u w:val="single"/>
        </w:rPr>
        <w:t>Retention of Personal Data</w:t>
      </w:r>
    </w:p>
    <w:p w14:paraId="1C8DAD25" w14:textId="68522852" w:rsidR="007660D0" w:rsidRPr="007660D0" w:rsidRDefault="00BF3230" w:rsidP="007660D0">
      <w:pPr>
        <w:spacing w:after="0" w:line="240" w:lineRule="auto"/>
        <w:rPr>
          <w:rFonts w:ascii="Calibri" w:eastAsia="Calibri" w:hAnsi="Calibri" w:cs="Calibri"/>
          <w:u w:val="single"/>
        </w:rPr>
      </w:pPr>
      <w:r w:rsidRPr="007660D0">
        <w:rPr>
          <w:rFonts w:eastAsia="Calibri" w:cstheme="minorHAnsi"/>
        </w:rPr>
        <w:t>Widening Access will retain Enrolment and Evaluation Forms for 10 years</w:t>
      </w:r>
      <w:r w:rsidR="007660D0" w:rsidRPr="00BD0B83">
        <w:rPr>
          <w:rFonts w:eastAsia="Calibri" w:cstheme="minorHAnsi"/>
        </w:rPr>
        <w:t xml:space="preserve">. </w:t>
      </w:r>
      <w:r w:rsidR="007660D0" w:rsidRPr="007660D0">
        <w:rPr>
          <w:rFonts w:cstheme="minorHAnsi"/>
          <w:color w:val="000000"/>
        </w:rPr>
        <w:t xml:space="preserve">The data will then be securely destroyed in accordance with Cardiff Metropolitan University’s </w:t>
      </w:r>
      <w:hyperlink r:id="rId48" w:history="1">
        <w:r w:rsidR="007660D0" w:rsidRPr="007660D0">
          <w:rPr>
            <w:rStyle w:val="Hyperlink"/>
            <w:rFonts w:cstheme="minorHAnsi"/>
          </w:rPr>
          <w:t>Records Management Policy</w:t>
        </w:r>
      </w:hyperlink>
      <w:r w:rsidR="007660D0" w:rsidRPr="007660D0">
        <w:rPr>
          <w:rFonts w:cstheme="minorHAnsi"/>
          <w:color w:val="000000"/>
        </w:rPr>
        <w:t>.</w:t>
      </w:r>
    </w:p>
    <w:p w14:paraId="7E5064BD" w14:textId="02382017" w:rsidR="005F78CE" w:rsidRDefault="005F78CE" w:rsidP="00D0696C">
      <w:pPr>
        <w:spacing w:after="0" w:line="240" w:lineRule="auto"/>
        <w:rPr>
          <w:rFonts w:ascii="Calibri" w:eastAsia="Calibri" w:hAnsi="Calibri" w:cs="Calibri"/>
          <w:u w:val="single"/>
        </w:rPr>
      </w:pPr>
    </w:p>
    <w:p w14:paraId="60519B68" w14:textId="3D598BCF" w:rsidR="00BD0B83" w:rsidRPr="007660D0" w:rsidRDefault="00673AA8" w:rsidP="00BD0B83">
      <w:pPr>
        <w:spacing w:after="0" w:line="240" w:lineRule="auto"/>
        <w:rPr>
          <w:rFonts w:ascii="Calibri" w:eastAsia="Calibri" w:hAnsi="Calibri" w:cs="Calibri"/>
          <w:u w:val="single"/>
        </w:rPr>
      </w:pPr>
      <w:r>
        <w:rPr>
          <w:rFonts w:eastAsia="Times New Roman" w:cstheme="minorHAnsi"/>
          <w:lang w:eastAsia="en-GB"/>
        </w:rPr>
        <w:t>Personal data captured for the Mailing List will be kept until you decide to opt-out/unsubscribe.</w:t>
      </w:r>
      <w:r w:rsidR="00BD0B83">
        <w:rPr>
          <w:rFonts w:eastAsia="Times New Roman" w:cstheme="minorHAnsi"/>
          <w:lang w:eastAsia="en-GB"/>
        </w:rPr>
        <w:t xml:space="preserve"> </w:t>
      </w:r>
      <w:r w:rsidR="001A4B98">
        <w:rPr>
          <w:rFonts w:cstheme="minorHAnsi"/>
          <w:color w:val="000000"/>
        </w:rPr>
        <w:t>Your email address</w:t>
      </w:r>
      <w:r w:rsidR="00BD0B83" w:rsidRPr="007660D0">
        <w:rPr>
          <w:rFonts w:cstheme="minorHAnsi"/>
          <w:color w:val="000000"/>
        </w:rPr>
        <w:t xml:space="preserve"> will then be securely destroyed in accordance with Cardiff Metropolitan University’s </w:t>
      </w:r>
      <w:hyperlink r:id="rId49" w:history="1">
        <w:r w:rsidR="00BD0B83" w:rsidRPr="007660D0">
          <w:rPr>
            <w:rStyle w:val="Hyperlink"/>
            <w:rFonts w:cstheme="minorHAnsi"/>
          </w:rPr>
          <w:t>Records Management Policy</w:t>
        </w:r>
      </w:hyperlink>
      <w:r w:rsidR="00BD0B83" w:rsidRPr="007660D0">
        <w:rPr>
          <w:rFonts w:cstheme="minorHAnsi"/>
          <w:color w:val="000000"/>
        </w:rPr>
        <w:t>.</w:t>
      </w:r>
    </w:p>
    <w:p w14:paraId="151A40C9" w14:textId="35C3DA32" w:rsidR="00283585" w:rsidRDefault="00283585" w:rsidP="00747E24">
      <w:pPr>
        <w:spacing w:after="0" w:line="240" w:lineRule="auto"/>
        <w:rPr>
          <w:rFonts w:eastAsia="Times New Roman" w:cstheme="minorHAnsi"/>
          <w:lang w:eastAsia="en-GB"/>
        </w:rPr>
      </w:pPr>
    </w:p>
    <w:p w14:paraId="51561E7A" w14:textId="2FA996E2" w:rsidR="00673AA8" w:rsidRDefault="00AC5969" w:rsidP="00747E24">
      <w:pPr>
        <w:spacing w:after="0" w:line="240" w:lineRule="auto"/>
        <w:rPr>
          <w:rStyle w:val="Hyperlink"/>
          <w:rFonts w:cstheme="minorHAnsi"/>
        </w:rPr>
      </w:pPr>
      <w:r>
        <w:rPr>
          <w:rFonts w:eastAsia="Times New Roman" w:cstheme="minorHAnsi"/>
          <w:lang w:eastAsia="en-GB"/>
        </w:rPr>
        <w:lastRenderedPageBreak/>
        <w:t xml:space="preserve">Widening Access will retain </w:t>
      </w:r>
      <w:r w:rsidR="0063268A">
        <w:rPr>
          <w:rFonts w:eastAsia="Times New Roman" w:cstheme="minorHAnsi"/>
          <w:lang w:eastAsia="en-GB"/>
        </w:rPr>
        <w:t xml:space="preserve">personal data from its Contact Us Webpage </w:t>
      </w:r>
      <w:r w:rsidR="00557E42">
        <w:rPr>
          <w:rFonts w:eastAsia="Times New Roman" w:cstheme="minorHAnsi"/>
          <w:lang w:eastAsia="en-GB"/>
        </w:rPr>
        <w:t xml:space="preserve">for 12 months. </w:t>
      </w:r>
      <w:r w:rsidR="00557E42" w:rsidRPr="007660D0">
        <w:rPr>
          <w:rFonts w:cstheme="minorHAnsi"/>
          <w:color w:val="000000"/>
        </w:rPr>
        <w:t xml:space="preserve">The data will then be securely destroyed in accordance with Cardiff Metropolitan University’s </w:t>
      </w:r>
      <w:hyperlink r:id="rId50" w:history="1">
        <w:r w:rsidR="00557E42" w:rsidRPr="007660D0">
          <w:rPr>
            <w:rStyle w:val="Hyperlink"/>
            <w:rFonts w:cstheme="minorHAnsi"/>
          </w:rPr>
          <w:t>Records Management Policy</w:t>
        </w:r>
      </w:hyperlink>
      <w:r w:rsidR="00557E42">
        <w:rPr>
          <w:rStyle w:val="Hyperlink"/>
          <w:rFonts w:cstheme="minorHAnsi"/>
        </w:rPr>
        <w:t>.</w:t>
      </w:r>
    </w:p>
    <w:p w14:paraId="180E380B" w14:textId="7488AC99" w:rsidR="00481250" w:rsidRDefault="00481250" w:rsidP="00747E24">
      <w:pPr>
        <w:spacing w:after="0" w:line="240" w:lineRule="auto"/>
        <w:rPr>
          <w:rStyle w:val="Hyperlink"/>
          <w:rFonts w:cstheme="minorHAnsi"/>
        </w:rPr>
      </w:pPr>
    </w:p>
    <w:p w14:paraId="3A526909" w14:textId="1BB921EE" w:rsidR="00481250" w:rsidRPr="00FE08D0" w:rsidRDefault="00481250" w:rsidP="00747E24">
      <w:pPr>
        <w:spacing w:after="0" w:line="240" w:lineRule="auto"/>
        <w:rPr>
          <w:rFonts w:eastAsia="Times New Roman" w:cstheme="minorHAnsi"/>
          <w:lang w:eastAsia="en-GB"/>
        </w:rPr>
      </w:pPr>
      <w:r w:rsidRPr="00FE08D0">
        <w:rPr>
          <w:rStyle w:val="Hyperlink"/>
          <w:rFonts w:cstheme="minorHAnsi"/>
          <w:color w:val="auto"/>
          <w:u w:val="none"/>
        </w:rPr>
        <w:t xml:space="preserve">Personal data obtained for the purpose of </w:t>
      </w:r>
      <w:r w:rsidR="00967B0B" w:rsidRPr="00FE08D0">
        <w:rPr>
          <w:rStyle w:val="Hyperlink"/>
          <w:rFonts w:cstheme="minorHAnsi"/>
          <w:color w:val="auto"/>
          <w:u w:val="none"/>
        </w:rPr>
        <w:t xml:space="preserve">communications regarding Community/Promotional Events will be </w:t>
      </w:r>
      <w:r w:rsidR="00FE08D0">
        <w:rPr>
          <w:rStyle w:val="Hyperlink"/>
          <w:rFonts w:cstheme="minorHAnsi"/>
          <w:color w:val="auto"/>
          <w:u w:val="none"/>
        </w:rPr>
        <w:t xml:space="preserve">securely </w:t>
      </w:r>
      <w:r w:rsidR="001A4B98">
        <w:rPr>
          <w:rStyle w:val="Hyperlink"/>
          <w:rFonts w:cstheme="minorHAnsi"/>
          <w:color w:val="auto"/>
          <w:u w:val="none"/>
        </w:rPr>
        <w:t>destroyed</w:t>
      </w:r>
      <w:r w:rsidR="00967B0B" w:rsidRPr="00FE08D0">
        <w:rPr>
          <w:rStyle w:val="Hyperlink"/>
          <w:rFonts w:cstheme="minorHAnsi"/>
          <w:color w:val="auto"/>
          <w:u w:val="none"/>
        </w:rPr>
        <w:t xml:space="preserve"> </w:t>
      </w:r>
      <w:r w:rsidR="00FE08D0" w:rsidRPr="00FE08D0">
        <w:rPr>
          <w:rStyle w:val="Hyperlink"/>
          <w:rFonts w:cstheme="minorHAnsi"/>
          <w:color w:val="auto"/>
          <w:u w:val="none"/>
        </w:rPr>
        <w:t>immediately after use.</w:t>
      </w:r>
    </w:p>
    <w:p w14:paraId="03202B3A" w14:textId="77777777" w:rsidR="00F00589" w:rsidRDefault="00F00589" w:rsidP="00FF62E8">
      <w:pPr>
        <w:spacing w:after="0" w:line="240" w:lineRule="auto"/>
        <w:rPr>
          <w:rFonts w:ascii="Calibri" w:eastAsia="Calibri" w:hAnsi="Calibri" w:cs="Calibri"/>
          <w:u w:val="single"/>
        </w:rPr>
      </w:pPr>
    </w:p>
    <w:p w14:paraId="0C92406F" w14:textId="13FD37D9" w:rsidR="00FF62E8" w:rsidRPr="00BA600B" w:rsidRDefault="00FF62E8" w:rsidP="00FF62E8">
      <w:pPr>
        <w:spacing w:after="0" w:line="240" w:lineRule="auto"/>
        <w:rPr>
          <w:rFonts w:ascii="Calibri" w:eastAsia="Calibri" w:hAnsi="Calibri" w:cs="Calibri"/>
          <w:u w:val="single"/>
        </w:rPr>
      </w:pPr>
      <w:r w:rsidRPr="00BA600B">
        <w:rPr>
          <w:rFonts w:ascii="Calibri" w:eastAsia="Calibri" w:hAnsi="Calibri" w:cs="Calibri"/>
          <w:u w:val="single"/>
        </w:rPr>
        <w:t>Individual Rights</w:t>
      </w:r>
    </w:p>
    <w:p w14:paraId="0AAA79BE" w14:textId="77777777" w:rsidR="000F4A2F" w:rsidRDefault="00FF62E8" w:rsidP="00FF62E8">
      <w:pPr>
        <w:spacing w:after="0" w:line="240" w:lineRule="auto"/>
        <w:rPr>
          <w:rFonts w:ascii="Calibri" w:eastAsia="Calibri" w:hAnsi="Calibri" w:cs="Calibri"/>
        </w:rPr>
      </w:pPr>
      <w:r>
        <w:rPr>
          <w:rFonts w:ascii="Calibri" w:eastAsia="Calibri" w:hAnsi="Calibri" w:cs="Calibri"/>
        </w:rPr>
        <w:t xml:space="preserve">The lawful basis for processing can affect which Rights are available to individuals. </w:t>
      </w:r>
    </w:p>
    <w:p w14:paraId="1AD5FA21" w14:textId="77777777" w:rsidR="000F4A2F" w:rsidRDefault="000F4A2F" w:rsidP="00FF62E8">
      <w:pPr>
        <w:spacing w:after="0" w:line="240" w:lineRule="auto"/>
        <w:rPr>
          <w:rFonts w:ascii="Calibri" w:eastAsia="Calibri" w:hAnsi="Calibri" w:cs="Calibri"/>
        </w:rPr>
      </w:pPr>
    </w:p>
    <w:p w14:paraId="1DE972BF" w14:textId="544D8786" w:rsidR="000F4A2F" w:rsidRDefault="000F4A2F" w:rsidP="000F4A2F">
      <w:pPr>
        <w:spacing w:after="0" w:line="240" w:lineRule="auto"/>
        <w:rPr>
          <w:rFonts w:ascii="Calibri" w:eastAsia="Calibri" w:hAnsi="Calibri" w:cs="Calibri"/>
        </w:rPr>
      </w:pPr>
      <w:r>
        <w:rPr>
          <w:rFonts w:ascii="Calibri" w:eastAsia="Calibri" w:hAnsi="Calibri" w:cs="Calibri"/>
        </w:rPr>
        <w:t>Using Consent as the lawful basis for processing, your Individual Rights include:</w:t>
      </w:r>
    </w:p>
    <w:p w14:paraId="1FE3CA0D" w14:textId="77777777" w:rsidR="000F4A2F" w:rsidRDefault="000F4A2F" w:rsidP="000F4A2F">
      <w:pPr>
        <w:spacing w:after="0" w:line="240" w:lineRule="auto"/>
        <w:rPr>
          <w:rFonts w:ascii="Calibri" w:eastAsia="Calibri" w:hAnsi="Calibri" w:cs="Calibri"/>
        </w:rPr>
      </w:pPr>
    </w:p>
    <w:p w14:paraId="00CB2533" w14:textId="77777777" w:rsidR="000F4A2F" w:rsidRDefault="000F4A2F" w:rsidP="000F4A2F">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Access</w:t>
      </w:r>
    </w:p>
    <w:p w14:paraId="0C5ECC27" w14:textId="77777777" w:rsidR="000F4A2F" w:rsidRDefault="000F4A2F" w:rsidP="000F4A2F">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Rectification</w:t>
      </w:r>
    </w:p>
    <w:p w14:paraId="2BCAB79B" w14:textId="77777777" w:rsidR="000F4A2F" w:rsidRDefault="000F4A2F" w:rsidP="000F4A2F">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Erasure</w:t>
      </w:r>
    </w:p>
    <w:p w14:paraId="1AF28692" w14:textId="77777777" w:rsidR="000F4A2F" w:rsidRDefault="000F4A2F" w:rsidP="000F4A2F">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Portability</w:t>
      </w:r>
    </w:p>
    <w:p w14:paraId="0354E6EA" w14:textId="0992DAA7" w:rsidR="000F4A2F" w:rsidRPr="004440DF" w:rsidRDefault="000F4A2F"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Withdraw Consent</w:t>
      </w:r>
    </w:p>
    <w:p w14:paraId="61BE931A" w14:textId="5737661A" w:rsidR="00FF62E8" w:rsidRDefault="00FF62E8" w:rsidP="00FF62E8">
      <w:pPr>
        <w:spacing w:after="0" w:line="240" w:lineRule="auto"/>
        <w:rPr>
          <w:rFonts w:ascii="Calibri" w:eastAsia="Calibri" w:hAnsi="Calibri" w:cs="Calibri"/>
        </w:rPr>
      </w:pPr>
      <w:r>
        <w:rPr>
          <w:rFonts w:ascii="Calibri" w:eastAsia="Calibri" w:hAnsi="Calibri" w:cs="Calibri"/>
        </w:rPr>
        <w:t xml:space="preserve">Using </w:t>
      </w:r>
      <w:r w:rsidR="00747E24">
        <w:rPr>
          <w:rFonts w:ascii="Calibri" w:eastAsia="Calibri" w:hAnsi="Calibri" w:cs="Calibri"/>
        </w:rPr>
        <w:t>Performance of a Public Task</w:t>
      </w:r>
      <w:r>
        <w:rPr>
          <w:rFonts w:ascii="Calibri" w:eastAsia="Calibri" w:hAnsi="Calibri" w:cs="Calibri"/>
        </w:rPr>
        <w:t xml:space="preserve"> as the lawful basis for processing, your Individual Rights include:</w:t>
      </w:r>
    </w:p>
    <w:p w14:paraId="6021322F" w14:textId="77777777" w:rsidR="00FF62E8" w:rsidRDefault="00FF62E8" w:rsidP="00FF62E8">
      <w:pPr>
        <w:spacing w:after="0" w:line="240" w:lineRule="auto"/>
        <w:rPr>
          <w:rFonts w:ascii="Calibri" w:eastAsia="Calibri" w:hAnsi="Calibri" w:cs="Calibri"/>
        </w:rPr>
      </w:pPr>
    </w:p>
    <w:p w14:paraId="671E2FCC" w14:textId="7777777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Access</w:t>
      </w:r>
    </w:p>
    <w:p w14:paraId="0C1C9FC5" w14:textId="3FB1D41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Rectification</w:t>
      </w:r>
    </w:p>
    <w:p w14:paraId="412A094E" w14:textId="7777777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Object</w:t>
      </w:r>
    </w:p>
    <w:p w14:paraId="74E83DA8" w14:textId="5AE3F0F6" w:rsidR="00FF62E8" w:rsidRDefault="00FF62E8" w:rsidP="00D0696C">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Rights Related to Automated-Decision Making inc. Profiling</w:t>
      </w:r>
    </w:p>
    <w:p w14:paraId="759FEDDF" w14:textId="69A0120B" w:rsidR="00747E24" w:rsidRDefault="00747E24" w:rsidP="008E1C70">
      <w:pPr>
        <w:spacing w:after="0" w:line="240" w:lineRule="auto"/>
        <w:rPr>
          <w:rFonts w:ascii="Calibri" w:eastAsia="Calibri" w:hAnsi="Calibri" w:cs="Calibri"/>
        </w:rPr>
      </w:pPr>
    </w:p>
    <w:p w14:paraId="3CE11227" w14:textId="7B4F9576" w:rsidR="008E1C70" w:rsidRPr="008E1C70" w:rsidRDefault="008E1C70" w:rsidP="008E1C70">
      <w:pPr>
        <w:spacing w:after="0" w:line="240" w:lineRule="auto"/>
        <w:rPr>
          <w:rFonts w:ascii="Calibri" w:eastAsia="Calibri" w:hAnsi="Calibri" w:cs="Calibri"/>
        </w:rPr>
      </w:pPr>
      <w:r>
        <w:rPr>
          <w:rFonts w:ascii="Calibri" w:eastAsia="Calibri" w:hAnsi="Calibri" w:cs="Calibri"/>
        </w:rPr>
        <w:t xml:space="preserve">For more information about these Rights, please click </w:t>
      </w:r>
      <w:hyperlink r:id="rId51" w:history="1">
        <w:r w:rsidRPr="00BA600B">
          <w:rPr>
            <w:rStyle w:val="Hyperlink"/>
            <w:rFonts w:ascii="Calibri" w:eastAsia="Calibri" w:hAnsi="Calibri" w:cs="Calibri"/>
          </w:rPr>
          <w:t>here</w:t>
        </w:r>
      </w:hyperlink>
      <w:r>
        <w:rPr>
          <w:rFonts w:ascii="Calibri" w:eastAsia="Calibri" w:hAnsi="Calibri" w:cs="Calibri"/>
        </w:rPr>
        <w:t>.</w:t>
      </w:r>
    </w:p>
    <w:p w14:paraId="0096A175" w14:textId="77777777" w:rsidR="006B269E" w:rsidRDefault="006B269E" w:rsidP="00D0696C">
      <w:pPr>
        <w:spacing w:after="0" w:line="240" w:lineRule="auto"/>
        <w:rPr>
          <w:rFonts w:ascii="Calibri" w:eastAsia="Calibri" w:hAnsi="Calibri" w:cs="Calibri"/>
          <w:u w:val="single"/>
        </w:rPr>
      </w:pPr>
    </w:p>
    <w:p w14:paraId="280A4EF1" w14:textId="44D027E0" w:rsidR="00D0696C" w:rsidRDefault="00D0696C" w:rsidP="00D0696C">
      <w:pPr>
        <w:spacing w:after="0" w:line="240" w:lineRule="auto"/>
        <w:rPr>
          <w:rFonts w:ascii="Calibri" w:eastAsia="Calibri" w:hAnsi="Calibri" w:cs="Calibri"/>
          <w:u w:val="single"/>
        </w:rPr>
      </w:pPr>
      <w:r w:rsidRPr="3A59ECAB">
        <w:rPr>
          <w:rFonts w:ascii="Calibri" w:eastAsia="Calibri" w:hAnsi="Calibri" w:cs="Calibri"/>
          <w:u w:val="single"/>
        </w:rPr>
        <w:t>General</w:t>
      </w:r>
    </w:p>
    <w:p w14:paraId="7E0EC911" w14:textId="128068CB" w:rsidR="00D0696C" w:rsidRDefault="00D0696C" w:rsidP="00D0696C">
      <w:pPr>
        <w:spacing w:after="0" w:line="240" w:lineRule="auto"/>
        <w:rPr>
          <w:rFonts w:eastAsiaTheme="minorEastAsia"/>
        </w:rPr>
      </w:pPr>
      <w:r w:rsidRPr="3A59ECAB">
        <w:rPr>
          <w:rFonts w:eastAsiaTheme="minorEastAsia"/>
        </w:rPr>
        <w:t xml:space="preserve">Cardiff Metropolitan University has a Data Protection Policy, which can be found </w:t>
      </w:r>
      <w:hyperlink r:id="rId52">
        <w:r w:rsidRPr="3A59ECAB">
          <w:rPr>
            <w:rStyle w:val="Hyperlink"/>
            <w:rFonts w:eastAsiaTheme="minorEastAsia"/>
            <w:color w:val="0563C1"/>
          </w:rPr>
          <w:t>here.</w:t>
        </w:r>
      </w:hyperlink>
    </w:p>
    <w:p w14:paraId="17DADB63" w14:textId="383AF467" w:rsidR="00D0696C" w:rsidRDefault="00D0696C" w:rsidP="00FF62E8">
      <w:pPr>
        <w:spacing w:after="0" w:line="240" w:lineRule="auto"/>
        <w:rPr>
          <w:rFonts w:eastAsiaTheme="minorEastAsia"/>
        </w:rPr>
      </w:pPr>
      <w:r w:rsidRPr="3A59ECAB">
        <w:rPr>
          <w:rFonts w:eastAsiaTheme="minorEastAsia"/>
        </w:rPr>
        <w:t xml:space="preserve">If you wish to make a complaint about the way your personal data has been processed you can find details of how to do so </w:t>
      </w:r>
      <w:hyperlink r:id="rId53">
        <w:r w:rsidRPr="3A59ECAB">
          <w:rPr>
            <w:rStyle w:val="Hyperlink"/>
            <w:rFonts w:eastAsiaTheme="minorEastAsia"/>
            <w:color w:val="0563C1"/>
          </w:rPr>
          <w:t>here</w:t>
        </w:r>
      </w:hyperlink>
      <w:r w:rsidRPr="3A59ECAB">
        <w:rPr>
          <w:rFonts w:eastAsiaTheme="minorEastAsia"/>
        </w:rPr>
        <w:t>.</w:t>
      </w:r>
    </w:p>
    <w:p w14:paraId="48BEE2C5" w14:textId="77777777" w:rsidR="00FF62E8" w:rsidRPr="00FF62E8" w:rsidRDefault="00FF62E8" w:rsidP="00FF62E8">
      <w:pPr>
        <w:spacing w:after="0" w:line="240" w:lineRule="auto"/>
        <w:rPr>
          <w:rFonts w:eastAsiaTheme="minorEastAsia"/>
        </w:rPr>
      </w:pPr>
    </w:p>
    <w:p w14:paraId="3C79CE82" w14:textId="1A183989" w:rsidR="00FF62E8" w:rsidRDefault="00FF62E8" w:rsidP="00FF62E8">
      <w:pPr>
        <w:spacing w:after="0" w:line="240" w:lineRule="auto"/>
      </w:pPr>
      <w:r w:rsidRPr="00FF62E8">
        <w:t>If this process does not resolve your issue, or if you wish to take your complaint further, you have the right to contact the Information Commissioner. The contact details are:</w:t>
      </w:r>
    </w:p>
    <w:p w14:paraId="2E63F125" w14:textId="77777777" w:rsidR="00FF62E8" w:rsidRPr="00FF62E8" w:rsidRDefault="00FF62E8" w:rsidP="00FF62E8">
      <w:pPr>
        <w:spacing w:after="0" w:line="240" w:lineRule="auto"/>
      </w:pPr>
    </w:p>
    <w:p w14:paraId="49D05878" w14:textId="4B26F102" w:rsidR="00FF62E8" w:rsidRDefault="00FF62E8" w:rsidP="00FF62E8">
      <w:pPr>
        <w:spacing w:after="0" w:line="240" w:lineRule="auto"/>
        <w:rPr>
          <w:rFonts w:cstheme="minorHAnsi"/>
          <w:color w:val="000000"/>
          <w:shd w:val="clear" w:color="auto" w:fill="FFFFFF"/>
        </w:rPr>
      </w:pPr>
      <w:r w:rsidRPr="00FF62E8">
        <w:rPr>
          <w:rFonts w:cstheme="minorHAnsi"/>
          <w:color w:val="000000"/>
          <w:shd w:val="clear" w:color="auto" w:fill="FFFFFF"/>
        </w:rPr>
        <w:t>Information Commissioner’s Office – Wales</w:t>
      </w:r>
      <w:r w:rsidRPr="00FF62E8">
        <w:rPr>
          <w:rFonts w:cstheme="minorHAnsi"/>
          <w:color w:val="000000"/>
        </w:rPr>
        <w:br/>
      </w:r>
      <w:r w:rsidRPr="00FF62E8">
        <w:rPr>
          <w:rFonts w:cstheme="minorHAnsi"/>
          <w:color w:val="000000"/>
          <w:shd w:val="clear" w:color="auto" w:fill="FFFFFF"/>
        </w:rPr>
        <w:t>2nd Floor, Churchill House</w:t>
      </w:r>
      <w:r w:rsidRPr="00FF62E8">
        <w:rPr>
          <w:rFonts w:cstheme="minorHAnsi"/>
          <w:color w:val="000000"/>
        </w:rPr>
        <w:br/>
      </w:r>
      <w:r w:rsidRPr="00FF62E8">
        <w:rPr>
          <w:rFonts w:cstheme="minorHAnsi"/>
          <w:color w:val="000000"/>
          <w:shd w:val="clear" w:color="auto" w:fill="FFFFFF"/>
        </w:rPr>
        <w:t>Churchill Way</w:t>
      </w:r>
      <w:r w:rsidRPr="00FF62E8">
        <w:rPr>
          <w:rFonts w:cstheme="minorHAnsi"/>
          <w:color w:val="000000"/>
        </w:rPr>
        <w:br/>
      </w:r>
      <w:r w:rsidRPr="00FF62E8">
        <w:rPr>
          <w:rFonts w:cstheme="minorHAnsi"/>
          <w:color w:val="000000"/>
          <w:shd w:val="clear" w:color="auto" w:fill="FFFFFF"/>
        </w:rPr>
        <w:t>Cardiff</w:t>
      </w:r>
      <w:r w:rsidRPr="00FF62E8">
        <w:rPr>
          <w:rFonts w:cstheme="minorHAnsi"/>
          <w:color w:val="000000"/>
        </w:rPr>
        <w:br/>
      </w:r>
      <w:r w:rsidRPr="00FF62E8">
        <w:rPr>
          <w:rFonts w:cstheme="minorHAnsi"/>
          <w:color w:val="000000"/>
          <w:shd w:val="clear" w:color="auto" w:fill="FFFFFF"/>
        </w:rPr>
        <w:t>CF10 2HH</w:t>
      </w:r>
    </w:p>
    <w:p w14:paraId="2FF8A807" w14:textId="7152E743" w:rsidR="00FF62E8" w:rsidRDefault="00FF62E8" w:rsidP="00FF62E8">
      <w:pPr>
        <w:spacing w:after="0" w:line="240" w:lineRule="auto"/>
        <w:rPr>
          <w:rFonts w:cstheme="minorHAnsi"/>
          <w:color w:val="000000"/>
          <w:shd w:val="clear" w:color="auto" w:fill="FFFFFF"/>
        </w:rPr>
      </w:pPr>
    </w:p>
    <w:p w14:paraId="147EE390" w14:textId="500F9629" w:rsidR="00FF62E8" w:rsidRDefault="00FF62E8" w:rsidP="00FF62E8">
      <w:pPr>
        <w:spacing w:after="0" w:line="240" w:lineRule="auto"/>
        <w:rPr>
          <w:rFonts w:cstheme="minorHAnsi"/>
          <w:color w:val="000000"/>
          <w:shd w:val="clear" w:color="auto" w:fill="FFFFFF"/>
        </w:rPr>
      </w:pPr>
      <w:r>
        <w:rPr>
          <w:rFonts w:cstheme="minorHAnsi"/>
          <w:color w:val="000000"/>
          <w:shd w:val="clear" w:color="auto" w:fill="FFFFFF"/>
        </w:rPr>
        <w:t>0330 414 6421</w:t>
      </w:r>
    </w:p>
    <w:p w14:paraId="010073AC" w14:textId="77777777" w:rsidR="00FF62E8" w:rsidRPr="00FF62E8" w:rsidRDefault="00FF62E8" w:rsidP="00FF62E8">
      <w:pPr>
        <w:spacing w:after="0" w:line="240" w:lineRule="auto"/>
        <w:rPr>
          <w:rFonts w:cstheme="minorHAnsi"/>
          <w:color w:val="000000"/>
          <w:shd w:val="clear" w:color="auto" w:fill="FFFFFF"/>
        </w:rPr>
      </w:pPr>
    </w:p>
    <w:p w14:paraId="345CAE2B" w14:textId="60D647A1" w:rsidR="00FF62E8" w:rsidRPr="00FF62E8" w:rsidRDefault="00E44454" w:rsidP="00FF62E8">
      <w:pPr>
        <w:spacing w:after="0" w:line="240" w:lineRule="auto"/>
      </w:pPr>
      <w:hyperlink r:id="rId54" w:history="1">
        <w:r w:rsidR="00FF62E8" w:rsidRPr="00494C84">
          <w:rPr>
            <w:rStyle w:val="Hyperlink"/>
          </w:rPr>
          <w:t>www.ico.org.uk</w:t>
        </w:r>
      </w:hyperlink>
      <w:r w:rsidR="00FF62E8">
        <w:t xml:space="preserve"> </w:t>
      </w:r>
    </w:p>
    <w:p w14:paraId="70B4D35A" w14:textId="77777777" w:rsidR="00700EB1" w:rsidRPr="00700EB1" w:rsidRDefault="00700EB1" w:rsidP="00FE1C65"/>
    <w:sectPr w:rsidR="00700EB1" w:rsidRPr="00700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488F"/>
    <w:multiLevelType w:val="hybridMultilevel"/>
    <w:tmpl w:val="6A3AC590"/>
    <w:lvl w:ilvl="0" w:tplc="99BE89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A13AD7"/>
    <w:multiLevelType w:val="multilevel"/>
    <w:tmpl w:val="26B8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25861"/>
    <w:multiLevelType w:val="multilevel"/>
    <w:tmpl w:val="9F06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6761E"/>
    <w:multiLevelType w:val="hybridMultilevel"/>
    <w:tmpl w:val="6F54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B5E07"/>
    <w:multiLevelType w:val="hybridMultilevel"/>
    <w:tmpl w:val="EEA2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15317"/>
    <w:multiLevelType w:val="hybridMultilevel"/>
    <w:tmpl w:val="D51C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009C9"/>
    <w:multiLevelType w:val="hybridMultilevel"/>
    <w:tmpl w:val="05D0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86B26"/>
    <w:multiLevelType w:val="hybridMultilevel"/>
    <w:tmpl w:val="CC90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17136"/>
    <w:multiLevelType w:val="hybridMultilevel"/>
    <w:tmpl w:val="9D26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5268A"/>
    <w:multiLevelType w:val="hybridMultilevel"/>
    <w:tmpl w:val="BCBAC50A"/>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47431F3B"/>
    <w:multiLevelType w:val="hybridMultilevel"/>
    <w:tmpl w:val="334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9223A"/>
    <w:multiLevelType w:val="hybridMultilevel"/>
    <w:tmpl w:val="A9F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B2E67"/>
    <w:multiLevelType w:val="hybridMultilevel"/>
    <w:tmpl w:val="E59C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30BBB"/>
    <w:multiLevelType w:val="hybridMultilevel"/>
    <w:tmpl w:val="4A46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72E8B"/>
    <w:multiLevelType w:val="hybridMultilevel"/>
    <w:tmpl w:val="A686FEAC"/>
    <w:lvl w:ilvl="0" w:tplc="99BE89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47B74"/>
    <w:multiLevelType w:val="multilevel"/>
    <w:tmpl w:val="B4F4A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220BB0"/>
    <w:multiLevelType w:val="hybridMultilevel"/>
    <w:tmpl w:val="15862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1B19CD"/>
    <w:multiLevelType w:val="hybridMultilevel"/>
    <w:tmpl w:val="52469E08"/>
    <w:lvl w:ilvl="0" w:tplc="99BE8978">
      <w:numFmt w:val="bullet"/>
      <w:lvlText w:val="-"/>
      <w:lvlJc w:val="left"/>
      <w:pPr>
        <w:ind w:left="1440" w:hanging="360"/>
      </w:pPr>
      <w:rPr>
        <w:rFonts w:ascii="Calibri" w:eastAsiaTheme="minorHAnsi" w:hAnsi="Calibri" w:cs="Calibri" w:hint="default"/>
      </w:rPr>
    </w:lvl>
    <w:lvl w:ilvl="1" w:tplc="2CC623A2">
      <w:start w:val="1"/>
      <w:numFmt w:val="bullet"/>
      <w:lvlText w:val="o"/>
      <w:lvlJc w:val="left"/>
      <w:pPr>
        <w:ind w:left="2160" w:hanging="360"/>
      </w:pPr>
      <w:rPr>
        <w:rFonts w:ascii="Courier New" w:hAnsi="Courier New" w:hint="default"/>
      </w:rPr>
    </w:lvl>
    <w:lvl w:ilvl="2" w:tplc="5ADE772C">
      <w:start w:val="1"/>
      <w:numFmt w:val="bullet"/>
      <w:lvlText w:val=""/>
      <w:lvlJc w:val="left"/>
      <w:pPr>
        <w:ind w:left="2880" w:hanging="360"/>
      </w:pPr>
      <w:rPr>
        <w:rFonts w:ascii="Wingdings" w:hAnsi="Wingdings" w:hint="default"/>
      </w:rPr>
    </w:lvl>
    <w:lvl w:ilvl="3" w:tplc="56429EB0">
      <w:start w:val="1"/>
      <w:numFmt w:val="bullet"/>
      <w:lvlText w:val=""/>
      <w:lvlJc w:val="left"/>
      <w:pPr>
        <w:ind w:left="3600" w:hanging="360"/>
      </w:pPr>
      <w:rPr>
        <w:rFonts w:ascii="Symbol" w:hAnsi="Symbol" w:hint="default"/>
      </w:rPr>
    </w:lvl>
    <w:lvl w:ilvl="4" w:tplc="2D58EBCA">
      <w:start w:val="1"/>
      <w:numFmt w:val="bullet"/>
      <w:lvlText w:val="o"/>
      <w:lvlJc w:val="left"/>
      <w:pPr>
        <w:ind w:left="4320" w:hanging="360"/>
      </w:pPr>
      <w:rPr>
        <w:rFonts w:ascii="Courier New" w:hAnsi="Courier New" w:hint="default"/>
      </w:rPr>
    </w:lvl>
    <w:lvl w:ilvl="5" w:tplc="55422B50">
      <w:start w:val="1"/>
      <w:numFmt w:val="bullet"/>
      <w:lvlText w:val=""/>
      <w:lvlJc w:val="left"/>
      <w:pPr>
        <w:ind w:left="5040" w:hanging="360"/>
      </w:pPr>
      <w:rPr>
        <w:rFonts w:ascii="Wingdings" w:hAnsi="Wingdings" w:hint="default"/>
      </w:rPr>
    </w:lvl>
    <w:lvl w:ilvl="6" w:tplc="1FC650E6">
      <w:start w:val="1"/>
      <w:numFmt w:val="bullet"/>
      <w:lvlText w:val=""/>
      <w:lvlJc w:val="left"/>
      <w:pPr>
        <w:ind w:left="5760" w:hanging="360"/>
      </w:pPr>
      <w:rPr>
        <w:rFonts w:ascii="Symbol" w:hAnsi="Symbol" w:hint="default"/>
      </w:rPr>
    </w:lvl>
    <w:lvl w:ilvl="7" w:tplc="1AC0AB98">
      <w:start w:val="1"/>
      <w:numFmt w:val="bullet"/>
      <w:lvlText w:val="o"/>
      <w:lvlJc w:val="left"/>
      <w:pPr>
        <w:ind w:left="6480" w:hanging="360"/>
      </w:pPr>
      <w:rPr>
        <w:rFonts w:ascii="Courier New" w:hAnsi="Courier New" w:hint="default"/>
      </w:rPr>
    </w:lvl>
    <w:lvl w:ilvl="8" w:tplc="9A089412">
      <w:start w:val="1"/>
      <w:numFmt w:val="bullet"/>
      <w:lvlText w:val=""/>
      <w:lvlJc w:val="left"/>
      <w:pPr>
        <w:ind w:left="7200" w:hanging="360"/>
      </w:pPr>
      <w:rPr>
        <w:rFonts w:ascii="Wingdings" w:hAnsi="Wingdings" w:hint="default"/>
      </w:rPr>
    </w:lvl>
  </w:abstractNum>
  <w:abstractNum w:abstractNumId="18" w15:restartNumberingAfterBreak="0">
    <w:nsid w:val="5D2819C4"/>
    <w:multiLevelType w:val="hybridMultilevel"/>
    <w:tmpl w:val="553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421D4"/>
    <w:multiLevelType w:val="hybridMultilevel"/>
    <w:tmpl w:val="D8A6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67925"/>
    <w:multiLevelType w:val="hybridMultilevel"/>
    <w:tmpl w:val="9D12505C"/>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1" w15:restartNumberingAfterBreak="0">
    <w:nsid w:val="7B4D06AD"/>
    <w:multiLevelType w:val="hybridMultilevel"/>
    <w:tmpl w:val="8040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4"/>
  </w:num>
  <w:num w:numId="4">
    <w:abstractNumId w:val="19"/>
  </w:num>
  <w:num w:numId="5">
    <w:abstractNumId w:val="12"/>
  </w:num>
  <w:num w:numId="6">
    <w:abstractNumId w:val="9"/>
  </w:num>
  <w:num w:numId="7">
    <w:abstractNumId w:val="11"/>
  </w:num>
  <w:num w:numId="8">
    <w:abstractNumId w:val="18"/>
  </w:num>
  <w:num w:numId="9">
    <w:abstractNumId w:val="20"/>
  </w:num>
  <w:num w:numId="10">
    <w:abstractNumId w:val="1"/>
  </w:num>
  <w:num w:numId="11">
    <w:abstractNumId w:val="15"/>
  </w:num>
  <w:num w:numId="12">
    <w:abstractNumId w:val="6"/>
  </w:num>
  <w:num w:numId="13">
    <w:abstractNumId w:val="3"/>
  </w:num>
  <w:num w:numId="14">
    <w:abstractNumId w:val="2"/>
  </w:num>
  <w:num w:numId="15">
    <w:abstractNumId w:val="21"/>
  </w:num>
  <w:num w:numId="16">
    <w:abstractNumId w:val="13"/>
  </w:num>
  <w:num w:numId="17">
    <w:abstractNumId w:val="7"/>
  </w:num>
  <w:num w:numId="18">
    <w:abstractNumId w:val="4"/>
  </w:num>
  <w:num w:numId="19">
    <w:abstractNumId w:val="10"/>
  </w:num>
  <w:num w:numId="20">
    <w:abstractNumId w:val="5"/>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2A"/>
    <w:rsid w:val="000035E5"/>
    <w:rsid w:val="000219DF"/>
    <w:rsid w:val="000227F8"/>
    <w:rsid w:val="00026894"/>
    <w:rsid w:val="00045B35"/>
    <w:rsid w:val="000467B1"/>
    <w:rsid w:val="00057C62"/>
    <w:rsid w:val="000660BD"/>
    <w:rsid w:val="000909B5"/>
    <w:rsid w:val="00097811"/>
    <w:rsid w:val="000B352F"/>
    <w:rsid w:val="000E22A3"/>
    <w:rsid w:val="000F16DB"/>
    <w:rsid w:val="000F47FA"/>
    <w:rsid w:val="000F4A2F"/>
    <w:rsid w:val="001268F5"/>
    <w:rsid w:val="001421E6"/>
    <w:rsid w:val="0014475E"/>
    <w:rsid w:val="00171BDB"/>
    <w:rsid w:val="001A05B8"/>
    <w:rsid w:val="001A4B98"/>
    <w:rsid w:val="001B5DC9"/>
    <w:rsid w:val="001F20DF"/>
    <w:rsid w:val="001F629B"/>
    <w:rsid w:val="002313A1"/>
    <w:rsid w:val="002339D3"/>
    <w:rsid w:val="00236230"/>
    <w:rsid w:val="002505A1"/>
    <w:rsid w:val="00273463"/>
    <w:rsid w:val="00277A2D"/>
    <w:rsid w:val="002824CF"/>
    <w:rsid w:val="00283585"/>
    <w:rsid w:val="002A4B2E"/>
    <w:rsid w:val="002B2CAE"/>
    <w:rsid w:val="002B505C"/>
    <w:rsid w:val="002B6BAD"/>
    <w:rsid w:val="002C5E59"/>
    <w:rsid w:val="002D0FD2"/>
    <w:rsid w:val="002E1F59"/>
    <w:rsid w:val="002F1A14"/>
    <w:rsid w:val="002F44DD"/>
    <w:rsid w:val="002F5F01"/>
    <w:rsid w:val="0030626A"/>
    <w:rsid w:val="003211DC"/>
    <w:rsid w:val="00323B23"/>
    <w:rsid w:val="003312CA"/>
    <w:rsid w:val="0033547C"/>
    <w:rsid w:val="0034385A"/>
    <w:rsid w:val="0034636E"/>
    <w:rsid w:val="0035392F"/>
    <w:rsid w:val="00375EE8"/>
    <w:rsid w:val="00395484"/>
    <w:rsid w:val="003D39F0"/>
    <w:rsid w:val="004260F0"/>
    <w:rsid w:val="004440DF"/>
    <w:rsid w:val="00445429"/>
    <w:rsid w:val="00446332"/>
    <w:rsid w:val="00453D69"/>
    <w:rsid w:val="004764C9"/>
    <w:rsid w:val="00481250"/>
    <w:rsid w:val="004966FC"/>
    <w:rsid w:val="004B7940"/>
    <w:rsid w:val="004B7E76"/>
    <w:rsid w:val="004F6907"/>
    <w:rsid w:val="004F6EBD"/>
    <w:rsid w:val="005229A9"/>
    <w:rsid w:val="00533B2C"/>
    <w:rsid w:val="00544367"/>
    <w:rsid w:val="00546A09"/>
    <w:rsid w:val="00547D17"/>
    <w:rsid w:val="00557E42"/>
    <w:rsid w:val="00567D41"/>
    <w:rsid w:val="005C0CCA"/>
    <w:rsid w:val="005D435C"/>
    <w:rsid w:val="005E4CF0"/>
    <w:rsid w:val="005F3F50"/>
    <w:rsid w:val="005F4295"/>
    <w:rsid w:val="005F78CE"/>
    <w:rsid w:val="00605D34"/>
    <w:rsid w:val="006111AB"/>
    <w:rsid w:val="0061414B"/>
    <w:rsid w:val="00624380"/>
    <w:rsid w:val="0063268A"/>
    <w:rsid w:val="006405E1"/>
    <w:rsid w:val="00665BC9"/>
    <w:rsid w:val="00673AA8"/>
    <w:rsid w:val="006759EB"/>
    <w:rsid w:val="00695771"/>
    <w:rsid w:val="006A1724"/>
    <w:rsid w:val="006B269E"/>
    <w:rsid w:val="006C40A2"/>
    <w:rsid w:val="006E756C"/>
    <w:rsid w:val="00700EB1"/>
    <w:rsid w:val="00713B73"/>
    <w:rsid w:val="00724EF0"/>
    <w:rsid w:val="00730FC9"/>
    <w:rsid w:val="00734BB9"/>
    <w:rsid w:val="007369A3"/>
    <w:rsid w:val="00736E37"/>
    <w:rsid w:val="00747E24"/>
    <w:rsid w:val="007660D0"/>
    <w:rsid w:val="007660F0"/>
    <w:rsid w:val="00780945"/>
    <w:rsid w:val="0079474A"/>
    <w:rsid w:val="007C468C"/>
    <w:rsid w:val="007D2670"/>
    <w:rsid w:val="007D7276"/>
    <w:rsid w:val="00806E10"/>
    <w:rsid w:val="008137EE"/>
    <w:rsid w:val="00813891"/>
    <w:rsid w:val="00837135"/>
    <w:rsid w:val="00846DF6"/>
    <w:rsid w:val="008660ED"/>
    <w:rsid w:val="0087560F"/>
    <w:rsid w:val="00887312"/>
    <w:rsid w:val="00893A6A"/>
    <w:rsid w:val="00895A35"/>
    <w:rsid w:val="00897692"/>
    <w:rsid w:val="008B7ABF"/>
    <w:rsid w:val="008D5B8C"/>
    <w:rsid w:val="008D75A2"/>
    <w:rsid w:val="008E1C70"/>
    <w:rsid w:val="008F022A"/>
    <w:rsid w:val="00901A71"/>
    <w:rsid w:val="00907F98"/>
    <w:rsid w:val="0091494E"/>
    <w:rsid w:val="009171C9"/>
    <w:rsid w:val="00937773"/>
    <w:rsid w:val="00940521"/>
    <w:rsid w:val="009430CF"/>
    <w:rsid w:val="00946421"/>
    <w:rsid w:val="0096068B"/>
    <w:rsid w:val="00967B0B"/>
    <w:rsid w:val="00967DE9"/>
    <w:rsid w:val="00992FBD"/>
    <w:rsid w:val="009B1308"/>
    <w:rsid w:val="009B4AE0"/>
    <w:rsid w:val="009C564D"/>
    <w:rsid w:val="009E4A5D"/>
    <w:rsid w:val="009F0B9D"/>
    <w:rsid w:val="009F4DC3"/>
    <w:rsid w:val="00A1178D"/>
    <w:rsid w:val="00A154EC"/>
    <w:rsid w:val="00A3304B"/>
    <w:rsid w:val="00A409DB"/>
    <w:rsid w:val="00A40BBB"/>
    <w:rsid w:val="00A72795"/>
    <w:rsid w:val="00A85CBD"/>
    <w:rsid w:val="00AB1628"/>
    <w:rsid w:val="00AC5969"/>
    <w:rsid w:val="00AE1AE9"/>
    <w:rsid w:val="00AF34AF"/>
    <w:rsid w:val="00B02708"/>
    <w:rsid w:val="00B16BB4"/>
    <w:rsid w:val="00B23F25"/>
    <w:rsid w:val="00B27F45"/>
    <w:rsid w:val="00B30BDA"/>
    <w:rsid w:val="00B33ACA"/>
    <w:rsid w:val="00B449A1"/>
    <w:rsid w:val="00B5019C"/>
    <w:rsid w:val="00B53C65"/>
    <w:rsid w:val="00B76B56"/>
    <w:rsid w:val="00B933A2"/>
    <w:rsid w:val="00BB75C9"/>
    <w:rsid w:val="00BC2B81"/>
    <w:rsid w:val="00BC6E6F"/>
    <w:rsid w:val="00BC7AE4"/>
    <w:rsid w:val="00BD0B83"/>
    <w:rsid w:val="00BD56D8"/>
    <w:rsid w:val="00BF3230"/>
    <w:rsid w:val="00BF7352"/>
    <w:rsid w:val="00C05CFF"/>
    <w:rsid w:val="00C31287"/>
    <w:rsid w:val="00C3689A"/>
    <w:rsid w:val="00C465CC"/>
    <w:rsid w:val="00C61A24"/>
    <w:rsid w:val="00C66EAB"/>
    <w:rsid w:val="00C76749"/>
    <w:rsid w:val="00CB2A7E"/>
    <w:rsid w:val="00CC4CA6"/>
    <w:rsid w:val="00CD13E4"/>
    <w:rsid w:val="00CD32EC"/>
    <w:rsid w:val="00CF7DC7"/>
    <w:rsid w:val="00D0248C"/>
    <w:rsid w:val="00D0696C"/>
    <w:rsid w:val="00D25AD9"/>
    <w:rsid w:val="00D337B1"/>
    <w:rsid w:val="00D36FAC"/>
    <w:rsid w:val="00D57643"/>
    <w:rsid w:val="00D64992"/>
    <w:rsid w:val="00D704D8"/>
    <w:rsid w:val="00D77650"/>
    <w:rsid w:val="00D861E3"/>
    <w:rsid w:val="00D8647C"/>
    <w:rsid w:val="00DA06CC"/>
    <w:rsid w:val="00DA1CC5"/>
    <w:rsid w:val="00DC3450"/>
    <w:rsid w:val="00DD4903"/>
    <w:rsid w:val="00DE4D3E"/>
    <w:rsid w:val="00DF0EA1"/>
    <w:rsid w:val="00DF4469"/>
    <w:rsid w:val="00E1457E"/>
    <w:rsid w:val="00E26988"/>
    <w:rsid w:val="00E4260D"/>
    <w:rsid w:val="00E44454"/>
    <w:rsid w:val="00E60A18"/>
    <w:rsid w:val="00E734D6"/>
    <w:rsid w:val="00E96B2A"/>
    <w:rsid w:val="00EA027C"/>
    <w:rsid w:val="00EA11C6"/>
    <w:rsid w:val="00EA44C7"/>
    <w:rsid w:val="00ED3D9B"/>
    <w:rsid w:val="00EE1895"/>
    <w:rsid w:val="00EE40AA"/>
    <w:rsid w:val="00EE49AB"/>
    <w:rsid w:val="00EF3C9F"/>
    <w:rsid w:val="00F00589"/>
    <w:rsid w:val="00F20133"/>
    <w:rsid w:val="00F2673F"/>
    <w:rsid w:val="00F2762D"/>
    <w:rsid w:val="00F6447F"/>
    <w:rsid w:val="00F76D4A"/>
    <w:rsid w:val="00F85A77"/>
    <w:rsid w:val="00F871FC"/>
    <w:rsid w:val="00F91447"/>
    <w:rsid w:val="00FE08D0"/>
    <w:rsid w:val="00FE1C65"/>
    <w:rsid w:val="00FE4DCB"/>
    <w:rsid w:val="00FF62E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C16"/>
  <w15:chartTrackingRefBased/>
  <w15:docId w15:val="{058E3018-41BB-47E0-BED3-762497A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22A"/>
    <w:rPr>
      <w:color w:val="0563C1" w:themeColor="hyperlink"/>
      <w:u w:val="single"/>
    </w:rPr>
  </w:style>
  <w:style w:type="character" w:customStyle="1" w:styleId="UnresolvedMention1">
    <w:name w:val="Unresolved Mention1"/>
    <w:basedOn w:val="DefaultParagraphFont"/>
    <w:uiPriority w:val="99"/>
    <w:semiHidden/>
    <w:unhideWhenUsed/>
    <w:rsid w:val="008F022A"/>
    <w:rPr>
      <w:color w:val="605E5C"/>
      <w:shd w:val="clear" w:color="auto" w:fill="E1DFDD"/>
    </w:rPr>
  </w:style>
  <w:style w:type="paragraph" w:styleId="ListParagraph">
    <w:name w:val="List Paragraph"/>
    <w:basedOn w:val="Normal"/>
    <w:uiPriority w:val="34"/>
    <w:qFormat/>
    <w:rsid w:val="008F022A"/>
    <w:pPr>
      <w:ind w:left="720"/>
      <w:contextualSpacing/>
    </w:pPr>
    <w:rPr>
      <w:lang w:val="en-US"/>
    </w:rPr>
  </w:style>
  <w:style w:type="paragraph" w:styleId="BalloonText">
    <w:name w:val="Balloon Text"/>
    <w:basedOn w:val="Normal"/>
    <w:link w:val="BalloonTextChar"/>
    <w:uiPriority w:val="99"/>
    <w:semiHidden/>
    <w:unhideWhenUsed/>
    <w:rsid w:val="00700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B1"/>
    <w:rPr>
      <w:rFonts w:ascii="Segoe UI" w:hAnsi="Segoe UI" w:cs="Segoe UI"/>
      <w:sz w:val="18"/>
      <w:szCs w:val="18"/>
    </w:rPr>
  </w:style>
  <w:style w:type="character" w:customStyle="1" w:styleId="normaltextrun1">
    <w:name w:val="normaltextrun1"/>
    <w:rsid w:val="00FF62E8"/>
  </w:style>
  <w:style w:type="character" w:styleId="CommentReference">
    <w:name w:val="annotation reference"/>
    <w:basedOn w:val="DefaultParagraphFont"/>
    <w:uiPriority w:val="99"/>
    <w:semiHidden/>
    <w:unhideWhenUsed/>
    <w:rsid w:val="00AB1628"/>
    <w:rPr>
      <w:sz w:val="16"/>
      <w:szCs w:val="16"/>
    </w:rPr>
  </w:style>
  <w:style w:type="paragraph" w:styleId="CommentText">
    <w:name w:val="annotation text"/>
    <w:basedOn w:val="Normal"/>
    <w:link w:val="CommentTextChar"/>
    <w:uiPriority w:val="99"/>
    <w:semiHidden/>
    <w:unhideWhenUsed/>
    <w:rsid w:val="00AB1628"/>
    <w:pPr>
      <w:spacing w:line="240" w:lineRule="auto"/>
    </w:pPr>
    <w:rPr>
      <w:sz w:val="20"/>
      <w:szCs w:val="20"/>
    </w:rPr>
  </w:style>
  <w:style w:type="character" w:customStyle="1" w:styleId="CommentTextChar">
    <w:name w:val="Comment Text Char"/>
    <w:basedOn w:val="DefaultParagraphFont"/>
    <w:link w:val="CommentText"/>
    <w:uiPriority w:val="99"/>
    <w:semiHidden/>
    <w:rsid w:val="00AB1628"/>
    <w:rPr>
      <w:sz w:val="20"/>
      <w:szCs w:val="20"/>
    </w:rPr>
  </w:style>
  <w:style w:type="paragraph" w:styleId="CommentSubject">
    <w:name w:val="annotation subject"/>
    <w:basedOn w:val="CommentText"/>
    <w:next w:val="CommentText"/>
    <w:link w:val="CommentSubjectChar"/>
    <w:uiPriority w:val="99"/>
    <w:semiHidden/>
    <w:unhideWhenUsed/>
    <w:rsid w:val="00AB1628"/>
    <w:rPr>
      <w:b/>
      <w:bCs/>
    </w:rPr>
  </w:style>
  <w:style w:type="character" w:customStyle="1" w:styleId="CommentSubjectChar">
    <w:name w:val="Comment Subject Char"/>
    <w:basedOn w:val="CommentTextChar"/>
    <w:link w:val="CommentSubject"/>
    <w:uiPriority w:val="99"/>
    <w:semiHidden/>
    <w:rsid w:val="00AB1628"/>
    <w:rPr>
      <w:b/>
      <w:bCs/>
      <w:sz w:val="20"/>
      <w:szCs w:val="20"/>
    </w:rPr>
  </w:style>
  <w:style w:type="character" w:styleId="FollowedHyperlink">
    <w:name w:val="FollowedHyperlink"/>
    <w:basedOn w:val="DefaultParagraphFont"/>
    <w:uiPriority w:val="99"/>
    <w:semiHidden/>
    <w:unhideWhenUsed/>
    <w:rsid w:val="001268F5"/>
    <w:rPr>
      <w:color w:val="954F72" w:themeColor="followedHyperlink"/>
      <w:u w:val="single"/>
    </w:rPr>
  </w:style>
  <w:style w:type="paragraph" w:styleId="NormalWeb">
    <w:name w:val="Normal (Web)"/>
    <w:basedOn w:val="Normal"/>
    <w:uiPriority w:val="99"/>
    <w:semiHidden/>
    <w:unhideWhenUsed/>
    <w:rsid w:val="00C05C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24EF0"/>
    <w:rPr>
      <w:color w:val="605E5C"/>
      <w:shd w:val="clear" w:color="auto" w:fill="E1DFDD"/>
    </w:rPr>
  </w:style>
  <w:style w:type="table" w:styleId="TableGrid">
    <w:name w:val="Table Grid"/>
    <w:basedOn w:val="TableNormal"/>
    <w:uiPriority w:val="39"/>
    <w:rsid w:val="0080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6715">
      <w:bodyDiv w:val="1"/>
      <w:marLeft w:val="0"/>
      <w:marRight w:val="0"/>
      <w:marTop w:val="0"/>
      <w:marBottom w:val="0"/>
      <w:divBdr>
        <w:top w:val="none" w:sz="0" w:space="0" w:color="auto"/>
        <w:left w:val="none" w:sz="0" w:space="0" w:color="auto"/>
        <w:bottom w:val="none" w:sz="0" w:space="0" w:color="auto"/>
        <w:right w:val="none" w:sz="0" w:space="0" w:color="auto"/>
      </w:divBdr>
    </w:div>
    <w:div w:id="210193678">
      <w:bodyDiv w:val="1"/>
      <w:marLeft w:val="0"/>
      <w:marRight w:val="0"/>
      <w:marTop w:val="0"/>
      <w:marBottom w:val="0"/>
      <w:divBdr>
        <w:top w:val="none" w:sz="0" w:space="0" w:color="auto"/>
        <w:left w:val="none" w:sz="0" w:space="0" w:color="auto"/>
        <w:bottom w:val="none" w:sz="0" w:space="0" w:color="auto"/>
        <w:right w:val="none" w:sz="0" w:space="0" w:color="auto"/>
      </w:divBdr>
    </w:div>
    <w:div w:id="957756836">
      <w:bodyDiv w:val="1"/>
      <w:marLeft w:val="0"/>
      <w:marRight w:val="0"/>
      <w:marTop w:val="0"/>
      <w:marBottom w:val="0"/>
      <w:divBdr>
        <w:top w:val="none" w:sz="0" w:space="0" w:color="auto"/>
        <w:left w:val="none" w:sz="0" w:space="0" w:color="auto"/>
        <w:bottom w:val="none" w:sz="0" w:space="0" w:color="auto"/>
        <w:right w:val="none" w:sz="0" w:space="0" w:color="auto"/>
      </w:divBdr>
    </w:div>
    <w:div w:id="957906221">
      <w:bodyDiv w:val="1"/>
      <w:marLeft w:val="0"/>
      <w:marRight w:val="0"/>
      <w:marTop w:val="0"/>
      <w:marBottom w:val="0"/>
      <w:divBdr>
        <w:top w:val="none" w:sz="0" w:space="0" w:color="auto"/>
        <w:left w:val="none" w:sz="0" w:space="0" w:color="auto"/>
        <w:bottom w:val="none" w:sz="0" w:space="0" w:color="auto"/>
        <w:right w:val="none" w:sz="0" w:space="0" w:color="auto"/>
      </w:divBdr>
    </w:div>
    <w:div w:id="1760903714">
      <w:bodyDiv w:val="1"/>
      <w:marLeft w:val="0"/>
      <w:marRight w:val="0"/>
      <w:marTop w:val="0"/>
      <w:marBottom w:val="0"/>
      <w:divBdr>
        <w:top w:val="none" w:sz="0" w:space="0" w:color="auto"/>
        <w:left w:val="none" w:sz="0" w:space="0" w:color="auto"/>
        <w:bottom w:val="none" w:sz="0" w:space="0" w:color="auto"/>
        <w:right w:val="none" w:sz="0" w:space="0" w:color="auto"/>
      </w:divBdr>
      <w:divsChild>
        <w:div w:id="211505587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225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aprotection@cardiffmet.ac.uk" TargetMode="External"/><Relationship Id="rId18" Type="http://schemas.openxmlformats.org/officeDocument/2006/relationships/hyperlink" Target="https://www.qualtrics.com/privacy-statement/" TargetMode="External"/><Relationship Id="rId26" Type="http://schemas.openxmlformats.org/officeDocument/2006/relationships/hyperlink" Target="https://www.facebook.com/barrylibrary/" TargetMode="External"/><Relationship Id="rId39" Type="http://schemas.openxmlformats.org/officeDocument/2006/relationships/hyperlink" Target="https://museum.wales/stfagans/" TargetMode="External"/><Relationship Id="rId21" Type="http://schemas.openxmlformats.org/officeDocument/2006/relationships/hyperlink" Target="https://mailchimp.com/" TargetMode="External"/><Relationship Id="rId34" Type="http://schemas.openxmlformats.org/officeDocument/2006/relationships/hyperlink" Target="https://www.fawtrust.cymru/grassroots/" TargetMode="External"/><Relationship Id="rId42" Type="http://schemas.openxmlformats.org/officeDocument/2006/relationships/hyperlink" Target="https://tcs.cymru/" TargetMode="External"/><Relationship Id="rId47" Type="http://schemas.openxmlformats.org/officeDocument/2006/relationships/hyperlink" Target="http://study.cardiffmet.ac.uk/IT/Pages/IT-Security.aspx" TargetMode="External"/><Relationship Id="rId50" Type="http://schemas.openxmlformats.org/officeDocument/2006/relationships/hyperlink" Target="https://www.cardiffmet.ac.uk/about/structureandgovernance/Documents/Records%20Management%20Policy.pdf"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Weaver@cardiffmet.ac.uk" TargetMode="External"/><Relationship Id="rId17" Type="http://schemas.openxmlformats.org/officeDocument/2006/relationships/hyperlink" Target="https://www.qualtrics.com/uk/?rid=ip&amp;prevsite=en&amp;newsite=uk&amp;geo=GB&amp;geomatch=uk" TargetMode="External"/><Relationship Id="rId25" Type="http://schemas.openxmlformats.org/officeDocument/2006/relationships/hyperlink" Target="https://www.adamsdownprimarycardiff.co.uk/" TargetMode="External"/><Relationship Id="rId33" Type="http://schemas.openxmlformats.org/officeDocument/2006/relationships/hyperlink" Target="https://www.cardiffneighbourhoodregeneration.co.uk/index.php?section=projects&amp;option=Grangetown_Community_Hub" TargetMode="External"/><Relationship Id="rId38" Type="http://schemas.openxmlformats.org/officeDocument/2006/relationships/hyperlink" Target="https://www.severnprimaryschool.co.uk/" TargetMode="External"/><Relationship Id="rId46" Type="http://schemas.openxmlformats.org/officeDocument/2006/relationships/hyperlink" Target="mailto:wideningaccess@cardiffmet.ac.uk" TargetMode="External"/><Relationship Id="rId2" Type="http://schemas.openxmlformats.org/officeDocument/2006/relationships/customXml" Target="../customXml/item2.xml"/><Relationship Id="rId16" Type="http://schemas.openxmlformats.org/officeDocument/2006/relationships/hyperlink" Target="https://www.cardiffmet.ac.uk/study/wideningaccess/Pages/Summer-School.aspx" TargetMode="External"/><Relationship Id="rId20" Type="http://schemas.openxmlformats.org/officeDocument/2006/relationships/hyperlink" Target="mailto:dataprotection@cardiffmet.ac.uk" TargetMode="External"/><Relationship Id="rId29" Type="http://schemas.openxmlformats.org/officeDocument/2006/relationships/hyperlink" Target="https://www.cardiffwestchs.cardiff.sch.uk/" TargetMode="External"/><Relationship Id="rId41" Type="http://schemas.openxmlformats.org/officeDocument/2006/relationships/hyperlink" Target="https://taffhousing.co.uk/" TargetMode="External"/><Relationship Id="rId54"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about/Pages/privacy-statement.aspx" TargetMode="External"/><Relationship Id="rId24" Type="http://schemas.openxmlformats.org/officeDocument/2006/relationships/hyperlink" Target="mailto:dataprotection@cardiffmet.ac.uk" TargetMode="External"/><Relationship Id="rId32" Type="http://schemas.openxmlformats.org/officeDocument/2006/relationships/hyperlink" Target="https://www.facebook.com/ElyandCaerauHub/" TargetMode="External"/><Relationship Id="rId37" Type="http://schemas.openxmlformats.org/officeDocument/2006/relationships/hyperlink" Target="https://www.gov.uk/guidance/prescoed-prison" TargetMode="External"/><Relationship Id="rId40" Type="http://schemas.openxmlformats.org/officeDocument/2006/relationships/hyperlink" Target="https://www.better.org.uk/leisure-centre/cardiff/star" TargetMode="External"/><Relationship Id="rId45" Type="http://schemas.openxmlformats.org/officeDocument/2006/relationships/hyperlink" Target="https://www.ymca.org.uk/about/what-we-do/ymcas-in-wales" TargetMode="External"/><Relationship Id="rId53" Type="http://schemas.openxmlformats.org/officeDocument/2006/relationships/hyperlink" Target="http://www.cardiffmet.ac.uk/about/structureandgovernance/Documents/Data%20Protection/How%20to%20Request%20Information%202018.pdf" TargetMode="External"/><Relationship Id="rId5" Type="http://schemas.openxmlformats.org/officeDocument/2006/relationships/numbering" Target="numbering.xml"/><Relationship Id="rId15" Type="http://schemas.openxmlformats.org/officeDocument/2006/relationships/hyperlink" Target="https://www.cardiffmet.ac.uk/study/wideningaccess/Pages/Non-accredited-courses.aspx" TargetMode="External"/><Relationship Id="rId23" Type="http://schemas.openxmlformats.org/officeDocument/2006/relationships/hyperlink" Target="https://mailchimp.com/legal/privacy/" TargetMode="External"/><Relationship Id="rId28" Type="http://schemas.openxmlformats.org/officeDocument/2006/relationships/hyperlink" Target="https://ccha.org.uk/" TargetMode="External"/><Relationship Id="rId36" Type="http://schemas.openxmlformats.org/officeDocument/2006/relationships/hyperlink" Target="https://barry-vale-of-glamorgan.cylex-uk.co.uk/company/palmerston-centre-for-life-long-learning-15669262.html" TargetMode="External"/><Relationship Id="rId49" Type="http://schemas.openxmlformats.org/officeDocument/2006/relationships/hyperlink" Target="https://www.cardiffmet.ac.uk/about/structureandgovernance/Documents/Records%20Management%20Policy.pdf" TargetMode="External"/><Relationship Id="rId10" Type="http://schemas.openxmlformats.org/officeDocument/2006/relationships/hyperlink" Target="https://www.cardiffmet.ac.uk/study/wideningaccess/Pages/default.aspx" TargetMode="External"/><Relationship Id="rId19" Type="http://schemas.openxmlformats.org/officeDocument/2006/relationships/hyperlink" Target="https://www.qualtrics.com/privacy-statement/" TargetMode="External"/><Relationship Id="rId31" Type="http://schemas.openxmlformats.org/officeDocument/2006/relationships/hyperlink" Target="https://www.cathayshigh.co.uk/" TargetMode="External"/><Relationship Id="rId44" Type="http://schemas.openxmlformats.org/officeDocument/2006/relationships/hyperlink" Target="https://www.willowshigh.co.uk/" TargetMode="External"/><Relationship Id="rId52" Type="http://schemas.openxmlformats.org/officeDocument/2006/relationships/hyperlink" Target="http://www.cardiffmet.ac.uk/about/structureandgovernance/Pages/Data-Protection---Records-Management.aspx" TargetMode="External"/><Relationship Id="rId4" Type="http://schemas.openxmlformats.org/officeDocument/2006/relationships/customXml" Target="../customXml/item4.xml"/><Relationship Id="rId9" Type="http://schemas.openxmlformats.org/officeDocument/2006/relationships/hyperlink" Target="https://www.cardiffmet.ac.uk/Pages/default.aspx" TargetMode="External"/><Relationship Id="rId14" Type="http://schemas.openxmlformats.org/officeDocument/2006/relationships/hyperlink" Target="https://www.cardiffmet.ac.uk/study/wideningaccess/Pages/Accredited-Courses.aspx" TargetMode="External"/><Relationship Id="rId22" Type="http://schemas.openxmlformats.org/officeDocument/2006/relationships/hyperlink" Target="https://mailchimp.com/legal/privacy/" TargetMode="External"/><Relationship Id="rId27" Type="http://schemas.openxmlformats.org/officeDocument/2006/relationships/hyperlink" Target="https://www.cadwyn.co.uk/" TargetMode="External"/><Relationship Id="rId30" Type="http://schemas.openxmlformats.org/officeDocument/2006/relationships/hyperlink" Target="https://www.facebook.com/maindycentre/" TargetMode="External"/><Relationship Id="rId35" Type="http://schemas.openxmlformats.org/officeDocument/2006/relationships/hyperlink" Target="https://www.hywelddaprimary.co.uk/" TargetMode="External"/><Relationship Id="rId43" Type="http://schemas.openxmlformats.org/officeDocument/2006/relationships/hyperlink" Target="https://ccha.org.uk/" TargetMode="External"/><Relationship Id="rId48" Type="http://schemas.openxmlformats.org/officeDocument/2006/relationships/hyperlink" Target="https://www.cardiffmet.ac.uk/about/structureandgovernance/Documents/Records%20Management%20Policy.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co.org.uk/for-organisations/guide-to-data-protection/guide-to-the-general-data-protection-regulation-gdpr/individual-rights/right-to-erasur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0EAB45C132A1409C08E34EF3AF1895" ma:contentTypeVersion="2" ma:contentTypeDescription="Create a new document." ma:contentTypeScope="" ma:versionID="9bb2f8a55bd0c454c0726d78cbb7af87">
  <xsd:schema xmlns:xsd="http://www.w3.org/2001/XMLSchema" xmlns:xs="http://www.w3.org/2001/XMLSchema" xmlns:p="http://schemas.microsoft.com/office/2006/metadata/properties" xmlns:ns1="http://schemas.microsoft.com/sharepoint/v3" targetNamespace="http://schemas.microsoft.com/office/2006/metadata/properties" ma:root="true" ma:fieldsID="502ead56286b8c6fa9645e38bbe1030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E94105-DCCD-4890-ABB7-6A105A43EC81}">
  <ds:schemaRefs>
    <ds:schemaRef ds:uri="http://schemas.microsoft.com/sharepoint/v3/contenttype/forms"/>
  </ds:schemaRefs>
</ds:datastoreItem>
</file>

<file path=customXml/itemProps2.xml><?xml version="1.0" encoding="utf-8"?>
<ds:datastoreItem xmlns:ds="http://schemas.openxmlformats.org/officeDocument/2006/customXml" ds:itemID="{DDA6770E-48BE-42EE-BB25-5A8B2CEE257F}">
  <ds:schemaRefs>
    <ds:schemaRef ds:uri="http://schemas.openxmlformats.org/officeDocument/2006/bibliography"/>
  </ds:schemaRefs>
</ds:datastoreItem>
</file>

<file path=customXml/itemProps3.xml><?xml version="1.0" encoding="utf-8"?>
<ds:datastoreItem xmlns:ds="http://schemas.openxmlformats.org/officeDocument/2006/customXml" ds:itemID="{FB2DC7DC-45D7-40C9-8CA1-A2225D2B9423}"/>
</file>

<file path=customXml/itemProps4.xml><?xml version="1.0" encoding="utf-8"?>
<ds:datastoreItem xmlns:ds="http://schemas.openxmlformats.org/officeDocument/2006/customXml" ds:itemID="{410B5CF7-1D64-4F9D-AF39-5CF848E7EAC5}">
  <ds:schemaRefs>
    <ds:schemaRef ds:uri="http://schemas.microsoft.com/office/infopath/2007/PartnerControls"/>
    <ds:schemaRef ds:uri="1d313349-219f-45a8-805f-58f768b8dea7"/>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d55cdd09-8fe1-49c2-9b01-1431e0da07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Esther</dc:creator>
  <cp:keywords/>
  <dc:description/>
  <cp:lastModifiedBy>Arundel, Charlotte</cp:lastModifiedBy>
  <cp:revision>2</cp:revision>
  <dcterms:created xsi:type="dcterms:W3CDTF">2022-02-16T10:29:00Z</dcterms:created>
  <dcterms:modified xsi:type="dcterms:W3CDTF">2022-02-16T10:29:00Z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0x010100D00EAB45C132A1409C08E34EF3AF1895</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