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461A35D3" w:rsidR="00B75892" w:rsidRDefault="008645D6" w:rsidP="0009597B">
      <w:pPr>
        <w:pStyle w:val="Title"/>
        <w:jc w:val="center"/>
      </w:pPr>
      <w:r>
        <w:t>Education Agent Policy and Procedures</w:t>
      </w:r>
    </w:p>
    <w:p w14:paraId="4EE2EE4E" w14:textId="286270F7"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02F598DE" w:rsidR="005D0B18" w:rsidRPr="00D9301C" w:rsidRDefault="008645D6" w:rsidP="00E62C64">
            <w:pPr>
              <w:rPr>
                <w:rStyle w:val="SubtleEmphasis"/>
              </w:rPr>
            </w:pPr>
            <w:r>
              <w:rPr>
                <w:rStyle w:val="SubtleEmphasis"/>
              </w:rPr>
              <w:t>Education Agent Policy and Procedure</w:t>
            </w:r>
            <w:r w:rsidR="00A45109">
              <w:rPr>
                <w:rStyle w:val="SubtleEmphasis"/>
              </w:rPr>
              <w:t>s</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3CC0701" w:rsidR="00424E11" w:rsidRPr="00D9301C" w:rsidRDefault="00424E11" w:rsidP="00E62C64">
            <w:pPr>
              <w:rPr>
                <w:rStyle w:val="SubtleEmphasis"/>
              </w:rPr>
            </w:pP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EF5C285" w:rsidR="00424E11" w:rsidRPr="00D9301C" w:rsidRDefault="008645D6"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04C09AC8" w:rsidR="00424E11" w:rsidRPr="00D9301C" w:rsidRDefault="008645D6" w:rsidP="00E62C64">
            <w:pPr>
              <w:rPr>
                <w:rStyle w:val="SubtleEmphasis"/>
              </w:rPr>
            </w:pPr>
            <w:r>
              <w:rPr>
                <w:rStyle w:val="SubtleEmphasis"/>
              </w:rPr>
              <w:t>1</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514E2AD6" w:rsidR="00424E11" w:rsidRPr="00D9301C" w:rsidRDefault="00135B0F"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6E7C89B" w:rsidR="00424E11" w:rsidRPr="00D9301C" w:rsidRDefault="00664500" w:rsidP="00E62C64">
            <w:pPr>
              <w:rPr>
                <w:rStyle w:val="SubtleEmphasis"/>
              </w:rPr>
            </w:pPr>
            <w:r>
              <w:rPr>
                <w:rStyle w:val="SubtleEmphasis"/>
              </w:rPr>
              <w:t>May</w:t>
            </w:r>
            <w:r w:rsidR="00817402">
              <w:rPr>
                <w:rStyle w:val="SubtleEmphasis"/>
              </w:rPr>
              <w:t xml:space="preserve"> 2026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777777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 No major change</w:t>
            </w:r>
          </w:p>
          <w:p w14:paraId="5E9D3418" w14:textId="7777777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 Adjust the policy or implementation</w:t>
            </w:r>
          </w:p>
          <w:p w14:paraId="3F09CB51" w14:textId="4FE464DE" w:rsidR="00424E11" w:rsidRPr="00D9301C" w:rsidRDefault="00D9301C" w:rsidP="00D9301C">
            <w:pPr>
              <w:rPr>
                <w:rStyle w:val="SubtleEmphasis"/>
              </w:rPr>
            </w:pPr>
            <w:r w:rsidRPr="00EC2C8F">
              <w:rPr>
                <w:i/>
                <w:iCs/>
                <w:color w:val="404040" w:themeColor="text1" w:themeTint="BF"/>
                <w:szCs w:val="24"/>
              </w:rPr>
              <w:t>* Continue the policy with mitigation or justification for negative impact</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B4B9573" w:rsidR="00424E11" w:rsidRPr="00D9301C" w:rsidRDefault="008701F3" w:rsidP="00E62C64">
            <w:pPr>
              <w:rPr>
                <w:rStyle w:val="SubtleEmphasis"/>
              </w:rPr>
            </w:pPr>
            <w:r>
              <w:rPr>
                <w:rStyle w:val="SubtleEmphasis"/>
              </w:rPr>
              <w:t xml:space="preserve">Uk Agent </w:t>
            </w:r>
            <w:r w:rsidR="00DE4D39">
              <w:rPr>
                <w:rStyle w:val="SubtleEmphasis"/>
              </w:rPr>
              <w:t xml:space="preserve">Quality Framework </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B44A7D6" w:rsidR="00424E11" w:rsidRPr="00D9301C" w:rsidRDefault="00424E11" w:rsidP="00E62C64">
            <w:pPr>
              <w:rPr>
                <w:rStyle w:val="SubtleEmphasis"/>
              </w:rPr>
            </w:pP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6B66365" w:rsidR="00424E11" w:rsidRPr="00D9301C" w:rsidRDefault="00F32002" w:rsidP="00E62C64">
            <w:pPr>
              <w:rPr>
                <w:rStyle w:val="SubtleEmphasis"/>
              </w:rPr>
            </w:pPr>
            <w:r>
              <w:rPr>
                <w:rStyle w:val="SubtleEmphasis"/>
              </w:rPr>
              <w:t xml:space="preserve">Chief </w:t>
            </w:r>
            <w:r w:rsidR="00F529E5">
              <w:rPr>
                <w:rStyle w:val="SubtleEmphasis"/>
              </w:rPr>
              <w:t>Marketing, Communications and Student Recruitment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1EE83AE" w:rsidR="00424E11" w:rsidRPr="00D61D15" w:rsidRDefault="00270A0C" w:rsidP="00E62C64">
            <w:pPr>
              <w:rPr>
                <w:rStyle w:val="SubtleEmphasis"/>
                <w:highlight w:val="yellow"/>
              </w:rPr>
            </w:pPr>
            <w:r w:rsidRPr="00F32002">
              <w:rPr>
                <w:rStyle w:val="SubtleEmphasis"/>
              </w:rPr>
              <w:t>Marketing, Communication, Student Recruitment (MCSR)</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3012747" w:rsidR="00424E11" w:rsidRPr="00D61D15" w:rsidRDefault="00F32002" w:rsidP="00E62C64">
            <w:pPr>
              <w:rPr>
                <w:rStyle w:val="SubtleEmphasis"/>
                <w:highlight w:val="yellow"/>
              </w:rPr>
            </w:pPr>
            <w:r w:rsidRPr="00F32002">
              <w:rPr>
                <w:rStyle w:val="SubtleEmphasis"/>
              </w:rPr>
              <w:t>rlever@cardiffmet.ac.uk</w:t>
            </w:r>
          </w:p>
        </w:tc>
      </w:tr>
    </w:tbl>
    <w:p w14:paraId="34FF043D" w14:textId="115BE5C9" w:rsidR="0098001E" w:rsidRDefault="00EE23DF" w:rsidP="005D0B18">
      <w:pPr>
        <w:rPr>
          <w:rStyle w:val="SubtleEmphasis"/>
        </w:rPr>
      </w:pPr>
      <w:r>
        <w:rPr>
          <w:rStyle w:val="SubtleEmphasis"/>
        </w:rPr>
        <w:t xml:space="preserve"> </w:t>
      </w:r>
    </w:p>
    <w:p w14:paraId="26422EA8" w14:textId="19C7C339"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13D8EDC3" w:rsidR="00376449" w:rsidRPr="00CD441C" w:rsidRDefault="00EB450C" w:rsidP="00376449">
            <w:pPr>
              <w:rPr>
                <w:rStyle w:val="SubtleEmphasis"/>
              </w:rPr>
            </w:pPr>
            <w:r>
              <w:rPr>
                <w:rStyle w:val="SubtleEmphasis"/>
              </w:rPr>
              <w:t>02</w:t>
            </w:r>
            <w:r w:rsidR="005B0BF3">
              <w:rPr>
                <w:rStyle w:val="SubtleEmphasis"/>
              </w:rPr>
              <w:t>/</w:t>
            </w:r>
            <w:r>
              <w:rPr>
                <w:rStyle w:val="SubtleEmphasis"/>
              </w:rPr>
              <w:t>06</w:t>
            </w:r>
            <w:r w:rsidR="005B0BF3">
              <w:rPr>
                <w:rStyle w:val="SubtleEmphasis"/>
              </w:rPr>
              <w:t>/2025</w:t>
            </w:r>
          </w:p>
        </w:tc>
        <w:tc>
          <w:tcPr>
            <w:tcW w:w="3006" w:type="dxa"/>
          </w:tcPr>
          <w:p w14:paraId="619AEAD7" w14:textId="3F780C2A" w:rsidR="00376449" w:rsidRPr="00CD441C" w:rsidRDefault="00CD441C" w:rsidP="00376449">
            <w:pPr>
              <w:rPr>
                <w:rStyle w:val="SubtleEmphasis"/>
              </w:rPr>
            </w:pPr>
            <w:r>
              <w:rPr>
                <w:rStyle w:val="SubtleEmphasis"/>
              </w:rPr>
              <w:t>First version</w:t>
            </w:r>
          </w:p>
        </w:tc>
      </w:tr>
    </w:tbl>
    <w:p w14:paraId="12A0BC07" w14:textId="234AE89E" w:rsidR="00084894" w:rsidRPr="00376449" w:rsidRDefault="00084894" w:rsidP="00376449">
      <w:pPr>
        <w:rPr>
          <w:szCs w:val="24"/>
        </w:rPr>
      </w:pPr>
    </w:p>
    <w:bookmarkEnd w:id="0"/>
    <w:bookmarkEnd w:id="1"/>
    <w:bookmarkEnd w:id="2"/>
    <w:p w14:paraId="59EE40B3" w14:textId="29E82505" w:rsidR="00AA22C5" w:rsidRPr="00250B5C" w:rsidRDefault="00AA22C5" w:rsidP="00AA22C5">
      <w:pPr>
        <w:jc w:val="center"/>
        <w:rPr>
          <w:b/>
          <w:bCs/>
          <w:sz w:val="20"/>
          <w:szCs w:val="20"/>
        </w:rPr>
      </w:pPr>
      <w:proofErr w:type="spellStart"/>
      <w:r w:rsidRPr="00250B5C">
        <w:rPr>
          <w:b/>
          <w:bCs/>
          <w:sz w:val="20"/>
          <w:szCs w:val="20"/>
        </w:rPr>
        <w:t>Mae’r</w:t>
      </w:r>
      <w:proofErr w:type="spellEnd"/>
      <w:r w:rsidRPr="00250B5C">
        <w:rPr>
          <w:b/>
          <w:bCs/>
          <w:sz w:val="20"/>
          <w:szCs w:val="20"/>
        </w:rPr>
        <w:t xml:space="preserve"> </w:t>
      </w:r>
      <w:proofErr w:type="spellStart"/>
      <w:r w:rsidRPr="00250B5C">
        <w:rPr>
          <w:b/>
          <w:bCs/>
          <w:sz w:val="20"/>
          <w:szCs w:val="20"/>
        </w:rPr>
        <w:t>ddogfen</w:t>
      </w:r>
      <w:proofErr w:type="spellEnd"/>
      <w:r w:rsidRPr="00250B5C">
        <w:rPr>
          <w:b/>
          <w:bCs/>
          <w:sz w:val="20"/>
          <w:szCs w:val="20"/>
        </w:rPr>
        <w:t xml:space="preserve"> hon </w:t>
      </w:r>
      <w:proofErr w:type="spellStart"/>
      <w:r w:rsidRPr="00250B5C">
        <w:rPr>
          <w:b/>
          <w:bCs/>
          <w:sz w:val="20"/>
          <w:szCs w:val="20"/>
        </w:rPr>
        <w:t>hefyd</w:t>
      </w:r>
      <w:proofErr w:type="spellEnd"/>
      <w:r w:rsidRPr="00250B5C">
        <w:rPr>
          <w:b/>
          <w:bCs/>
          <w:sz w:val="20"/>
          <w:szCs w:val="20"/>
        </w:rPr>
        <w:t xml:space="preserve"> </w:t>
      </w:r>
      <w:proofErr w:type="spellStart"/>
      <w:r w:rsidRPr="00250B5C">
        <w:rPr>
          <w:b/>
          <w:bCs/>
          <w:sz w:val="20"/>
          <w:szCs w:val="20"/>
        </w:rPr>
        <w:t>ar</w:t>
      </w:r>
      <w:proofErr w:type="spellEnd"/>
      <w:r w:rsidRPr="00250B5C">
        <w:rPr>
          <w:b/>
          <w:bCs/>
          <w:sz w:val="20"/>
          <w:szCs w:val="20"/>
        </w:rPr>
        <w:t xml:space="preserve"> </w:t>
      </w:r>
      <w:proofErr w:type="spellStart"/>
      <w:r w:rsidRPr="00250B5C">
        <w:rPr>
          <w:b/>
          <w:bCs/>
          <w:sz w:val="20"/>
          <w:szCs w:val="20"/>
        </w:rPr>
        <w:t>gael</w:t>
      </w:r>
      <w:proofErr w:type="spellEnd"/>
      <w:r w:rsidRPr="00250B5C">
        <w:rPr>
          <w:b/>
          <w:bCs/>
          <w:sz w:val="20"/>
          <w:szCs w:val="20"/>
        </w:rPr>
        <w:t xml:space="preserve"> </w:t>
      </w:r>
      <w:proofErr w:type="spellStart"/>
      <w:r w:rsidRPr="00250B5C">
        <w:rPr>
          <w:b/>
          <w:bCs/>
          <w:sz w:val="20"/>
          <w:szCs w:val="20"/>
        </w:rPr>
        <w:t>yn</w:t>
      </w:r>
      <w:proofErr w:type="spellEnd"/>
      <w:r w:rsidRPr="00250B5C">
        <w:rPr>
          <w:b/>
          <w:bCs/>
          <w:sz w:val="20"/>
          <w:szCs w:val="20"/>
        </w:rPr>
        <w:t xml:space="preserve"> y </w:t>
      </w:r>
      <w:proofErr w:type="spellStart"/>
      <w:r w:rsidRPr="00250B5C">
        <w:rPr>
          <w:b/>
          <w:bCs/>
          <w:sz w:val="20"/>
          <w:szCs w:val="20"/>
        </w:rPr>
        <w:t>Gymraeg</w:t>
      </w:r>
      <w:proofErr w:type="spellEnd"/>
      <w:r w:rsidRPr="00250B5C">
        <w:rPr>
          <w:b/>
          <w:bCs/>
          <w:sz w:val="20"/>
          <w:szCs w:val="20"/>
        </w:rPr>
        <w:t xml:space="preserve"> / This document is also available in Welsh</w:t>
      </w:r>
    </w:p>
    <w:p w14:paraId="5024C122" w14:textId="50E77131" w:rsidR="00B65212" w:rsidRDefault="00B65212" w:rsidP="00AA22C5">
      <w:pPr>
        <w:pStyle w:val="ActionPoints"/>
        <w:numPr>
          <w:ilvl w:val="0"/>
          <w:numId w:val="0"/>
        </w:numPr>
        <w:ind w:left="360" w:hanging="360"/>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1ED1ACD" w14:textId="77777777" w:rsidR="00B95BDA" w:rsidRDefault="00176A6B" w:rsidP="003A56D6">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602A0E20" w14:textId="6DFF83CA"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1" w:history="1">
            <w:r w:rsidRPr="00153CA9">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153CA9">
              <w:rPr>
                <w:rStyle w:val="Hyperlink"/>
                <w:noProof/>
              </w:rPr>
              <w:t>Introduction</w:t>
            </w:r>
            <w:r>
              <w:rPr>
                <w:noProof/>
                <w:webHidden/>
              </w:rPr>
              <w:tab/>
            </w:r>
            <w:r>
              <w:rPr>
                <w:noProof/>
                <w:webHidden/>
              </w:rPr>
              <w:fldChar w:fldCharType="begin"/>
            </w:r>
            <w:r>
              <w:rPr>
                <w:noProof/>
                <w:webHidden/>
              </w:rPr>
              <w:instrText xml:space="preserve"> PAGEREF _Toc195699521 \h </w:instrText>
            </w:r>
            <w:r>
              <w:rPr>
                <w:noProof/>
                <w:webHidden/>
              </w:rPr>
            </w:r>
            <w:r>
              <w:rPr>
                <w:noProof/>
                <w:webHidden/>
              </w:rPr>
              <w:fldChar w:fldCharType="separate"/>
            </w:r>
            <w:r>
              <w:rPr>
                <w:noProof/>
                <w:webHidden/>
              </w:rPr>
              <w:t>3</w:t>
            </w:r>
            <w:r>
              <w:rPr>
                <w:noProof/>
                <w:webHidden/>
              </w:rPr>
              <w:fldChar w:fldCharType="end"/>
            </w:r>
          </w:hyperlink>
        </w:p>
        <w:p w14:paraId="486CD1CB" w14:textId="2FA29477"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2" w:history="1">
            <w:r w:rsidRPr="00153CA9">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153CA9">
              <w:rPr>
                <w:rStyle w:val="Hyperlink"/>
                <w:noProof/>
              </w:rPr>
              <w:t>Strategy: Selecting and Appointing University Education Agents</w:t>
            </w:r>
            <w:r>
              <w:rPr>
                <w:noProof/>
                <w:webHidden/>
              </w:rPr>
              <w:tab/>
            </w:r>
            <w:r>
              <w:rPr>
                <w:noProof/>
                <w:webHidden/>
              </w:rPr>
              <w:fldChar w:fldCharType="begin"/>
            </w:r>
            <w:r>
              <w:rPr>
                <w:noProof/>
                <w:webHidden/>
              </w:rPr>
              <w:instrText xml:space="preserve"> PAGEREF _Toc195699522 \h </w:instrText>
            </w:r>
            <w:r>
              <w:rPr>
                <w:noProof/>
                <w:webHidden/>
              </w:rPr>
            </w:r>
            <w:r>
              <w:rPr>
                <w:noProof/>
                <w:webHidden/>
              </w:rPr>
              <w:fldChar w:fldCharType="separate"/>
            </w:r>
            <w:r>
              <w:rPr>
                <w:noProof/>
                <w:webHidden/>
              </w:rPr>
              <w:t>4</w:t>
            </w:r>
            <w:r>
              <w:rPr>
                <w:noProof/>
                <w:webHidden/>
              </w:rPr>
              <w:fldChar w:fldCharType="end"/>
            </w:r>
          </w:hyperlink>
        </w:p>
        <w:p w14:paraId="11B92F5E" w14:textId="4207AA2E"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3" w:history="1">
            <w:r w:rsidRPr="00153CA9">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153CA9">
              <w:rPr>
                <w:rStyle w:val="Hyperlink"/>
                <w:noProof/>
              </w:rPr>
              <w:t>Training</w:t>
            </w:r>
            <w:r>
              <w:rPr>
                <w:noProof/>
                <w:webHidden/>
              </w:rPr>
              <w:tab/>
            </w:r>
            <w:r>
              <w:rPr>
                <w:noProof/>
                <w:webHidden/>
              </w:rPr>
              <w:fldChar w:fldCharType="begin"/>
            </w:r>
            <w:r>
              <w:rPr>
                <w:noProof/>
                <w:webHidden/>
              </w:rPr>
              <w:instrText xml:space="preserve"> PAGEREF _Toc195699523 \h </w:instrText>
            </w:r>
            <w:r>
              <w:rPr>
                <w:noProof/>
                <w:webHidden/>
              </w:rPr>
            </w:r>
            <w:r>
              <w:rPr>
                <w:noProof/>
                <w:webHidden/>
              </w:rPr>
              <w:fldChar w:fldCharType="separate"/>
            </w:r>
            <w:r>
              <w:rPr>
                <w:noProof/>
                <w:webHidden/>
              </w:rPr>
              <w:t>6</w:t>
            </w:r>
            <w:r>
              <w:rPr>
                <w:noProof/>
                <w:webHidden/>
              </w:rPr>
              <w:fldChar w:fldCharType="end"/>
            </w:r>
          </w:hyperlink>
        </w:p>
        <w:p w14:paraId="085ADBBB" w14:textId="1AACDA66"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4" w:history="1">
            <w:r w:rsidRPr="00153CA9">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153CA9">
              <w:rPr>
                <w:rStyle w:val="Hyperlink"/>
                <w:noProof/>
              </w:rPr>
              <w:t>Working with Education Agents</w:t>
            </w:r>
            <w:r>
              <w:rPr>
                <w:noProof/>
                <w:webHidden/>
              </w:rPr>
              <w:tab/>
            </w:r>
            <w:r>
              <w:rPr>
                <w:noProof/>
                <w:webHidden/>
              </w:rPr>
              <w:fldChar w:fldCharType="begin"/>
            </w:r>
            <w:r>
              <w:rPr>
                <w:noProof/>
                <w:webHidden/>
              </w:rPr>
              <w:instrText xml:space="preserve"> PAGEREF _Toc195699524 \h </w:instrText>
            </w:r>
            <w:r>
              <w:rPr>
                <w:noProof/>
                <w:webHidden/>
              </w:rPr>
            </w:r>
            <w:r>
              <w:rPr>
                <w:noProof/>
                <w:webHidden/>
              </w:rPr>
              <w:fldChar w:fldCharType="separate"/>
            </w:r>
            <w:r>
              <w:rPr>
                <w:noProof/>
                <w:webHidden/>
              </w:rPr>
              <w:t>6</w:t>
            </w:r>
            <w:r>
              <w:rPr>
                <w:noProof/>
                <w:webHidden/>
              </w:rPr>
              <w:fldChar w:fldCharType="end"/>
            </w:r>
          </w:hyperlink>
        </w:p>
        <w:p w14:paraId="20AC395A" w14:textId="6645BDBE"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5" w:history="1">
            <w:r w:rsidRPr="00153CA9">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153CA9">
              <w:rPr>
                <w:rStyle w:val="Hyperlink"/>
                <w:noProof/>
              </w:rPr>
              <w:t>Supporting: Optimising Education Agents</w:t>
            </w:r>
            <w:r>
              <w:rPr>
                <w:noProof/>
                <w:webHidden/>
              </w:rPr>
              <w:tab/>
            </w:r>
            <w:r>
              <w:rPr>
                <w:noProof/>
                <w:webHidden/>
              </w:rPr>
              <w:fldChar w:fldCharType="begin"/>
            </w:r>
            <w:r>
              <w:rPr>
                <w:noProof/>
                <w:webHidden/>
              </w:rPr>
              <w:instrText xml:space="preserve"> PAGEREF _Toc195699525 \h </w:instrText>
            </w:r>
            <w:r>
              <w:rPr>
                <w:noProof/>
                <w:webHidden/>
              </w:rPr>
            </w:r>
            <w:r>
              <w:rPr>
                <w:noProof/>
                <w:webHidden/>
              </w:rPr>
              <w:fldChar w:fldCharType="separate"/>
            </w:r>
            <w:r>
              <w:rPr>
                <w:noProof/>
                <w:webHidden/>
              </w:rPr>
              <w:t>7</w:t>
            </w:r>
            <w:r>
              <w:rPr>
                <w:noProof/>
                <w:webHidden/>
              </w:rPr>
              <w:fldChar w:fldCharType="end"/>
            </w:r>
          </w:hyperlink>
        </w:p>
        <w:p w14:paraId="0A20EFD1" w14:textId="737DD942"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6" w:history="1">
            <w:r w:rsidRPr="00153CA9">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153CA9">
              <w:rPr>
                <w:rStyle w:val="Hyperlink"/>
                <w:noProof/>
              </w:rPr>
              <w:t>Reviewing: Assessing and Recognising Education Agents</w:t>
            </w:r>
            <w:r>
              <w:rPr>
                <w:noProof/>
                <w:webHidden/>
              </w:rPr>
              <w:tab/>
            </w:r>
            <w:r>
              <w:rPr>
                <w:noProof/>
                <w:webHidden/>
              </w:rPr>
              <w:fldChar w:fldCharType="begin"/>
            </w:r>
            <w:r>
              <w:rPr>
                <w:noProof/>
                <w:webHidden/>
              </w:rPr>
              <w:instrText xml:space="preserve"> PAGEREF _Toc195699526 \h </w:instrText>
            </w:r>
            <w:r>
              <w:rPr>
                <w:noProof/>
                <w:webHidden/>
              </w:rPr>
            </w:r>
            <w:r>
              <w:rPr>
                <w:noProof/>
                <w:webHidden/>
              </w:rPr>
              <w:fldChar w:fldCharType="separate"/>
            </w:r>
            <w:r>
              <w:rPr>
                <w:noProof/>
                <w:webHidden/>
              </w:rPr>
              <w:t>8</w:t>
            </w:r>
            <w:r>
              <w:rPr>
                <w:noProof/>
                <w:webHidden/>
              </w:rPr>
              <w:fldChar w:fldCharType="end"/>
            </w:r>
          </w:hyperlink>
        </w:p>
        <w:p w14:paraId="2C9CC84B" w14:textId="1FF8091A"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7" w:history="1">
            <w:r w:rsidRPr="00153CA9">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153CA9">
              <w:rPr>
                <w:rStyle w:val="Hyperlink"/>
                <w:noProof/>
              </w:rPr>
              <w:t>Financials: Paying Education Agents</w:t>
            </w:r>
            <w:r>
              <w:rPr>
                <w:noProof/>
                <w:webHidden/>
              </w:rPr>
              <w:tab/>
            </w:r>
            <w:r>
              <w:rPr>
                <w:noProof/>
                <w:webHidden/>
              </w:rPr>
              <w:fldChar w:fldCharType="begin"/>
            </w:r>
            <w:r>
              <w:rPr>
                <w:noProof/>
                <w:webHidden/>
              </w:rPr>
              <w:instrText xml:space="preserve"> PAGEREF _Toc195699527 \h </w:instrText>
            </w:r>
            <w:r>
              <w:rPr>
                <w:noProof/>
                <w:webHidden/>
              </w:rPr>
            </w:r>
            <w:r>
              <w:rPr>
                <w:noProof/>
                <w:webHidden/>
              </w:rPr>
              <w:fldChar w:fldCharType="separate"/>
            </w:r>
            <w:r>
              <w:rPr>
                <w:noProof/>
                <w:webHidden/>
              </w:rPr>
              <w:t>9</w:t>
            </w:r>
            <w:r>
              <w:rPr>
                <w:noProof/>
                <w:webHidden/>
              </w:rPr>
              <w:fldChar w:fldCharType="end"/>
            </w:r>
          </w:hyperlink>
        </w:p>
        <w:p w14:paraId="15BCB4E6" w14:textId="582E9067"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8" w:history="1">
            <w:r w:rsidRPr="00153CA9">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153CA9">
              <w:rPr>
                <w:rStyle w:val="Hyperlink"/>
                <w:noProof/>
              </w:rPr>
              <w:t>Related Policies and Procedures</w:t>
            </w:r>
            <w:r>
              <w:rPr>
                <w:noProof/>
                <w:webHidden/>
              </w:rPr>
              <w:tab/>
            </w:r>
            <w:r>
              <w:rPr>
                <w:noProof/>
                <w:webHidden/>
              </w:rPr>
              <w:fldChar w:fldCharType="begin"/>
            </w:r>
            <w:r>
              <w:rPr>
                <w:noProof/>
                <w:webHidden/>
              </w:rPr>
              <w:instrText xml:space="preserve"> PAGEREF _Toc195699528 \h </w:instrText>
            </w:r>
            <w:r>
              <w:rPr>
                <w:noProof/>
                <w:webHidden/>
              </w:rPr>
            </w:r>
            <w:r>
              <w:rPr>
                <w:noProof/>
                <w:webHidden/>
              </w:rPr>
              <w:fldChar w:fldCharType="separate"/>
            </w:r>
            <w:r>
              <w:rPr>
                <w:noProof/>
                <w:webHidden/>
              </w:rPr>
              <w:t>9</w:t>
            </w:r>
            <w:r>
              <w:rPr>
                <w:noProof/>
                <w:webHidden/>
              </w:rPr>
              <w:fldChar w:fldCharType="end"/>
            </w:r>
          </w:hyperlink>
        </w:p>
        <w:p w14:paraId="03749242" w14:textId="3AFED4BD" w:rsidR="00B95BDA" w:rsidRDefault="00B95BDA">
          <w:pPr>
            <w:pStyle w:val="TOC1"/>
            <w:rPr>
              <w:rFonts w:asciiTheme="minorHAnsi" w:eastAsiaTheme="minorEastAsia" w:hAnsiTheme="minorHAnsi"/>
              <w:noProof/>
              <w:color w:val="auto"/>
              <w:kern w:val="2"/>
              <w:szCs w:val="24"/>
              <w:lang w:eastAsia="en-GB"/>
              <w14:ligatures w14:val="standardContextual"/>
            </w:rPr>
          </w:pPr>
          <w:hyperlink w:anchor="_Toc195699529" w:history="1">
            <w:r w:rsidRPr="00153CA9">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153CA9">
              <w:rPr>
                <w:rStyle w:val="Hyperlink"/>
                <w:noProof/>
              </w:rPr>
              <w:t>Review and Approval</w:t>
            </w:r>
            <w:r>
              <w:rPr>
                <w:noProof/>
                <w:webHidden/>
              </w:rPr>
              <w:tab/>
            </w:r>
            <w:r>
              <w:rPr>
                <w:noProof/>
                <w:webHidden/>
              </w:rPr>
              <w:fldChar w:fldCharType="begin"/>
            </w:r>
            <w:r>
              <w:rPr>
                <w:noProof/>
                <w:webHidden/>
              </w:rPr>
              <w:instrText xml:space="preserve"> PAGEREF _Toc195699529 \h </w:instrText>
            </w:r>
            <w:r>
              <w:rPr>
                <w:noProof/>
                <w:webHidden/>
              </w:rPr>
            </w:r>
            <w:r>
              <w:rPr>
                <w:noProof/>
                <w:webHidden/>
              </w:rPr>
              <w:fldChar w:fldCharType="separate"/>
            </w:r>
            <w:r>
              <w:rPr>
                <w:noProof/>
                <w:webHidden/>
              </w:rPr>
              <w:t>9</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3811AF05" w14:textId="03C13C91" w:rsidR="00211234" w:rsidRDefault="00EA69F4" w:rsidP="00211234">
      <w:pPr>
        <w:pStyle w:val="Heading1"/>
      </w:pPr>
      <w:bookmarkStart w:id="3" w:name="_Toc195699521"/>
      <w:r>
        <w:lastRenderedPageBreak/>
        <w:t>Introduction</w:t>
      </w:r>
      <w:bookmarkEnd w:id="3"/>
      <w:r w:rsidR="007D2ED6" w:rsidRPr="00211234">
        <w:rPr>
          <w:rFonts w:cs="Arial"/>
        </w:rPr>
        <w:t xml:space="preserve"> </w:t>
      </w:r>
    </w:p>
    <w:p w14:paraId="17603FCF" w14:textId="14E6BC28" w:rsidR="00C30F00" w:rsidRDefault="007D2ED6" w:rsidP="00211234">
      <w:pPr>
        <w:ind w:left="709"/>
      </w:pPr>
      <w:r w:rsidRPr="007D2ED6">
        <w:t xml:space="preserve">This document details the policy and procedures for </w:t>
      </w:r>
      <w:r w:rsidR="00536C09">
        <w:t xml:space="preserve">the </w:t>
      </w:r>
      <w:r w:rsidRPr="007D2ED6">
        <w:t xml:space="preserve">appointment and management of </w:t>
      </w:r>
      <w:r w:rsidR="003E49C0">
        <w:t>E</w:t>
      </w:r>
      <w:r w:rsidRPr="007D2ED6">
        <w:t xml:space="preserve">ducation </w:t>
      </w:r>
      <w:r w:rsidR="003E49C0">
        <w:t>A</w:t>
      </w:r>
      <w:r w:rsidRPr="007D2ED6">
        <w:t xml:space="preserve">gents </w:t>
      </w:r>
      <w:r w:rsidR="00F746A7">
        <w:t>at</w:t>
      </w:r>
      <w:r w:rsidRPr="007D2ED6">
        <w:t xml:space="preserve"> Cardiff Metropolitan University</w:t>
      </w:r>
      <w:r w:rsidR="00033CD1">
        <w:t xml:space="preserve"> (Cardiff Met)</w:t>
      </w:r>
      <w:r w:rsidR="00795511" w:rsidRPr="00795511">
        <w:t xml:space="preserve"> </w:t>
      </w:r>
      <w:r w:rsidR="00795511">
        <w:t xml:space="preserve">that support recruitment of international applicants to its programmes. </w:t>
      </w:r>
    </w:p>
    <w:p w14:paraId="18D3DC7C" w14:textId="77777777" w:rsidR="00173C6E" w:rsidRDefault="00173C6E" w:rsidP="00211234">
      <w:pPr>
        <w:ind w:left="709"/>
      </w:pPr>
    </w:p>
    <w:p w14:paraId="486840A3" w14:textId="7D9D9028" w:rsidR="009359B4" w:rsidRDefault="00844206" w:rsidP="009359B4">
      <w:pPr>
        <w:pStyle w:val="Heading2"/>
      </w:pPr>
      <w:r>
        <w:rPr>
          <w:b/>
          <w:bCs/>
        </w:rPr>
        <w:t>Purpose</w:t>
      </w:r>
    </w:p>
    <w:p w14:paraId="0A29BC3A" w14:textId="77777777" w:rsidR="00922E03" w:rsidRPr="000315EE" w:rsidRDefault="00922E03" w:rsidP="008573DF">
      <w:pPr>
        <w:pStyle w:val="Heading3"/>
        <w:numPr>
          <w:ilvl w:val="0"/>
          <w:numId w:val="0"/>
        </w:numPr>
        <w:ind w:left="720"/>
      </w:pPr>
    </w:p>
    <w:p w14:paraId="13968C11" w14:textId="0E49E0A0" w:rsidR="005B5907" w:rsidRPr="005B5907" w:rsidRDefault="005B5907" w:rsidP="005B5907">
      <w:pPr>
        <w:pStyle w:val="Heading3"/>
        <w:numPr>
          <w:ilvl w:val="2"/>
          <w:numId w:val="23"/>
        </w:numPr>
      </w:pPr>
      <w:r w:rsidRPr="009F2703">
        <w:rPr>
          <w:rFonts w:cs="Arial"/>
        </w:rPr>
        <w:t xml:space="preserve">This </w:t>
      </w:r>
      <w:r>
        <w:rPr>
          <w:rFonts w:cs="Arial"/>
        </w:rPr>
        <w:t>p</w:t>
      </w:r>
      <w:r w:rsidRPr="009F2703">
        <w:rPr>
          <w:rFonts w:cs="Arial"/>
        </w:rPr>
        <w:t>olicy</w:t>
      </w:r>
      <w:r>
        <w:rPr>
          <w:rFonts w:cs="Arial"/>
        </w:rPr>
        <w:t xml:space="preserve"> has been compiled to ensure compliance with </w:t>
      </w:r>
      <w:r w:rsidRPr="009F2703">
        <w:rPr>
          <w:rFonts w:cs="Arial"/>
        </w:rPr>
        <w:t xml:space="preserve">the UK Agent Quality Framework (AQF) </w:t>
      </w:r>
      <w:r>
        <w:rPr>
          <w:rFonts w:cs="Arial"/>
        </w:rPr>
        <w:t>pledge, launched by British Universities’ International Liaison Association (BUILA), Universities UK international (</w:t>
      </w:r>
      <w:proofErr w:type="spellStart"/>
      <w:r>
        <w:rPr>
          <w:rFonts w:cs="Arial"/>
        </w:rPr>
        <w:t>UUKi</w:t>
      </w:r>
      <w:proofErr w:type="spellEnd"/>
      <w:r>
        <w:rPr>
          <w:rFonts w:cs="Arial"/>
        </w:rPr>
        <w:t>), UK Council for International Student Affairs (UKCISA) and the British Council, and signed by Cardiff Metropolitan University.</w:t>
      </w:r>
    </w:p>
    <w:p w14:paraId="0B9F445B" w14:textId="77777777" w:rsidR="005B5907" w:rsidRPr="006521CD" w:rsidRDefault="005B5907" w:rsidP="005B5907">
      <w:pPr>
        <w:pStyle w:val="Heading3"/>
        <w:numPr>
          <w:ilvl w:val="0"/>
          <w:numId w:val="0"/>
        </w:numPr>
        <w:ind w:left="720"/>
      </w:pPr>
    </w:p>
    <w:p w14:paraId="4BCA6152" w14:textId="065F45E6" w:rsidR="005B5907" w:rsidRDefault="005B5907" w:rsidP="00F32A06">
      <w:pPr>
        <w:pStyle w:val="Heading3"/>
        <w:numPr>
          <w:ilvl w:val="2"/>
          <w:numId w:val="23"/>
        </w:numPr>
      </w:pPr>
      <w:r>
        <w:t>The AQF r</w:t>
      </w:r>
      <w:r w:rsidRPr="00C030F7">
        <w:t xml:space="preserve">ecognises the critical role that </w:t>
      </w:r>
      <w:r>
        <w:t xml:space="preserve">recruitment </w:t>
      </w:r>
      <w:r w:rsidRPr="00C030F7">
        <w:t>agents and counsellors play in attracting and supporting international students wishing to study in the UK</w:t>
      </w:r>
      <w:r w:rsidR="00782585">
        <w:t>,</w:t>
      </w:r>
      <w:r>
        <w:t xml:space="preserve"> p</w:t>
      </w:r>
      <w:r w:rsidRPr="00C030F7">
        <w:t>roviding a set of free tools to equip education providers, agents, and students with the knowledge and best practice to maintain quality partnerships across the international student recruitment journey.</w:t>
      </w:r>
    </w:p>
    <w:p w14:paraId="041F6A08" w14:textId="77777777" w:rsidR="005B5907" w:rsidRDefault="005B5907" w:rsidP="005B5907">
      <w:pPr>
        <w:pStyle w:val="Heading3"/>
        <w:numPr>
          <w:ilvl w:val="0"/>
          <w:numId w:val="0"/>
        </w:numPr>
        <w:ind w:left="720"/>
      </w:pPr>
    </w:p>
    <w:p w14:paraId="2C3C97F6" w14:textId="7BD0D509" w:rsidR="004D3DBD" w:rsidRPr="004D3DBD" w:rsidRDefault="000876A5" w:rsidP="5E802755">
      <w:pPr>
        <w:pStyle w:val="Heading3"/>
        <w:numPr>
          <w:ilvl w:val="2"/>
          <w:numId w:val="23"/>
        </w:numPr>
      </w:pPr>
      <w:r>
        <w:t xml:space="preserve">This policy sets out the principles and practices </w:t>
      </w:r>
      <w:r w:rsidR="009443AD">
        <w:t xml:space="preserve">to ensure that </w:t>
      </w:r>
      <w:r w:rsidR="00782585">
        <w:t xml:space="preserve">the </w:t>
      </w:r>
      <w:r w:rsidR="00553AFE">
        <w:t>E</w:t>
      </w:r>
      <w:r w:rsidR="009443AD">
        <w:t xml:space="preserve">ducation </w:t>
      </w:r>
      <w:r w:rsidR="00553AFE">
        <w:t>A</w:t>
      </w:r>
      <w:r w:rsidR="009443AD">
        <w:t xml:space="preserve">gents recruited are competent, ethical and uphold the reputation of the University and the education systems in which it operates </w:t>
      </w:r>
      <w:r w:rsidR="0038656D">
        <w:t xml:space="preserve">and protects the interests of prospective </w:t>
      </w:r>
      <w:r w:rsidR="00884718">
        <w:t xml:space="preserve">international </w:t>
      </w:r>
      <w:r w:rsidR="0038656D">
        <w:t xml:space="preserve">students. </w:t>
      </w:r>
    </w:p>
    <w:p w14:paraId="2B9E7DC1" w14:textId="77777777" w:rsidR="004D3DBD" w:rsidRDefault="004D3DBD" w:rsidP="004D3DBD">
      <w:pPr>
        <w:pStyle w:val="ListParagraph"/>
        <w:rPr>
          <w:rFonts w:cs="Arial"/>
        </w:rPr>
      </w:pPr>
    </w:p>
    <w:p w14:paraId="78C3095F" w14:textId="4CC1D064" w:rsidR="008573DF" w:rsidRPr="00E76CAD" w:rsidRDefault="006521CD" w:rsidP="5E802755">
      <w:pPr>
        <w:pStyle w:val="Heading3"/>
        <w:numPr>
          <w:ilvl w:val="2"/>
          <w:numId w:val="23"/>
        </w:numPr>
      </w:pPr>
      <w:r>
        <w:rPr>
          <w:rFonts w:cs="Arial"/>
        </w:rPr>
        <w:t xml:space="preserve">Pledge to the Framework </w:t>
      </w:r>
      <w:r w:rsidR="00695B43">
        <w:rPr>
          <w:rFonts w:cs="Arial"/>
        </w:rPr>
        <w:t xml:space="preserve">is </w:t>
      </w:r>
      <w:r w:rsidR="00383D1C">
        <w:rPr>
          <w:rFonts w:cs="Arial"/>
        </w:rPr>
        <w:t xml:space="preserve">a commitment </w:t>
      </w:r>
      <w:r w:rsidR="00695B43">
        <w:rPr>
          <w:rFonts w:cs="Arial"/>
        </w:rPr>
        <w:t>by the University</w:t>
      </w:r>
      <w:r w:rsidR="00383D1C">
        <w:rPr>
          <w:rFonts w:cs="Arial"/>
        </w:rPr>
        <w:t xml:space="preserve"> to maintain high stan</w:t>
      </w:r>
      <w:r w:rsidR="00695B43">
        <w:rPr>
          <w:rFonts w:cs="Arial"/>
        </w:rPr>
        <w:t>dards in agent management, ensu</w:t>
      </w:r>
      <w:r w:rsidR="00782585">
        <w:rPr>
          <w:rFonts w:cs="Arial"/>
        </w:rPr>
        <w:t>r</w:t>
      </w:r>
      <w:r w:rsidR="00695B43">
        <w:rPr>
          <w:rFonts w:cs="Arial"/>
        </w:rPr>
        <w:t>ing ethical practices, transparency and student</w:t>
      </w:r>
      <w:r w:rsidR="00782585">
        <w:rPr>
          <w:rFonts w:cs="Arial"/>
        </w:rPr>
        <w:t>-</w:t>
      </w:r>
      <w:r w:rsidR="00695B43">
        <w:rPr>
          <w:rFonts w:cs="Arial"/>
        </w:rPr>
        <w:t>centric approaches</w:t>
      </w:r>
      <w:r w:rsidR="00560E93">
        <w:rPr>
          <w:rFonts w:cs="Arial"/>
        </w:rPr>
        <w:t>.</w:t>
      </w:r>
    </w:p>
    <w:p w14:paraId="43E6E133" w14:textId="77777777" w:rsidR="00E76CAD" w:rsidRDefault="00E76CAD" w:rsidP="00E76CAD">
      <w:pPr>
        <w:pStyle w:val="ListParagraph"/>
      </w:pPr>
    </w:p>
    <w:p w14:paraId="5F225A16" w14:textId="77777777" w:rsidR="00E76CAD" w:rsidRPr="008573DF" w:rsidRDefault="00E76CAD" w:rsidP="00E76CAD">
      <w:pPr>
        <w:pStyle w:val="Heading3"/>
        <w:numPr>
          <w:ilvl w:val="0"/>
          <w:numId w:val="0"/>
        </w:numPr>
        <w:ind w:left="720"/>
      </w:pPr>
    </w:p>
    <w:p w14:paraId="48F7BFFC" w14:textId="23FF22B2" w:rsidR="009359B4" w:rsidRDefault="00844206" w:rsidP="009359B4">
      <w:pPr>
        <w:pStyle w:val="Heading2"/>
        <w:rPr>
          <w:b/>
          <w:bCs/>
        </w:rPr>
      </w:pPr>
      <w:r w:rsidRPr="00844206">
        <w:rPr>
          <w:b/>
          <w:bCs/>
        </w:rPr>
        <w:t>Scope</w:t>
      </w:r>
    </w:p>
    <w:p w14:paraId="0311D9F9" w14:textId="68601EE3" w:rsidR="00D64F50" w:rsidRDefault="004E3225" w:rsidP="007251E2">
      <w:pPr>
        <w:pStyle w:val="Heading3"/>
      </w:pPr>
      <w:r>
        <w:t>This Policy applies to</w:t>
      </w:r>
      <w:r w:rsidR="00A71E13">
        <w:t>:</w:t>
      </w:r>
    </w:p>
    <w:p w14:paraId="3C321030" w14:textId="09F892B3" w:rsidR="00A71E13" w:rsidRDefault="00A71E13" w:rsidP="00A71E13">
      <w:pPr>
        <w:pStyle w:val="Heading3"/>
        <w:numPr>
          <w:ilvl w:val="0"/>
          <w:numId w:val="25"/>
        </w:numPr>
      </w:pPr>
      <w:r>
        <w:t xml:space="preserve">All staff who </w:t>
      </w:r>
      <w:r w:rsidR="00C15C4F">
        <w:t xml:space="preserve">are involved in </w:t>
      </w:r>
      <w:r w:rsidR="00A84CB0">
        <w:t xml:space="preserve">the </w:t>
      </w:r>
      <w:r w:rsidR="00C15C4F">
        <w:t>appointment and management o</w:t>
      </w:r>
      <w:r w:rsidR="00F32A06">
        <w:t>f</w:t>
      </w:r>
      <w:r w:rsidR="00C15C4F">
        <w:t xml:space="preserve"> </w:t>
      </w:r>
      <w:r w:rsidR="00A84CB0">
        <w:t>E</w:t>
      </w:r>
      <w:r w:rsidR="00C15C4F">
        <w:t xml:space="preserve">ducation </w:t>
      </w:r>
      <w:r w:rsidR="00A84CB0">
        <w:t>A</w:t>
      </w:r>
      <w:r w:rsidR="00C15C4F">
        <w:t xml:space="preserve">gents. </w:t>
      </w:r>
    </w:p>
    <w:p w14:paraId="25A610B5" w14:textId="42646CC3" w:rsidR="00A71E13" w:rsidRDefault="00CF7431" w:rsidP="00A71E13">
      <w:pPr>
        <w:pStyle w:val="Heading3"/>
        <w:numPr>
          <w:ilvl w:val="0"/>
          <w:numId w:val="25"/>
        </w:numPr>
      </w:pPr>
      <w:r>
        <w:t xml:space="preserve">All </w:t>
      </w:r>
      <w:r w:rsidR="00A71E13">
        <w:t xml:space="preserve">Approved </w:t>
      </w:r>
      <w:r>
        <w:t xml:space="preserve">Education </w:t>
      </w:r>
      <w:r w:rsidR="00A71E13">
        <w:t xml:space="preserve">Agents </w:t>
      </w:r>
      <w:r>
        <w:t xml:space="preserve">appointed by the </w:t>
      </w:r>
      <w:r w:rsidR="00782585">
        <w:t>U</w:t>
      </w:r>
      <w:r>
        <w:t>niversity</w:t>
      </w:r>
      <w:r w:rsidR="00A71E13">
        <w:t xml:space="preserve"> to </w:t>
      </w:r>
      <w:r w:rsidR="0029656F">
        <w:t xml:space="preserve">represent Cardiff Metropolitan University, both onshore and offshore. </w:t>
      </w:r>
    </w:p>
    <w:p w14:paraId="098C31BD" w14:textId="6DF29E5F" w:rsidR="00AE1C2D" w:rsidRDefault="00AE1C2D" w:rsidP="007251E2">
      <w:pPr>
        <w:pStyle w:val="Heading3"/>
        <w:numPr>
          <w:ilvl w:val="0"/>
          <w:numId w:val="0"/>
        </w:numPr>
        <w:ind w:left="720"/>
      </w:pPr>
    </w:p>
    <w:p w14:paraId="6A357394" w14:textId="77777777" w:rsidR="00A05E79" w:rsidRDefault="00A05E79" w:rsidP="00EC2C8F"/>
    <w:p w14:paraId="50AAE710" w14:textId="77777777" w:rsidR="00B95BDA" w:rsidRDefault="00B95BDA" w:rsidP="00EC2C8F"/>
    <w:p w14:paraId="48EAF94A" w14:textId="77777777" w:rsidR="00B95BDA" w:rsidRDefault="00B95BDA" w:rsidP="00EC2C8F"/>
    <w:p w14:paraId="048D7C33" w14:textId="77777777" w:rsidR="00B95BDA" w:rsidRPr="00EC2C8F" w:rsidRDefault="00B95BDA" w:rsidP="00EC2C8F"/>
    <w:p w14:paraId="53662F1B" w14:textId="48FBA7C2" w:rsidR="00A05E79" w:rsidRDefault="00A05E79" w:rsidP="00A05E79">
      <w:pPr>
        <w:pStyle w:val="Heading2"/>
        <w:rPr>
          <w:b/>
          <w:bCs/>
        </w:rPr>
      </w:pPr>
      <w:r w:rsidRPr="00EC2C8F">
        <w:rPr>
          <w:b/>
          <w:bCs/>
        </w:rPr>
        <w:lastRenderedPageBreak/>
        <w:t>Definitions</w:t>
      </w:r>
    </w:p>
    <w:p w14:paraId="795F9F41" w14:textId="00CE9960" w:rsidR="00B65212" w:rsidRDefault="00C15C4F" w:rsidP="00EC2C8F">
      <w:pPr>
        <w:pStyle w:val="Heading3"/>
      </w:pPr>
      <w:r>
        <w:rPr>
          <w:b/>
          <w:bCs/>
        </w:rPr>
        <w:t xml:space="preserve">Agent Agreement </w:t>
      </w:r>
      <w:r w:rsidR="00B65212">
        <w:t>means</w:t>
      </w:r>
      <w:r w:rsidR="00EF4E3B">
        <w:t>,</w:t>
      </w:r>
      <w:r w:rsidR="00ED13D5">
        <w:t xml:space="preserve"> </w:t>
      </w:r>
      <w:proofErr w:type="gramStart"/>
      <w:r w:rsidR="00ED13D5" w:rsidRPr="00ED13D5">
        <w:t>The</w:t>
      </w:r>
      <w:proofErr w:type="gramEnd"/>
      <w:r w:rsidR="00ED13D5" w:rsidRPr="00ED13D5">
        <w:t xml:space="preserve"> written</w:t>
      </w:r>
      <w:r w:rsidR="00B6195D">
        <w:t xml:space="preserve"> contractual</w:t>
      </w:r>
      <w:r w:rsidR="00ED13D5" w:rsidRPr="00ED13D5">
        <w:t xml:space="preserve"> agreement which the </w:t>
      </w:r>
      <w:r w:rsidR="00ED13D5">
        <w:t>university</w:t>
      </w:r>
      <w:r w:rsidR="00ED13D5" w:rsidRPr="00ED13D5">
        <w:t xml:space="preserve"> </w:t>
      </w:r>
      <w:proofErr w:type="gramStart"/>
      <w:r w:rsidR="00ED13D5" w:rsidRPr="00ED13D5">
        <w:t>enters into</w:t>
      </w:r>
      <w:proofErr w:type="gramEnd"/>
      <w:r w:rsidR="00ED13D5" w:rsidRPr="00ED13D5">
        <w:t xml:space="preserve"> with each Approved Agent it engages to formally represent it.</w:t>
      </w:r>
    </w:p>
    <w:p w14:paraId="5C1BC472" w14:textId="3BC23B2B" w:rsidR="00B65212" w:rsidRDefault="00087D35" w:rsidP="00EC2C8F">
      <w:pPr>
        <w:pStyle w:val="Heading3"/>
      </w:pPr>
      <w:r>
        <w:rPr>
          <w:b/>
          <w:bCs/>
        </w:rPr>
        <w:t>Approved Agent</w:t>
      </w:r>
      <w:r w:rsidR="00B65212">
        <w:t xml:space="preserve"> means</w:t>
      </w:r>
      <w:r w:rsidR="00965813">
        <w:t>,</w:t>
      </w:r>
      <w:r w:rsidR="00ED13D5">
        <w:t xml:space="preserve"> </w:t>
      </w:r>
      <w:r w:rsidR="00ED13D5" w:rsidRPr="00ED13D5">
        <w:t xml:space="preserve">An Education Agent who has entered into an Agent Agreement with the </w:t>
      </w:r>
      <w:r w:rsidR="00782585">
        <w:t>U</w:t>
      </w:r>
      <w:r w:rsidR="00ED13D5">
        <w:t xml:space="preserve">niversity. </w:t>
      </w:r>
    </w:p>
    <w:p w14:paraId="43EE7A18" w14:textId="6EF650FA" w:rsidR="00B65212" w:rsidRPr="00EC2C8F" w:rsidRDefault="00087D35" w:rsidP="00EC2C8F">
      <w:pPr>
        <w:pStyle w:val="Heading3"/>
      </w:pPr>
      <w:r>
        <w:rPr>
          <w:b/>
          <w:bCs/>
        </w:rPr>
        <w:t>Education Agent</w:t>
      </w:r>
      <w:r w:rsidR="00B65212">
        <w:t xml:space="preserve"> means</w:t>
      </w:r>
      <w:r w:rsidR="00965813">
        <w:t>,</w:t>
      </w:r>
      <w:r w:rsidR="00D5671F">
        <w:t xml:space="preserve"> </w:t>
      </w:r>
      <w:r w:rsidRPr="00087D35">
        <w:t xml:space="preserve">A person or organisation who recruits </w:t>
      </w:r>
      <w:r w:rsidR="00C16884">
        <w:t>international</w:t>
      </w:r>
      <w:r w:rsidR="00C16884" w:rsidRPr="00087D35">
        <w:t xml:space="preserve"> </w:t>
      </w:r>
      <w:r w:rsidR="00B6195D">
        <w:t>s</w:t>
      </w:r>
      <w:r w:rsidRPr="00087D35">
        <w:t xml:space="preserve">tudents and refers them to </w:t>
      </w:r>
      <w:r w:rsidR="004C7322">
        <w:t xml:space="preserve">the </w:t>
      </w:r>
      <w:r w:rsidR="00782585">
        <w:t>U</w:t>
      </w:r>
      <w:r w:rsidR="004C7322">
        <w:t>niversity</w:t>
      </w:r>
      <w:r w:rsidRPr="00087D35">
        <w:t xml:space="preserve">. In doing so, the Education Agent may provide education counselling to </w:t>
      </w:r>
      <w:r w:rsidR="002A36AA">
        <w:t>international</w:t>
      </w:r>
      <w:r w:rsidRPr="00087D35">
        <w:t xml:space="preserve"> </w:t>
      </w:r>
      <w:r w:rsidR="00A84CB0">
        <w:t>s</w:t>
      </w:r>
      <w:r w:rsidRPr="00087D35">
        <w:t xml:space="preserve">tudents as well as marketing and promotion services to </w:t>
      </w:r>
      <w:r w:rsidR="00AC40B5">
        <w:t xml:space="preserve">the </w:t>
      </w:r>
      <w:r w:rsidR="00782585">
        <w:t>U</w:t>
      </w:r>
      <w:r w:rsidR="00AC40B5">
        <w:t>niversity</w:t>
      </w:r>
      <w:r w:rsidRPr="00087D35">
        <w:t>.</w:t>
      </w:r>
    </w:p>
    <w:p w14:paraId="1E931423" w14:textId="77777777" w:rsidR="00A05E79" w:rsidRPr="00EC2C8F" w:rsidRDefault="00A05E79" w:rsidP="00EC2C8F"/>
    <w:p w14:paraId="2ACB5C57" w14:textId="5A5E495F" w:rsidR="009431DE" w:rsidRPr="009431DE" w:rsidRDefault="009431DE" w:rsidP="00773A49">
      <w:pPr>
        <w:pStyle w:val="Heading1"/>
      </w:pPr>
      <w:bookmarkStart w:id="4" w:name="_Toc195699522"/>
      <w:r w:rsidRPr="009431DE">
        <w:t xml:space="preserve">Strategy: Selecting and </w:t>
      </w:r>
      <w:r w:rsidR="00782585">
        <w:t>A</w:t>
      </w:r>
      <w:r w:rsidRPr="009431DE">
        <w:t xml:space="preserve">ppointing </w:t>
      </w:r>
      <w:r w:rsidR="00782585">
        <w:t>U</w:t>
      </w:r>
      <w:r w:rsidRPr="009431DE">
        <w:t>niversity Education Agents</w:t>
      </w:r>
      <w:bookmarkEnd w:id="4"/>
    </w:p>
    <w:p w14:paraId="396C5D48" w14:textId="6518BC7B" w:rsidR="00D46E50" w:rsidRDefault="00B43A67" w:rsidP="00773A49">
      <w:pPr>
        <w:pStyle w:val="Heading2"/>
        <w:numPr>
          <w:ilvl w:val="1"/>
          <w:numId w:val="30"/>
        </w:numPr>
        <w:ind w:left="567" w:hanging="567"/>
      </w:pPr>
      <w:r>
        <w:t>Selecting Agents</w:t>
      </w:r>
    </w:p>
    <w:p w14:paraId="38E941AC" w14:textId="23916EC7" w:rsidR="00974BC5" w:rsidRPr="000A3164" w:rsidRDefault="00974BC5" w:rsidP="004D0C8E">
      <w:pPr>
        <w:pStyle w:val="NormalWeb"/>
        <w:ind w:left="851" w:hanging="851"/>
        <w:rPr>
          <w:rFonts w:ascii="Arial" w:hAnsi="Arial" w:cs="Arial"/>
        </w:rPr>
      </w:pPr>
      <w:r w:rsidRPr="000A3164">
        <w:rPr>
          <w:rFonts w:ascii="Arial" w:hAnsi="Arial" w:cs="Arial"/>
        </w:rPr>
        <w:t xml:space="preserve">2.1.1 </w:t>
      </w:r>
      <w:r w:rsidR="004D0C8E">
        <w:rPr>
          <w:rFonts w:ascii="Arial" w:hAnsi="Arial" w:cs="Arial"/>
        </w:rPr>
        <w:tab/>
      </w:r>
      <w:r w:rsidRPr="000A3164">
        <w:rPr>
          <w:rFonts w:ascii="Arial" w:hAnsi="Arial" w:cs="Arial"/>
        </w:rPr>
        <w:t>Cardiff Me</w:t>
      </w:r>
      <w:r w:rsidR="00860ED3">
        <w:rPr>
          <w:rFonts w:ascii="Arial" w:hAnsi="Arial" w:cs="Arial"/>
        </w:rPr>
        <w:t>t</w:t>
      </w:r>
      <w:r w:rsidRPr="000A3164">
        <w:rPr>
          <w:rFonts w:ascii="Arial" w:hAnsi="Arial" w:cs="Arial"/>
        </w:rPr>
        <w:t xml:space="preserve"> uses </w:t>
      </w:r>
      <w:r w:rsidR="00A14828">
        <w:rPr>
          <w:rFonts w:ascii="Arial" w:hAnsi="Arial" w:cs="Arial"/>
        </w:rPr>
        <w:t>E</w:t>
      </w:r>
      <w:r w:rsidRPr="000A3164">
        <w:rPr>
          <w:rFonts w:ascii="Arial" w:hAnsi="Arial" w:cs="Arial"/>
        </w:rPr>
        <w:t xml:space="preserve">ducation </w:t>
      </w:r>
      <w:r w:rsidR="00A14828">
        <w:rPr>
          <w:rFonts w:ascii="Arial" w:hAnsi="Arial" w:cs="Arial"/>
        </w:rPr>
        <w:t>A</w:t>
      </w:r>
      <w:r w:rsidRPr="000A3164">
        <w:rPr>
          <w:rFonts w:ascii="Arial" w:hAnsi="Arial" w:cs="Arial"/>
        </w:rPr>
        <w:t>gents/advisors</w:t>
      </w:r>
      <w:r w:rsidR="00A14828">
        <w:rPr>
          <w:rFonts w:ascii="Arial" w:hAnsi="Arial" w:cs="Arial"/>
        </w:rPr>
        <w:t xml:space="preserve"> (agents)</w:t>
      </w:r>
      <w:r w:rsidRPr="000A3164">
        <w:rPr>
          <w:rFonts w:ascii="Arial" w:hAnsi="Arial" w:cs="Arial"/>
        </w:rPr>
        <w:t xml:space="preserve"> to support the recruitment of international students, in line with sector-wide practice in the UK and internationally.</w:t>
      </w:r>
    </w:p>
    <w:p w14:paraId="67892D96" w14:textId="3B61BCA6" w:rsidR="00974BC5" w:rsidRPr="000A3164" w:rsidRDefault="00974BC5" w:rsidP="004D0C8E">
      <w:pPr>
        <w:pStyle w:val="NormalWeb"/>
        <w:ind w:left="851" w:hanging="851"/>
        <w:rPr>
          <w:rFonts w:ascii="Arial" w:hAnsi="Arial" w:cs="Arial"/>
        </w:rPr>
      </w:pPr>
      <w:r w:rsidRPr="000A3164">
        <w:rPr>
          <w:rFonts w:ascii="Arial" w:hAnsi="Arial" w:cs="Arial"/>
        </w:rPr>
        <w:t xml:space="preserve">2.1.2 </w:t>
      </w:r>
      <w:r w:rsidR="004D0C8E">
        <w:rPr>
          <w:rFonts w:ascii="Arial" w:hAnsi="Arial" w:cs="Arial"/>
        </w:rPr>
        <w:tab/>
      </w:r>
      <w:r w:rsidRPr="000A3164">
        <w:rPr>
          <w:rFonts w:ascii="Arial" w:hAnsi="Arial" w:cs="Arial"/>
        </w:rPr>
        <w:t xml:space="preserve">The use of </w:t>
      </w:r>
      <w:r w:rsidR="00A14828">
        <w:rPr>
          <w:rFonts w:ascii="Arial" w:hAnsi="Arial" w:cs="Arial"/>
        </w:rPr>
        <w:t>E</w:t>
      </w:r>
      <w:r w:rsidRPr="000A3164">
        <w:rPr>
          <w:rFonts w:ascii="Arial" w:hAnsi="Arial" w:cs="Arial"/>
        </w:rPr>
        <w:t xml:space="preserve">ducation </w:t>
      </w:r>
      <w:r w:rsidR="00A14828">
        <w:rPr>
          <w:rFonts w:ascii="Arial" w:hAnsi="Arial" w:cs="Arial"/>
        </w:rPr>
        <w:t>A</w:t>
      </w:r>
      <w:r w:rsidRPr="000A3164">
        <w:rPr>
          <w:rFonts w:ascii="Arial" w:hAnsi="Arial" w:cs="Arial"/>
        </w:rPr>
        <w:t>gents is informed by Cardiff Met’s International Recruitment Strategy, and agent selection is strategically aligned to the institution’s priority markets, regional goals, and operational capacity.</w:t>
      </w:r>
    </w:p>
    <w:p w14:paraId="338DA1D5" w14:textId="6B114FAE" w:rsidR="009F4C26" w:rsidRDefault="00974BC5" w:rsidP="004D0C8E">
      <w:pPr>
        <w:pStyle w:val="NormalWeb"/>
        <w:ind w:left="851" w:hanging="851"/>
        <w:rPr>
          <w:rFonts w:ascii="Arial" w:hAnsi="Arial" w:cs="Arial"/>
        </w:rPr>
      </w:pPr>
      <w:r w:rsidRPr="000A3164">
        <w:rPr>
          <w:rFonts w:ascii="Arial" w:hAnsi="Arial" w:cs="Arial"/>
        </w:rPr>
        <w:t xml:space="preserve">2.1.3 </w:t>
      </w:r>
      <w:r w:rsidR="004D0C8E">
        <w:rPr>
          <w:rFonts w:ascii="Arial" w:hAnsi="Arial" w:cs="Arial"/>
        </w:rPr>
        <w:tab/>
      </w:r>
      <w:r w:rsidR="009F4C26">
        <w:rPr>
          <w:rFonts w:ascii="Arial" w:hAnsi="Arial" w:cs="Arial"/>
        </w:rPr>
        <w:t xml:space="preserve">The selection of agents is in line with the university’s internal procurement processes and in adherence to the Procurement Act. </w:t>
      </w:r>
    </w:p>
    <w:p w14:paraId="14A6C5FC" w14:textId="6F9A0299" w:rsidR="00974BC5" w:rsidRPr="000A3164" w:rsidRDefault="009F4C26" w:rsidP="004D0C8E">
      <w:pPr>
        <w:pStyle w:val="NormalWeb"/>
        <w:ind w:left="851" w:hanging="851"/>
        <w:rPr>
          <w:rFonts w:ascii="Arial" w:hAnsi="Arial" w:cs="Arial"/>
        </w:rPr>
      </w:pPr>
      <w:r>
        <w:rPr>
          <w:rFonts w:ascii="Arial" w:hAnsi="Arial" w:cs="Arial"/>
        </w:rPr>
        <w:t xml:space="preserve">2.1.4 </w:t>
      </w:r>
      <w:r>
        <w:rPr>
          <w:rFonts w:ascii="Arial" w:hAnsi="Arial" w:cs="Arial"/>
        </w:rPr>
        <w:tab/>
      </w:r>
      <w:r w:rsidR="00974BC5" w:rsidRPr="000A3164">
        <w:rPr>
          <w:rFonts w:ascii="Arial" w:hAnsi="Arial" w:cs="Arial"/>
        </w:rPr>
        <w:t>In most cases, prospective agents initiate contact with Cardiff Met. This can be through email, telephone, or during in-country visits. On other occasions, the University initiates the relationship, for example when entering new markets or following a recommendation from a trusted institutional partner or a fellow UK institution.</w:t>
      </w:r>
    </w:p>
    <w:p w14:paraId="5D061D00" w14:textId="1D3647C1" w:rsidR="00974BC5" w:rsidRPr="000A3164" w:rsidRDefault="00974BC5" w:rsidP="004D0C8E">
      <w:pPr>
        <w:pStyle w:val="NormalWeb"/>
        <w:ind w:left="851" w:hanging="851"/>
        <w:rPr>
          <w:rFonts w:ascii="Arial" w:hAnsi="Arial" w:cs="Arial"/>
        </w:rPr>
      </w:pPr>
      <w:r w:rsidRPr="000A3164">
        <w:rPr>
          <w:rFonts w:ascii="Arial" w:hAnsi="Arial" w:cs="Arial"/>
        </w:rPr>
        <w:t xml:space="preserve">2.1.4 </w:t>
      </w:r>
      <w:r w:rsidR="004D0C8E">
        <w:rPr>
          <w:rFonts w:ascii="Arial" w:hAnsi="Arial" w:cs="Arial"/>
        </w:rPr>
        <w:tab/>
      </w:r>
      <w:r w:rsidRPr="000A3164">
        <w:rPr>
          <w:rFonts w:ascii="Arial" w:hAnsi="Arial" w:cs="Arial"/>
        </w:rPr>
        <w:t>Cardiff Met may also identify agents through professional events such as ICEF or via academic partnerships where an agent already plays a role in student progression.</w:t>
      </w:r>
    </w:p>
    <w:p w14:paraId="4E937BA4" w14:textId="466B7215" w:rsidR="00974BC5" w:rsidRPr="000A3164" w:rsidRDefault="00974BC5" w:rsidP="004D0C8E">
      <w:pPr>
        <w:pStyle w:val="NormalWeb"/>
        <w:ind w:left="851" w:hanging="851"/>
        <w:rPr>
          <w:rFonts w:ascii="Arial" w:hAnsi="Arial" w:cs="Arial"/>
        </w:rPr>
      </w:pPr>
      <w:r w:rsidRPr="000A3164">
        <w:rPr>
          <w:rFonts w:ascii="Arial" w:hAnsi="Arial" w:cs="Arial"/>
        </w:rPr>
        <w:t xml:space="preserve">2.1.5 </w:t>
      </w:r>
      <w:r w:rsidR="004D0C8E">
        <w:rPr>
          <w:rFonts w:ascii="Arial" w:hAnsi="Arial" w:cs="Arial"/>
        </w:rPr>
        <w:tab/>
      </w:r>
      <w:r w:rsidRPr="000A3164">
        <w:rPr>
          <w:rFonts w:ascii="Arial" w:hAnsi="Arial" w:cs="Arial"/>
        </w:rPr>
        <w:t>Regardless of how initial contact is made, all prospective agents are required to complete a Cardiff Met agent questionnaire. This gathers details on the agency’s history, existing partnerships, student volumes, training accreditation (e.g., British Council), and references.</w:t>
      </w:r>
    </w:p>
    <w:p w14:paraId="0AFB18F9" w14:textId="23046799" w:rsidR="00974BC5" w:rsidRPr="000A3164" w:rsidRDefault="00974BC5" w:rsidP="004D0C8E">
      <w:pPr>
        <w:pStyle w:val="NormalWeb"/>
        <w:ind w:left="851" w:hanging="851"/>
        <w:rPr>
          <w:rFonts w:ascii="Arial" w:hAnsi="Arial" w:cs="Arial"/>
        </w:rPr>
      </w:pPr>
      <w:r w:rsidRPr="000A3164">
        <w:rPr>
          <w:rFonts w:ascii="Arial" w:hAnsi="Arial" w:cs="Arial"/>
        </w:rPr>
        <w:t xml:space="preserve">2.1.6 </w:t>
      </w:r>
      <w:r w:rsidR="004D0C8E">
        <w:rPr>
          <w:rFonts w:ascii="Arial" w:hAnsi="Arial" w:cs="Arial"/>
        </w:rPr>
        <w:tab/>
      </w:r>
      <w:r w:rsidRPr="000A3164">
        <w:rPr>
          <w:rFonts w:ascii="Arial" w:hAnsi="Arial" w:cs="Arial"/>
        </w:rPr>
        <w:t>Following submission, the relevant country manager will conduct a discussion with the prospective agent, either prior to or after questionnaire submission, to assess the suitability of the partnership.</w:t>
      </w:r>
    </w:p>
    <w:p w14:paraId="5DF9CC7E" w14:textId="7B07157F" w:rsidR="00974BC5" w:rsidRPr="000A3164" w:rsidRDefault="00974BC5" w:rsidP="004D0C8E">
      <w:pPr>
        <w:pStyle w:val="NormalWeb"/>
        <w:ind w:left="851" w:hanging="851"/>
        <w:rPr>
          <w:rFonts w:ascii="Arial" w:hAnsi="Arial" w:cs="Arial"/>
        </w:rPr>
      </w:pPr>
      <w:r w:rsidRPr="000A3164">
        <w:rPr>
          <w:rFonts w:ascii="Arial" w:hAnsi="Arial" w:cs="Arial"/>
        </w:rPr>
        <w:t xml:space="preserve">2.1.7 </w:t>
      </w:r>
      <w:r w:rsidR="004D0C8E">
        <w:rPr>
          <w:rFonts w:ascii="Arial" w:hAnsi="Arial" w:cs="Arial"/>
        </w:rPr>
        <w:tab/>
      </w:r>
      <w:r w:rsidRPr="000A3164">
        <w:rPr>
          <w:rFonts w:ascii="Arial" w:hAnsi="Arial" w:cs="Arial"/>
        </w:rPr>
        <w:t xml:space="preserve">A formal recommendation to appoint is completed by the country manager and submitted to the Regional Manager or Head of International Student </w:t>
      </w:r>
      <w:r w:rsidRPr="000A3164">
        <w:rPr>
          <w:rFonts w:ascii="Arial" w:hAnsi="Arial" w:cs="Arial"/>
        </w:rPr>
        <w:lastRenderedPageBreak/>
        <w:t xml:space="preserve">Recruitment. If approved, a contract is issued and signed by the </w:t>
      </w:r>
      <w:r w:rsidR="00C63CD9">
        <w:rPr>
          <w:rFonts w:ascii="Arial" w:hAnsi="Arial" w:cs="Arial"/>
        </w:rPr>
        <w:t>Regional</w:t>
      </w:r>
      <w:r w:rsidRPr="000A3164">
        <w:rPr>
          <w:rFonts w:ascii="Arial" w:hAnsi="Arial" w:cs="Arial"/>
        </w:rPr>
        <w:t xml:space="preserve"> </w:t>
      </w:r>
      <w:r w:rsidR="00C63CD9">
        <w:rPr>
          <w:rFonts w:ascii="Arial" w:hAnsi="Arial" w:cs="Arial"/>
        </w:rPr>
        <w:t>M</w:t>
      </w:r>
      <w:r w:rsidRPr="000A3164">
        <w:rPr>
          <w:rFonts w:ascii="Arial" w:hAnsi="Arial" w:cs="Arial"/>
        </w:rPr>
        <w:t>anager and Director of Global Engagement.</w:t>
      </w:r>
    </w:p>
    <w:p w14:paraId="28134F97" w14:textId="77777777" w:rsidR="00A80707" w:rsidRDefault="00A80707" w:rsidP="00A80707">
      <w:pPr>
        <w:pStyle w:val="Heading2"/>
        <w:numPr>
          <w:ilvl w:val="0"/>
          <w:numId w:val="0"/>
        </w:numPr>
        <w:ind w:left="567"/>
      </w:pPr>
    </w:p>
    <w:p w14:paraId="04322994" w14:textId="4EB64348" w:rsidR="00B43A67" w:rsidRDefault="00B43A67" w:rsidP="00773A49">
      <w:pPr>
        <w:pStyle w:val="Heading3"/>
        <w:numPr>
          <w:ilvl w:val="1"/>
          <w:numId w:val="30"/>
        </w:numPr>
        <w:ind w:left="567" w:hanging="567"/>
      </w:pPr>
      <w:r>
        <w:t>Due Diligence</w:t>
      </w:r>
    </w:p>
    <w:p w14:paraId="6CBBABA4" w14:textId="77777777" w:rsidR="00A80707" w:rsidRDefault="00A80707" w:rsidP="00A80707">
      <w:pPr>
        <w:pStyle w:val="Heading3"/>
        <w:numPr>
          <w:ilvl w:val="0"/>
          <w:numId w:val="0"/>
        </w:numPr>
        <w:ind w:left="567"/>
      </w:pPr>
    </w:p>
    <w:p w14:paraId="5332DA75" w14:textId="08A0D95A" w:rsidR="00202D63" w:rsidRDefault="00202D63" w:rsidP="009D6D5F">
      <w:pPr>
        <w:pStyle w:val="Heading3"/>
        <w:numPr>
          <w:ilvl w:val="0"/>
          <w:numId w:val="0"/>
        </w:numPr>
        <w:ind w:left="851" w:hanging="851"/>
      </w:pPr>
      <w:r w:rsidRPr="00202D63">
        <w:t xml:space="preserve">2.2.1 </w:t>
      </w:r>
      <w:r w:rsidR="009D6D5F">
        <w:t xml:space="preserve">   </w:t>
      </w:r>
      <w:r w:rsidRPr="00202D63">
        <w:t>Cardiff Met takes its responsibility for due diligence seriously. All new agents must complete the questionnaire and provide references.</w:t>
      </w:r>
      <w:r w:rsidR="005B2382">
        <w:t xml:space="preserve"> These references are then verified and stored on the agent file. </w:t>
      </w:r>
    </w:p>
    <w:p w14:paraId="543B7F22" w14:textId="77777777" w:rsidR="005B2382" w:rsidRPr="00202D63" w:rsidRDefault="005B2382" w:rsidP="009D6D5F">
      <w:pPr>
        <w:pStyle w:val="Heading3"/>
        <w:numPr>
          <w:ilvl w:val="0"/>
          <w:numId w:val="0"/>
        </w:numPr>
        <w:ind w:left="851" w:hanging="851"/>
      </w:pPr>
    </w:p>
    <w:p w14:paraId="60F3A8B9" w14:textId="1F69DC5F" w:rsidR="00202D63" w:rsidRDefault="00202D63" w:rsidP="009D6D5F">
      <w:pPr>
        <w:pStyle w:val="Heading3"/>
        <w:numPr>
          <w:ilvl w:val="0"/>
          <w:numId w:val="0"/>
        </w:numPr>
        <w:ind w:left="851" w:hanging="851"/>
      </w:pPr>
      <w:r w:rsidRPr="00202D63">
        <w:t xml:space="preserve">2.2.2 </w:t>
      </w:r>
      <w:r w:rsidR="009D6D5F">
        <w:t xml:space="preserve">   </w:t>
      </w:r>
      <w:r w:rsidRPr="00202D63">
        <w:t>The University undertakes an initial vetting of new partners to assess their history, reputation, and compliance with ethical recruitment standards. The British Council's Guidelines and the UK Agent Quality Framework inform this process.</w:t>
      </w:r>
    </w:p>
    <w:p w14:paraId="6AF62ADC" w14:textId="77777777" w:rsidR="005B2382" w:rsidRPr="00202D63" w:rsidRDefault="005B2382" w:rsidP="009D6D5F">
      <w:pPr>
        <w:pStyle w:val="Heading3"/>
        <w:numPr>
          <w:ilvl w:val="0"/>
          <w:numId w:val="0"/>
        </w:numPr>
        <w:ind w:left="851" w:hanging="851"/>
      </w:pPr>
    </w:p>
    <w:p w14:paraId="7E9CA276" w14:textId="637310C2" w:rsidR="00202D63" w:rsidRDefault="00202D63" w:rsidP="009D6D5F">
      <w:pPr>
        <w:pStyle w:val="Heading3"/>
        <w:numPr>
          <w:ilvl w:val="0"/>
          <w:numId w:val="0"/>
        </w:numPr>
        <w:ind w:left="851" w:hanging="851"/>
      </w:pPr>
      <w:r w:rsidRPr="00202D63">
        <w:t xml:space="preserve">2.2.3 </w:t>
      </w:r>
      <w:r w:rsidR="009D6D5F">
        <w:t xml:space="preserve">    </w:t>
      </w:r>
      <w:r w:rsidRPr="00202D63">
        <w:t>Due diligence is ongoing. Performance and conduct are monitored throughout the life of the agreement, with formal reviews conducted at the point of contract renewal and at least annually.</w:t>
      </w:r>
    </w:p>
    <w:p w14:paraId="57E6FD19" w14:textId="77777777" w:rsidR="005B2382" w:rsidRPr="00202D63" w:rsidRDefault="005B2382" w:rsidP="009D6D5F">
      <w:pPr>
        <w:pStyle w:val="Heading3"/>
        <w:numPr>
          <w:ilvl w:val="0"/>
          <w:numId w:val="0"/>
        </w:numPr>
        <w:ind w:left="851" w:hanging="851"/>
      </w:pPr>
    </w:p>
    <w:p w14:paraId="5A11803A" w14:textId="7FFE980B" w:rsidR="00202D63" w:rsidRPr="00202D63" w:rsidRDefault="00202D63" w:rsidP="009D6D5F">
      <w:pPr>
        <w:pStyle w:val="Heading3"/>
        <w:numPr>
          <w:ilvl w:val="0"/>
          <w:numId w:val="0"/>
        </w:numPr>
        <w:ind w:left="851" w:hanging="851"/>
      </w:pPr>
      <w:r w:rsidRPr="00202D63">
        <w:t xml:space="preserve">2.2.4 </w:t>
      </w:r>
      <w:r w:rsidR="009D6D5F">
        <w:t xml:space="preserve">    </w:t>
      </w:r>
      <w:r w:rsidRPr="00202D63">
        <w:t xml:space="preserve">If serious concerns are identified at any point, </w:t>
      </w:r>
      <w:r w:rsidR="00387EBB">
        <w:t xml:space="preserve">an </w:t>
      </w:r>
      <w:r w:rsidRPr="00202D63">
        <w:t>immediate review will be undertaken, and the partnership may be</w:t>
      </w:r>
      <w:r w:rsidR="005B2382">
        <w:t xml:space="preserve"> discontinued</w:t>
      </w:r>
      <w:r w:rsidRPr="00202D63">
        <w:t xml:space="preserve"> or terminated.</w:t>
      </w:r>
    </w:p>
    <w:p w14:paraId="08AF48DC" w14:textId="77777777" w:rsidR="00A80707" w:rsidRDefault="00A80707" w:rsidP="00A80707">
      <w:pPr>
        <w:pStyle w:val="Heading3"/>
        <w:numPr>
          <w:ilvl w:val="0"/>
          <w:numId w:val="0"/>
        </w:numPr>
        <w:ind w:left="567"/>
      </w:pPr>
    </w:p>
    <w:p w14:paraId="6C84E9CB" w14:textId="2631C4F3" w:rsidR="00B43A67" w:rsidRDefault="00B43A67" w:rsidP="009D6D5F">
      <w:pPr>
        <w:pStyle w:val="Heading2"/>
        <w:numPr>
          <w:ilvl w:val="1"/>
          <w:numId w:val="38"/>
        </w:numPr>
      </w:pPr>
      <w:r>
        <w:t xml:space="preserve">Contracting </w:t>
      </w:r>
    </w:p>
    <w:p w14:paraId="4EC82971" w14:textId="77777777" w:rsidR="00ED4DFD" w:rsidRDefault="00ED4DFD" w:rsidP="00ED4DFD">
      <w:pPr>
        <w:pStyle w:val="Heading3"/>
        <w:numPr>
          <w:ilvl w:val="0"/>
          <w:numId w:val="0"/>
        </w:numPr>
        <w:ind w:left="567"/>
      </w:pPr>
    </w:p>
    <w:p w14:paraId="5E7C6532" w14:textId="2CB8FF68" w:rsidR="004735CC" w:rsidRDefault="008C4044" w:rsidP="009D6D5F">
      <w:pPr>
        <w:pStyle w:val="Heading3"/>
      </w:pPr>
      <w:r>
        <w:t>Cardiff Met</w:t>
      </w:r>
      <w:r w:rsidR="00933141">
        <w:t xml:space="preserve"> will enter into a written contractual agreement with the Educati</w:t>
      </w:r>
      <w:r w:rsidR="009577CF">
        <w:t>o</w:t>
      </w:r>
      <w:r w:rsidR="00933141">
        <w:t>n Agent</w:t>
      </w:r>
      <w:r w:rsidR="00387EBB">
        <w:t>,</w:t>
      </w:r>
      <w:r w:rsidR="00933141">
        <w:t xml:space="preserve"> </w:t>
      </w:r>
      <w:r w:rsidR="009577CF">
        <w:t xml:space="preserve">detailing the </w:t>
      </w:r>
      <w:r w:rsidR="005F499D">
        <w:t xml:space="preserve">responsibilities, areas of jurisdiction in which the Education Agent can represent the </w:t>
      </w:r>
      <w:r w:rsidR="00387EBB">
        <w:t>U</w:t>
      </w:r>
      <w:r w:rsidR="005F499D">
        <w:t>niversity</w:t>
      </w:r>
      <w:r w:rsidR="00387EBB">
        <w:t>,</w:t>
      </w:r>
      <w:r w:rsidR="005F499D">
        <w:t xml:space="preserve"> and financial arrangements</w:t>
      </w:r>
      <w:r w:rsidR="00E75B45">
        <w:t xml:space="preserve">. </w:t>
      </w:r>
    </w:p>
    <w:p w14:paraId="6BACD206" w14:textId="77777777" w:rsidR="00981CC3" w:rsidRDefault="00981CC3" w:rsidP="00665219">
      <w:pPr>
        <w:pStyle w:val="Heading3"/>
        <w:numPr>
          <w:ilvl w:val="0"/>
          <w:numId w:val="0"/>
        </w:numPr>
        <w:ind w:left="567"/>
      </w:pPr>
    </w:p>
    <w:p w14:paraId="1FCBE011" w14:textId="03D005A2" w:rsidR="00E75B45" w:rsidRDefault="00E75B45" w:rsidP="009D6D5F">
      <w:pPr>
        <w:pStyle w:val="Heading3"/>
      </w:pPr>
      <w:r>
        <w:t xml:space="preserve">All the written contractual agreements will be as per the standard </w:t>
      </w:r>
      <w:r w:rsidR="002348CC">
        <w:t xml:space="preserve">Agent Agreement template </w:t>
      </w:r>
      <w:r>
        <w:t xml:space="preserve">and will be signed </w:t>
      </w:r>
      <w:r w:rsidR="00387EBB">
        <w:t xml:space="preserve">by both </w:t>
      </w:r>
      <w:r w:rsidR="009D6D5F">
        <w:t>Cardiff Met</w:t>
      </w:r>
      <w:r>
        <w:t xml:space="preserve"> and the Education</w:t>
      </w:r>
      <w:r w:rsidR="00665219">
        <w:t xml:space="preserve"> </w:t>
      </w:r>
      <w:r>
        <w:t xml:space="preserve">Agent. </w:t>
      </w:r>
    </w:p>
    <w:p w14:paraId="4E0FBC78" w14:textId="77777777" w:rsidR="00981CC3" w:rsidRDefault="00981CC3" w:rsidP="00981CC3">
      <w:pPr>
        <w:pStyle w:val="Heading3"/>
        <w:numPr>
          <w:ilvl w:val="0"/>
          <w:numId w:val="0"/>
        </w:numPr>
        <w:ind w:left="720" w:hanging="720"/>
      </w:pPr>
    </w:p>
    <w:p w14:paraId="1BE49987" w14:textId="777DEE27" w:rsidR="00A02052" w:rsidRDefault="00A02052" w:rsidP="009D6D5F">
      <w:pPr>
        <w:pStyle w:val="Heading3"/>
      </w:pPr>
      <w:r>
        <w:t>The written contractual agreement will outline:</w:t>
      </w:r>
    </w:p>
    <w:p w14:paraId="4CC076B8" w14:textId="77777777" w:rsidR="00310B23" w:rsidRDefault="00310B23" w:rsidP="00310B23">
      <w:pPr>
        <w:pStyle w:val="ListParagraph"/>
      </w:pPr>
    </w:p>
    <w:p w14:paraId="5B45D72D" w14:textId="57732715" w:rsidR="00310B23" w:rsidRPr="00310B23" w:rsidRDefault="00A02052" w:rsidP="003A7BB1">
      <w:pPr>
        <w:pStyle w:val="Heading4"/>
      </w:pPr>
      <w:r>
        <w:t xml:space="preserve">The responsibilities of </w:t>
      </w:r>
      <w:r w:rsidR="009D6D5F">
        <w:t xml:space="preserve">Cardiff </w:t>
      </w:r>
      <w:proofErr w:type="gramStart"/>
      <w:r w:rsidR="009D6D5F">
        <w:t>Met</w:t>
      </w:r>
      <w:r w:rsidR="00AB7380">
        <w:t>;</w:t>
      </w:r>
      <w:proofErr w:type="gramEnd"/>
    </w:p>
    <w:p w14:paraId="4BF8DC26" w14:textId="4705B4AF" w:rsidR="008E346C" w:rsidRDefault="008E346C" w:rsidP="009D6D5F">
      <w:pPr>
        <w:pStyle w:val="Heading4"/>
      </w:pPr>
      <w:r>
        <w:t>The responsibilities of the Education Agent</w:t>
      </w:r>
      <w:r w:rsidR="00DC5D57">
        <w:t>, to inclu</w:t>
      </w:r>
      <w:r w:rsidR="00AB4813">
        <w:t xml:space="preserve">de the requirement of the Education Agent and its staff to complete the British Council Education Agent and Counsellor Training programme as noted </w:t>
      </w:r>
      <w:r w:rsidR="00B85FBD">
        <w:t>under clause 6 of</w:t>
      </w:r>
      <w:r w:rsidR="00AB4813">
        <w:t xml:space="preserve"> the Agent </w:t>
      </w:r>
      <w:proofErr w:type="gramStart"/>
      <w:r w:rsidR="00AB4813">
        <w:t>Agreement</w:t>
      </w:r>
      <w:r w:rsidR="00310B23">
        <w:t>;</w:t>
      </w:r>
      <w:proofErr w:type="gramEnd"/>
    </w:p>
    <w:p w14:paraId="669043C2" w14:textId="77777777" w:rsidR="00310B23" w:rsidRPr="00310B23" w:rsidRDefault="00310B23" w:rsidP="00310B23"/>
    <w:p w14:paraId="7EEFE667" w14:textId="5D5DD555" w:rsidR="00E46CB1" w:rsidRDefault="009D6D5F" w:rsidP="009D6D5F">
      <w:pPr>
        <w:pStyle w:val="Heading4"/>
      </w:pPr>
      <w:r>
        <w:lastRenderedPageBreak/>
        <w:t>Cardiff Met’s</w:t>
      </w:r>
      <w:r w:rsidR="00E46CB1">
        <w:t xml:space="preserve"> processes for monitoring and review</w:t>
      </w:r>
      <w:r w:rsidR="00BD4E35">
        <w:t>ing</w:t>
      </w:r>
      <w:r w:rsidR="00E46CB1">
        <w:t xml:space="preserve"> the activities of the </w:t>
      </w:r>
      <w:r>
        <w:t>E</w:t>
      </w:r>
      <w:r w:rsidR="00E46CB1">
        <w:t xml:space="preserve">ducation </w:t>
      </w:r>
      <w:r>
        <w:t>A</w:t>
      </w:r>
      <w:r w:rsidR="00E46CB1">
        <w:t xml:space="preserve">gent in representing the provider, and ensuring the </w:t>
      </w:r>
      <w:r>
        <w:t>E</w:t>
      </w:r>
      <w:r w:rsidR="00E46CB1">
        <w:t xml:space="preserve">ducation </w:t>
      </w:r>
      <w:r>
        <w:t>A</w:t>
      </w:r>
      <w:r w:rsidR="00E46CB1">
        <w:t xml:space="preserve">gent is giving students approved, accurate and </w:t>
      </w:r>
      <w:proofErr w:type="gramStart"/>
      <w:r w:rsidR="00E46CB1">
        <w:t>up-to-date</w:t>
      </w:r>
      <w:proofErr w:type="gramEnd"/>
      <w:r w:rsidR="00E46CB1">
        <w:t xml:space="preserve"> </w:t>
      </w:r>
      <w:proofErr w:type="gramStart"/>
      <w:r w:rsidR="00E46CB1">
        <w:t>information;</w:t>
      </w:r>
      <w:proofErr w:type="gramEnd"/>
      <w:r w:rsidR="00E46CB1">
        <w:t xml:space="preserve"> </w:t>
      </w:r>
    </w:p>
    <w:p w14:paraId="3A6C28D2" w14:textId="789E6742" w:rsidR="00441438" w:rsidRDefault="00AF0DC4" w:rsidP="009D6D5F">
      <w:pPr>
        <w:pStyle w:val="Heading4"/>
      </w:pPr>
      <w:r>
        <w:t>Annual s</w:t>
      </w:r>
      <w:r w:rsidR="00441438">
        <w:t xml:space="preserve">tudent recruitment targets </w:t>
      </w:r>
      <w:r>
        <w:t xml:space="preserve">across the duration </w:t>
      </w:r>
      <w:r w:rsidR="009D6D5F">
        <w:t>o</w:t>
      </w:r>
      <w:r>
        <w:t xml:space="preserve">f the </w:t>
      </w:r>
      <w:proofErr w:type="gramStart"/>
      <w:r>
        <w:t>agreement;</w:t>
      </w:r>
      <w:proofErr w:type="gramEnd"/>
    </w:p>
    <w:p w14:paraId="765BB76C" w14:textId="73CE1337" w:rsidR="00CB277C" w:rsidRDefault="00CB277C" w:rsidP="009D6D5F">
      <w:pPr>
        <w:pStyle w:val="Heading4"/>
      </w:pPr>
      <w:r>
        <w:t xml:space="preserve">Areas of </w:t>
      </w:r>
      <w:r w:rsidR="00146F1C">
        <w:t>jurisdiction</w:t>
      </w:r>
      <w:r>
        <w:t xml:space="preserve"> </w:t>
      </w:r>
      <w:r w:rsidR="00BD4E35">
        <w:t xml:space="preserve">in which </w:t>
      </w:r>
      <w:r>
        <w:t xml:space="preserve">the Education Agent can </w:t>
      </w:r>
      <w:r w:rsidR="009D6D5F">
        <w:t>r</w:t>
      </w:r>
      <w:r>
        <w:t xml:space="preserve">epresent the </w:t>
      </w:r>
      <w:proofErr w:type="gramStart"/>
      <w:r w:rsidR="00BD4E35">
        <w:t>U</w:t>
      </w:r>
      <w:r>
        <w:t>niversity</w:t>
      </w:r>
      <w:r w:rsidR="00646FE9">
        <w:t>;</w:t>
      </w:r>
      <w:proofErr w:type="gramEnd"/>
    </w:p>
    <w:p w14:paraId="1EB06E64" w14:textId="729EB6A7" w:rsidR="00146F1C" w:rsidRDefault="00646FE9" w:rsidP="009D6D5F">
      <w:pPr>
        <w:pStyle w:val="Heading4"/>
      </w:pPr>
      <w:r>
        <w:t xml:space="preserve">Financial arrangements between </w:t>
      </w:r>
      <w:r w:rsidR="009D6D5F">
        <w:t>Cardiff Met</w:t>
      </w:r>
      <w:r>
        <w:t xml:space="preserve"> and </w:t>
      </w:r>
      <w:r w:rsidR="009D6D5F">
        <w:t>t</w:t>
      </w:r>
      <w:r>
        <w:t xml:space="preserve">he Education </w:t>
      </w:r>
      <w:proofErr w:type="gramStart"/>
      <w:r>
        <w:t>Agent;</w:t>
      </w:r>
      <w:proofErr w:type="gramEnd"/>
    </w:p>
    <w:p w14:paraId="035F4CE8" w14:textId="6C737CAE" w:rsidR="00146F1C" w:rsidRDefault="009D6D5F" w:rsidP="009D6D5F">
      <w:pPr>
        <w:pStyle w:val="Heading4"/>
      </w:pPr>
      <w:r>
        <w:t>Cardiff Met’s</w:t>
      </w:r>
      <w:r w:rsidR="00146F1C">
        <w:t xml:space="preserve"> grounds for termination of the written contractual</w:t>
      </w:r>
      <w:r>
        <w:t xml:space="preserve"> </w:t>
      </w:r>
      <w:r w:rsidR="00146F1C">
        <w:t xml:space="preserve">agreement with the Education Agent. </w:t>
      </w:r>
    </w:p>
    <w:p w14:paraId="69798E88" w14:textId="77777777" w:rsidR="00146F1C" w:rsidRDefault="00146F1C" w:rsidP="00646FE9">
      <w:pPr>
        <w:pStyle w:val="Heading3"/>
        <w:numPr>
          <w:ilvl w:val="0"/>
          <w:numId w:val="0"/>
        </w:numPr>
        <w:tabs>
          <w:tab w:val="left" w:pos="1418"/>
          <w:tab w:val="left" w:pos="1843"/>
        </w:tabs>
        <w:ind w:left="1843"/>
      </w:pPr>
    </w:p>
    <w:p w14:paraId="3BDFA24F" w14:textId="4F621591" w:rsidR="00B43A67" w:rsidRPr="003A56D6" w:rsidRDefault="000B3CF1" w:rsidP="003A56D6">
      <w:pPr>
        <w:pStyle w:val="Heading1"/>
      </w:pPr>
      <w:bookmarkStart w:id="5" w:name="_Toc195699523"/>
      <w:r w:rsidRPr="003A56D6">
        <w:t>Training</w:t>
      </w:r>
      <w:bookmarkEnd w:id="5"/>
    </w:p>
    <w:p w14:paraId="2CEA42E5" w14:textId="45CBBB9B" w:rsidR="007F3E4C" w:rsidRPr="00DD54DE" w:rsidRDefault="007F3E4C" w:rsidP="00BA50CA">
      <w:pPr>
        <w:pStyle w:val="NormalWeb"/>
        <w:ind w:left="851" w:hanging="851"/>
        <w:rPr>
          <w:rFonts w:ascii="Arial" w:hAnsi="Arial" w:cs="Arial"/>
        </w:rPr>
      </w:pPr>
      <w:r w:rsidRPr="00DD54DE">
        <w:rPr>
          <w:rFonts w:ascii="Arial" w:hAnsi="Arial" w:cs="Arial"/>
        </w:rPr>
        <w:t xml:space="preserve">3.1 </w:t>
      </w:r>
      <w:r w:rsidR="00BA50CA">
        <w:rPr>
          <w:rFonts w:ascii="Arial" w:hAnsi="Arial" w:cs="Arial"/>
        </w:rPr>
        <w:tab/>
      </w:r>
      <w:r w:rsidRPr="00DD54DE">
        <w:rPr>
          <w:rFonts w:ascii="Arial" w:hAnsi="Arial" w:cs="Arial"/>
        </w:rPr>
        <w:t>Once the contract has been signed, a formal training session is scheduled. Ideally, this training takes place in-country, but it may be delivered via Microsoft Teams if an in-person meeting is not feasible.</w:t>
      </w:r>
    </w:p>
    <w:p w14:paraId="321503C3" w14:textId="33E8F1EA" w:rsidR="007F3E4C" w:rsidRPr="00DD54DE" w:rsidRDefault="007F3E4C" w:rsidP="00BA50CA">
      <w:pPr>
        <w:pStyle w:val="NormalWeb"/>
        <w:ind w:left="851" w:hanging="851"/>
        <w:rPr>
          <w:rFonts w:ascii="Arial" w:hAnsi="Arial" w:cs="Arial"/>
        </w:rPr>
      </w:pPr>
      <w:r w:rsidRPr="00DD54DE">
        <w:rPr>
          <w:rFonts w:ascii="Arial" w:hAnsi="Arial" w:cs="Arial"/>
        </w:rPr>
        <w:t xml:space="preserve">3.2 </w:t>
      </w:r>
      <w:r w:rsidR="00BA50CA">
        <w:rPr>
          <w:rFonts w:ascii="Arial" w:hAnsi="Arial" w:cs="Arial"/>
        </w:rPr>
        <w:tab/>
      </w:r>
      <w:r w:rsidRPr="00DD54DE">
        <w:rPr>
          <w:rFonts w:ascii="Arial" w:hAnsi="Arial" w:cs="Arial"/>
        </w:rPr>
        <w:t>The training covers key aspects of working with Cardiff Met, including the application and admissions process, compliance requirements, and portfolio-specific content. An online agent guide is also shared at the point of contracting to provide immediate reference material.</w:t>
      </w:r>
    </w:p>
    <w:p w14:paraId="6B3E2EFF" w14:textId="0A95783A" w:rsidR="007F3E4C" w:rsidRPr="00DD54DE" w:rsidRDefault="007F3E4C" w:rsidP="00BA50CA">
      <w:pPr>
        <w:pStyle w:val="NormalWeb"/>
        <w:ind w:left="851" w:hanging="851"/>
        <w:rPr>
          <w:rFonts w:ascii="Arial" w:hAnsi="Arial" w:cs="Arial"/>
        </w:rPr>
      </w:pPr>
      <w:r w:rsidRPr="00DD54DE">
        <w:rPr>
          <w:rFonts w:ascii="Arial" w:hAnsi="Arial" w:cs="Arial"/>
        </w:rPr>
        <w:t xml:space="preserve">3.3 </w:t>
      </w:r>
      <w:r w:rsidR="00BA50CA">
        <w:rPr>
          <w:rFonts w:ascii="Arial" w:hAnsi="Arial" w:cs="Arial"/>
        </w:rPr>
        <w:tab/>
      </w:r>
      <w:r w:rsidRPr="00DD54DE">
        <w:rPr>
          <w:rFonts w:ascii="Arial" w:hAnsi="Arial" w:cs="Arial"/>
        </w:rPr>
        <w:t>All training is recorded in Cardiff Met’s corporate CRM system to maintain a central record of engagement and ensure that agent teams are up to date.</w:t>
      </w:r>
    </w:p>
    <w:p w14:paraId="4B9DE0B3" w14:textId="2331F0DC" w:rsidR="007F3E4C" w:rsidRPr="00DD54DE" w:rsidRDefault="007F3E4C" w:rsidP="00BA50CA">
      <w:pPr>
        <w:pStyle w:val="NormalWeb"/>
        <w:ind w:left="851" w:hanging="851"/>
        <w:rPr>
          <w:rFonts w:ascii="Arial" w:hAnsi="Arial" w:cs="Arial"/>
        </w:rPr>
      </w:pPr>
      <w:r w:rsidRPr="00DD54DE">
        <w:rPr>
          <w:rFonts w:ascii="Arial" w:hAnsi="Arial" w:cs="Arial"/>
        </w:rPr>
        <w:t xml:space="preserve">3.4 </w:t>
      </w:r>
      <w:r w:rsidR="00BA50CA">
        <w:rPr>
          <w:rFonts w:ascii="Arial" w:hAnsi="Arial" w:cs="Arial"/>
        </w:rPr>
        <w:tab/>
      </w:r>
      <w:r w:rsidRPr="00DD54DE">
        <w:rPr>
          <w:rFonts w:ascii="Arial" w:hAnsi="Arial" w:cs="Arial"/>
        </w:rPr>
        <w:t>Ongoing training is essential. Country Managers and regional staff provide updates during in-country visits, and where possible, in-person training workshops are scheduled. Portfolio training is updated regularly and shared through these channels.</w:t>
      </w:r>
    </w:p>
    <w:p w14:paraId="02C21ACF" w14:textId="4DF1ECB5" w:rsidR="007F3E4C" w:rsidRPr="00DD54DE" w:rsidRDefault="007F3E4C" w:rsidP="00BA50CA">
      <w:pPr>
        <w:pStyle w:val="NormalWeb"/>
        <w:ind w:left="851" w:hanging="851"/>
        <w:rPr>
          <w:rFonts w:ascii="Arial" w:hAnsi="Arial" w:cs="Arial"/>
        </w:rPr>
      </w:pPr>
      <w:r w:rsidRPr="00DD54DE">
        <w:rPr>
          <w:rFonts w:ascii="Arial" w:hAnsi="Arial" w:cs="Arial"/>
        </w:rPr>
        <w:t xml:space="preserve">3.5 </w:t>
      </w:r>
      <w:r w:rsidR="00BA50CA">
        <w:rPr>
          <w:rFonts w:ascii="Arial" w:hAnsi="Arial" w:cs="Arial"/>
        </w:rPr>
        <w:tab/>
      </w:r>
      <w:r w:rsidRPr="00DD54DE">
        <w:rPr>
          <w:rFonts w:ascii="Arial" w:hAnsi="Arial" w:cs="Arial"/>
        </w:rPr>
        <w:t>Academics play a vital role in agent training. The International Recruitment Team coordinates an academic calendar of events to engage academic staff in training initiatives. Academics are invited to deliver sessions that offer detailed insights into their programmes, which enhances the agent's ability to accurately advise prospective students.</w:t>
      </w:r>
    </w:p>
    <w:p w14:paraId="6B8B1A43" w14:textId="5512ABDA" w:rsidR="007F3E4C" w:rsidRPr="00DD54DE" w:rsidRDefault="007F3E4C" w:rsidP="00BA50CA">
      <w:pPr>
        <w:pStyle w:val="NormalWeb"/>
        <w:ind w:left="851" w:hanging="851"/>
        <w:rPr>
          <w:rFonts w:ascii="Arial" w:hAnsi="Arial" w:cs="Arial"/>
        </w:rPr>
      </w:pPr>
      <w:r w:rsidRPr="00DD54DE">
        <w:rPr>
          <w:rFonts w:ascii="Arial" w:hAnsi="Arial" w:cs="Arial"/>
        </w:rPr>
        <w:t xml:space="preserve">3.6 </w:t>
      </w:r>
      <w:r w:rsidR="00BA50CA">
        <w:rPr>
          <w:rFonts w:ascii="Arial" w:hAnsi="Arial" w:cs="Arial"/>
        </w:rPr>
        <w:tab/>
      </w:r>
      <w:r w:rsidRPr="00DD54DE">
        <w:rPr>
          <w:rFonts w:ascii="Arial" w:hAnsi="Arial" w:cs="Arial"/>
        </w:rPr>
        <w:t>Additional training methods include online academic sessions, in-country agent workshops, and the use of communication platforms such as WhatsApp for real-time updates and Q&amp;A support.</w:t>
      </w:r>
    </w:p>
    <w:p w14:paraId="194BFAC3" w14:textId="76B64C1E" w:rsidR="00B75C45" w:rsidRPr="00B75C45" w:rsidRDefault="00B75C45" w:rsidP="008F47BC">
      <w:pPr>
        <w:pStyle w:val="Heading2"/>
        <w:numPr>
          <w:ilvl w:val="0"/>
          <w:numId w:val="0"/>
        </w:numPr>
        <w:ind w:left="578" w:hanging="578"/>
      </w:pPr>
    </w:p>
    <w:p w14:paraId="37355E4C" w14:textId="327E0A53" w:rsidR="000B3CF1" w:rsidRPr="003A56D6" w:rsidRDefault="000B3CF1" w:rsidP="003A56D6">
      <w:pPr>
        <w:pStyle w:val="Heading1"/>
      </w:pPr>
      <w:bookmarkStart w:id="6" w:name="_Toc195699524"/>
      <w:r w:rsidRPr="003A56D6">
        <w:t>Working with Education Agents</w:t>
      </w:r>
      <w:bookmarkEnd w:id="6"/>
    </w:p>
    <w:p w14:paraId="7F53723E" w14:textId="75AA1CBD" w:rsidR="002A7389" w:rsidRPr="002A7389" w:rsidRDefault="002A7389" w:rsidP="002A7389">
      <w:pPr>
        <w:pStyle w:val="Heading2"/>
        <w:numPr>
          <w:ilvl w:val="0"/>
          <w:numId w:val="0"/>
        </w:numPr>
        <w:ind w:left="578" w:hanging="578"/>
      </w:pPr>
      <w:r w:rsidRPr="002A7389">
        <w:t xml:space="preserve">4.1 </w:t>
      </w:r>
      <w:r w:rsidR="00BA50CA">
        <w:t xml:space="preserve">   </w:t>
      </w:r>
      <w:r w:rsidRPr="002A7389">
        <w:t>Objective &amp; Target Setting</w:t>
      </w:r>
      <w:r w:rsidR="008617FC">
        <w:t xml:space="preserve">: </w:t>
      </w:r>
      <w:r w:rsidRPr="002A7389">
        <w:t>Each agency contract includes clearly defined recruitment objectives and targets tailored to the market and agent’s potential. These targets form the basis of ongoing collaboration, guiding both strategic and operational activities.</w:t>
      </w:r>
    </w:p>
    <w:p w14:paraId="3F52B4CD" w14:textId="5E7675C1" w:rsidR="002A7389" w:rsidRPr="002A7389" w:rsidRDefault="002A7389" w:rsidP="002A7389">
      <w:pPr>
        <w:pStyle w:val="Heading2"/>
        <w:numPr>
          <w:ilvl w:val="0"/>
          <w:numId w:val="0"/>
        </w:numPr>
        <w:ind w:left="578" w:hanging="578"/>
      </w:pPr>
      <w:r w:rsidRPr="002A7389">
        <w:lastRenderedPageBreak/>
        <w:t xml:space="preserve">4.2 </w:t>
      </w:r>
      <w:r w:rsidR="00C630E5">
        <w:tab/>
      </w:r>
      <w:r w:rsidRPr="002A7389">
        <w:t>Progress Monitoring</w:t>
      </w:r>
      <w:r w:rsidR="00C76E75">
        <w:t>:</w:t>
      </w:r>
      <w:r w:rsidRPr="002A7389">
        <w:t xml:space="preserve"> Performance is reviewed regularly through structured check-ins led by the Country Manager or in-country representative. These check-ins aim to assess:</w:t>
      </w:r>
    </w:p>
    <w:p w14:paraId="62EEF51C" w14:textId="77777777" w:rsidR="002A7389" w:rsidRPr="002A7389" w:rsidRDefault="002A7389" w:rsidP="002A7389">
      <w:pPr>
        <w:pStyle w:val="Heading2"/>
        <w:numPr>
          <w:ilvl w:val="0"/>
          <w:numId w:val="31"/>
        </w:numPr>
      </w:pPr>
      <w:r w:rsidRPr="002A7389">
        <w:t>Progress toward recruitment targets.</w:t>
      </w:r>
    </w:p>
    <w:p w14:paraId="043E2ECF" w14:textId="77777777" w:rsidR="002A7389" w:rsidRPr="002A7389" w:rsidRDefault="002A7389" w:rsidP="002A7389">
      <w:pPr>
        <w:pStyle w:val="Heading2"/>
        <w:numPr>
          <w:ilvl w:val="0"/>
          <w:numId w:val="31"/>
        </w:numPr>
      </w:pPr>
      <w:r w:rsidRPr="002A7389">
        <w:t>Application conversion rates.</w:t>
      </w:r>
    </w:p>
    <w:p w14:paraId="6096636F" w14:textId="77777777" w:rsidR="002A7389" w:rsidRPr="002A7389" w:rsidRDefault="002A7389" w:rsidP="002A7389">
      <w:pPr>
        <w:pStyle w:val="Heading2"/>
        <w:numPr>
          <w:ilvl w:val="0"/>
          <w:numId w:val="31"/>
        </w:numPr>
      </w:pPr>
      <w:r w:rsidRPr="002A7389">
        <w:t>Marketing and outreach effectiveness.</w:t>
      </w:r>
    </w:p>
    <w:p w14:paraId="047187EC" w14:textId="55E71E07" w:rsidR="002A7389" w:rsidRPr="002A7389" w:rsidRDefault="002A7389" w:rsidP="001A5422">
      <w:pPr>
        <w:pStyle w:val="Heading2"/>
        <w:numPr>
          <w:ilvl w:val="1"/>
          <w:numId w:val="32"/>
        </w:numPr>
      </w:pPr>
      <w:r w:rsidRPr="002A7389">
        <w:t>In addition to routine monitoring, a formal annual review is undertaken. This ensures that agent partnerships remain aligned with institutional goals, and that performance concerns are identified early and addressed.</w:t>
      </w:r>
    </w:p>
    <w:p w14:paraId="1BBA185C" w14:textId="220AC8C5" w:rsidR="001A5422" w:rsidRPr="002A7389" w:rsidRDefault="00E41FE5" w:rsidP="001A5422">
      <w:pPr>
        <w:pStyle w:val="Heading2"/>
        <w:numPr>
          <w:ilvl w:val="1"/>
          <w:numId w:val="32"/>
        </w:numPr>
      </w:pPr>
      <w:r>
        <w:t xml:space="preserve">To ensure transparency, all active agents will be listed on our website. </w:t>
      </w:r>
    </w:p>
    <w:p w14:paraId="5A6859C6" w14:textId="77777777" w:rsidR="00CA5C78" w:rsidRPr="00CA5C78" w:rsidRDefault="00CA5C78" w:rsidP="007C0C26">
      <w:pPr>
        <w:pStyle w:val="Heading2"/>
        <w:numPr>
          <w:ilvl w:val="0"/>
          <w:numId w:val="0"/>
        </w:numPr>
        <w:ind w:left="578"/>
      </w:pPr>
    </w:p>
    <w:p w14:paraId="5CEDBC82" w14:textId="3180D7ED" w:rsidR="000B3CF1" w:rsidRPr="003A56D6" w:rsidRDefault="000B3CF1" w:rsidP="003A56D6">
      <w:pPr>
        <w:pStyle w:val="Heading1"/>
      </w:pPr>
      <w:bookmarkStart w:id="7" w:name="_Toc195699525"/>
      <w:r w:rsidRPr="003A56D6">
        <w:t>Supporting: Optimising Education Agents</w:t>
      </w:r>
      <w:bookmarkEnd w:id="7"/>
    </w:p>
    <w:p w14:paraId="0644D024" w14:textId="22ED5255" w:rsidR="00113568" w:rsidRPr="00113568" w:rsidRDefault="00113568" w:rsidP="00113568">
      <w:pPr>
        <w:pStyle w:val="Heading2"/>
        <w:numPr>
          <w:ilvl w:val="0"/>
          <w:numId w:val="0"/>
        </w:numPr>
        <w:ind w:left="578" w:hanging="578"/>
      </w:pPr>
      <w:r w:rsidRPr="00113568">
        <w:t xml:space="preserve">5.1 </w:t>
      </w:r>
      <w:r w:rsidR="00C7502B">
        <w:tab/>
      </w:r>
      <w:r w:rsidRPr="00113568">
        <w:t>Relationship Management</w:t>
      </w:r>
      <w:r w:rsidR="00C76E75">
        <w:t>:</w:t>
      </w:r>
      <w:r w:rsidRPr="00113568">
        <w:t xml:space="preserve"> Maintaining strong, proactive relationships is key. Cardiff Met supports agents through:</w:t>
      </w:r>
    </w:p>
    <w:p w14:paraId="18F1B60B" w14:textId="4D66BCC1" w:rsidR="00113568" w:rsidRPr="00113568" w:rsidRDefault="00113568" w:rsidP="00113568">
      <w:pPr>
        <w:pStyle w:val="Heading2"/>
        <w:numPr>
          <w:ilvl w:val="0"/>
          <w:numId w:val="40"/>
        </w:numPr>
      </w:pPr>
      <w:r w:rsidRPr="00113568">
        <w:t>Regular communication from the Country Manager or O</w:t>
      </w:r>
      <w:r w:rsidR="005C2FCE">
        <w:t>verseas</w:t>
      </w:r>
      <w:r w:rsidRPr="00113568">
        <w:t xml:space="preserve"> staff.</w:t>
      </w:r>
    </w:p>
    <w:p w14:paraId="0BE189FC" w14:textId="77777777" w:rsidR="00113568" w:rsidRPr="00113568" w:rsidRDefault="00113568" w:rsidP="00113568">
      <w:pPr>
        <w:pStyle w:val="Heading2"/>
        <w:numPr>
          <w:ilvl w:val="0"/>
          <w:numId w:val="40"/>
        </w:numPr>
      </w:pPr>
      <w:r w:rsidRPr="00113568">
        <w:t>Fast responses to application queries.</w:t>
      </w:r>
    </w:p>
    <w:p w14:paraId="66772EAF" w14:textId="77777777" w:rsidR="00113568" w:rsidRPr="00113568" w:rsidRDefault="00113568" w:rsidP="00113568">
      <w:pPr>
        <w:pStyle w:val="Heading2"/>
        <w:numPr>
          <w:ilvl w:val="0"/>
          <w:numId w:val="40"/>
        </w:numPr>
      </w:pPr>
      <w:r w:rsidRPr="00113568">
        <w:t>Collaborative marketing activity.</w:t>
      </w:r>
    </w:p>
    <w:p w14:paraId="3E4BA4F9" w14:textId="37309904" w:rsidR="00D235C4" w:rsidRPr="00113568" w:rsidRDefault="00D235C4" w:rsidP="00113568">
      <w:pPr>
        <w:pStyle w:val="Heading2"/>
        <w:numPr>
          <w:ilvl w:val="0"/>
          <w:numId w:val="40"/>
        </w:numPr>
      </w:pPr>
      <w:r>
        <w:t xml:space="preserve">Access </w:t>
      </w:r>
      <w:r w:rsidR="00C76E75">
        <w:t>to</w:t>
      </w:r>
      <w:r>
        <w:t xml:space="preserve"> </w:t>
      </w:r>
      <w:r w:rsidR="005B684B">
        <w:t>&amp; Training</w:t>
      </w:r>
      <w:r>
        <w:t xml:space="preserve"> </w:t>
      </w:r>
      <w:r w:rsidR="00C76E75">
        <w:t>for</w:t>
      </w:r>
      <w:r>
        <w:t xml:space="preserve"> the online application portal</w:t>
      </w:r>
      <w:r w:rsidR="00FE08C8">
        <w:t xml:space="preserve"> and CAS </w:t>
      </w:r>
      <w:r w:rsidR="00C76E75">
        <w:t>S</w:t>
      </w:r>
      <w:r w:rsidR="00FE08C8">
        <w:t>hield</w:t>
      </w:r>
      <w:r w:rsidR="00133F59">
        <w:t xml:space="preserve"> (</w:t>
      </w:r>
      <w:proofErr w:type="spellStart"/>
      <w:r w:rsidR="00133F59">
        <w:t>Enroly</w:t>
      </w:r>
      <w:proofErr w:type="spellEnd"/>
      <w:r w:rsidR="00133F59">
        <w:t xml:space="preserve">) </w:t>
      </w:r>
      <w:r w:rsidR="005B684B">
        <w:t xml:space="preserve">to view </w:t>
      </w:r>
      <w:r w:rsidR="007F2E8F">
        <w:t>the application journey</w:t>
      </w:r>
      <w:r w:rsidR="00FC730F">
        <w:t xml:space="preserve"> and support with any outstanding documentation. </w:t>
      </w:r>
    </w:p>
    <w:p w14:paraId="0546DAE0" w14:textId="081DC424" w:rsidR="00113568" w:rsidRPr="00113568" w:rsidRDefault="00113568" w:rsidP="00113568">
      <w:pPr>
        <w:pStyle w:val="Heading2"/>
        <w:numPr>
          <w:ilvl w:val="0"/>
          <w:numId w:val="0"/>
        </w:numPr>
        <w:ind w:left="578" w:hanging="578"/>
      </w:pPr>
      <w:r w:rsidRPr="00113568">
        <w:t xml:space="preserve">5.2 </w:t>
      </w:r>
      <w:r w:rsidR="00C7502B">
        <w:tab/>
      </w:r>
      <w:r w:rsidRPr="00113568">
        <w:t>Value-Added Support</w:t>
      </w:r>
      <w:r w:rsidR="00D47580">
        <w:t>:</w:t>
      </w:r>
      <w:r w:rsidRPr="00113568">
        <w:t xml:space="preserve"> Agents are treated as partners and receive materials and insights to enhance their representation of the </w:t>
      </w:r>
      <w:r w:rsidR="00C76E75">
        <w:t>U</w:t>
      </w:r>
      <w:r w:rsidRPr="00113568">
        <w:t>niversity. Where appropriate, Cardiff Met may:</w:t>
      </w:r>
    </w:p>
    <w:p w14:paraId="0A477B0D" w14:textId="77777777" w:rsidR="00113568" w:rsidRPr="00113568" w:rsidRDefault="00113568" w:rsidP="00113568">
      <w:pPr>
        <w:pStyle w:val="Heading2"/>
        <w:numPr>
          <w:ilvl w:val="0"/>
          <w:numId w:val="41"/>
        </w:numPr>
      </w:pPr>
      <w:r w:rsidRPr="00113568">
        <w:t>Share co-branded marketing content.</w:t>
      </w:r>
    </w:p>
    <w:p w14:paraId="7348539F" w14:textId="77777777" w:rsidR="00113568" w:rsidRPr="00113568" w:rsidRDefault="00113568" w:rsidP="00113568">
      <w:pPr>
        <w:pStyle w:val="Heading2"/>
        <w:numPr>
          <w:ilvl w:val="0"/>
          <w:numId w:val="41"/>
        </w:numPr>
      </w:pPr>
      <w:r w:rsidRPr="00113568">
        <w:t>Provide tailored advice for student-facing activity.</w:t>
      </w:r>
    </w:p>
    <w:p w14:paraId="38BCF9EA" w14:textId="77777777" w:rsidR="00113568" w:rsidRPr="00113568" w:rsidRDefault="00113568" w:rsidP="00113568">
      <w:pPr>
        <w:pStyle w:val="Heading2"/>
        <w:numPr>
          <w:ilvl w:val="0"/>
          <w:numId w:val="41"/>
        </w:numPr>
      </w:pPr>
      <w:r w:rsidRPr="00113568">
        <w:t>Invite top-performing agents to campus visits or recognition events.</w:t>
      </w:r>
    </w:p>
    <w:p w14:paraId="44CC694A" w14:textId="2AAD61D9" w:rsidR="00113568" w:rsidRPr="00113568" w:rsidRDefault="00113568" w:rsidP="00113568">
      <w:pPr>
        <w:pStyle w:val="Heading2"/>
        <w:numPr>
          <w:ilvl w:val="0"/>
          <w:numId w:val="0"/>
        </w:numPr>
        <w:ind w:left="578" w:hanging="578"/>
      </w:pPr>
      <w:r w:rsidRPr="00113568">
        <w:t xml:space="preserve">5.3 </w:t>
      </w:r>
      <w:r w:rsidR="00FA160D">
        <w:tab/>
      </w:r>
      <w:r w:rsidRPr="00113568">
        <w:t>Enhancing Agent Capability</w:t>
      </w:r>
      <w:r w:rsidR="00D47580">
        <w:t>:</w:t>
      </w:r>
      <w:r w:rsidRPr="00113568">
        <w:t xml:space="preserve"> Through continuous engagement, Cardiff Met aims to support the professional development of agents and ensure they are fully equipped to represent the </w:t>
      </w:r>
      <w:r w:rsidR="00D47580">
        <w:t>U</w:t>
      </w:r>
      <w:r w:rsidRPr="00113568">
        <w:t>niversity to prospective students and their families.</w:t>
      </w:r>
    </w:p>
    <w:p w14:paraId="70F00935" w14:textId="233CEC27" w:rsidR="00113568" w:rsidRPr="00113568" w:rsidRDefault="00113568" w:rsidP="00113568">
      <w:pPr>
        <w:pStyle w:val="Heading2"/>
        <w:numPr>
          <w:ilvl w:val="0"/>
          <w:numId w:val="0"/>
        </w:numPr>
        <w:ind w:left="578"/>
      </w:pPr>
    </w:p>
    <w:p w14:paraId="4B1DF819" w14:textId="77777777" w:rsidR="005E2612" w:rsidRDefault="005E2612" w:rsidP="00B86C65">
      <w:pPr>
        <w:pStyle w:val="Heading2"/>
        <w:numPr>
          <w:ilvl w:val="0"/>
          <w:numId w:val="0"/>
        </w:numPr>
        <w:ind w:left="578" w:hanging="578"/>
      </w:pPr>
    </w:p>
    <w:p w14:paraId="3B238F5C" w14:textId="77777777" w:rsidR="00484951" w:rsidRDefault="00484951" w:rsidP="00B86C65">
      <w:pPr>
        <w:pStyle w:val="Heading2"/>
        <w:numPr>
          <w:ilvl w:val="0"/>
          <w:numId w:val="0"/>
        </w:numPr>
        <w:ind w:left="578" w:hanging="578"/>
      </w:pPr>
    </w:p>
    <w:p w14:paraId="4A404552" w14:textId="77777777" w:rsidR="00484951" w:rsidRPr="005E2612" w:rsidRDefault="00484951" w:rsidP="00B86C65">
      <w:pPr>
        <w:pStyle w:val="Heading2"/>
        <w:numPr>
          <w:ilvl w:val="0"/>
          <w:numId w:val="0"/>
        </w:numPr>
        <w:ind w:left="578" w:hanging="578"/>
      </w:pPr>
    </w:p>
    <w:p w14:paraId="44E571E4" w14:textId="7907EECD" w:rsidR="000B3CF1" w:rsidRDefault="00574CDC" w:rsidP="003A56D6">
      <w:pPr>
        <w:pStyle w:val="Heading1"/>
      </w:pPr>
      <w:bookmarkStart w:id="8" w:name="_Toc195699526"/>
      <w:r w:rsidRPr="003A56D6">
        <w:lastRenderedPageBreak/>
        <w:t xml:space="preserve">Reviewing: Assessing and </w:t>
      </w:r>
      <w:r w:rsidR="00D47580">
        <w:t>R</w:t>
      </w:r>
      <w:r w:rsidRPr="003A56D6">
        <w:t>ecognising Education Agents</w:t>
      </w:r>
      <w:bookmarkEnd w:id="8"/>
    </w:p>
    <w:p w14:paraId="503D5DFA" w14:textId="796242C6" w:rsidR="00786B8E" w:rsidRDefault="00651367" w:rsidP="00786B8E">
      <w:pPr>
        <w:pStyle w:val="Heading2"/>
      </w:pPr>
      <w:r>
        <w:t>Cardiff Met</w:t>
      </w:r>
      <w:r w:rsidR="00927BCD">
        <w:t xml:space="preserve"> will monitor the </w:t>
      </w:r>
      <w:r w:rsidR="003C7EF6">
        <w:t>Education A</w:t>
      </w:r>
      <w:r w:rsidR="00927BCD">
        <w:t xml:space="preserve">gent’s performance through regular communication and meetings </w:t>
      </w:r>
      <w:r w:rsidR="00C35A4E">
        <w:t>as well as through designated review points throughout the contract duration</w:t>
      </w:r>
      <w:r w:rsidR="00927BCD">
        <w:t xml:space="preserve">. </w:t>
      </w:r>
    </w:p>
    <w:p w14:paraId="1E1ED873" w14:textId="14E55178" w:rsidR="0064310A" w:rsidRDefault="0064310A" w:rsidP="00786B8E">
      <w:pPr>
        <w:pStyle w:val="Heading2"/>
      </w:pPr>
      <w:r>
        <w:t>The Education Agent’s performance will be evaluated against the Agent Quality Framework and its recommendations.</w:t>
      </w:r>
    </w:p>
    <w:p w14:paraId="316A3A91" w14:textId="54878A57" w:rsidR="00842C97" w:rsidRDefault="00167E60" w:rsidP="006310B0">
      <w:pPr>
        <w:pStyle w:val="Heading2"/>
      </w:pPr>
      <w:r>
        <w:t>Cardiff Met</w:t>
      </w:r>
      <w:r w:rsidR="00842C97">
        <w:t xml:space="preserve"> will conduct an annual review of the performance, opera</w:t>
      </w:r>
      <w:r w:rsidR="006310B0">
        <w:t>tions, procedures and practices followed by the Education Agents</w:t>
      </w:r>
      <w:r w:rsidR="00DD7172">
        <w:t xml:space="preserve"> and record the outcome on the Corporate CRM system</w:t>
      </w:r>
      <w:r w:rsidR="006310B0">
        <w:t>. This will include:</w:t>
      </w:r>
    </w:p>
    <w:p w14:paraId="355FA0EB" w14:textId="485B25D6" w:rsidR="006310B0" w:rsidRDefault="00F873FB" w:rsidP="006E29FB">
      <w:pPr>
        <w:pStyle w:val="Heading3"/>
      </w:pPr>
      <w:r>
        <w:t xml:space="preserve">The number of </w:t>
      </w:r>
      <w:proofErr w:type="gramStart"/>
      <w:r>
        <w:t>applications;</w:t>
      </w:r>
      <w:proofErr w:type="gramEnd"/>
    </w:p>
    <w:p w14:paraId="5B4B8562" w14:textId="4DECBCD3" w:rsidR="00F873FB" w:rsidRDefault="00F873FB" w:rsidP="006E29FB">
      <w:pPr>
        <w:pStyle w:val="Heading3"/>
      </w:pPr>
      <w:r>
        <w:t xml:space="preserve">The number of </w:t>
      </w:r>
      <w:proofErr w:type="gramStart"/>
      <w:r>
        <w:t>offers;</w:t>
      </w:r>
      <w:proofErr w:type="gramEnd"/>
    </w:p>
    <w:p w14:paraId="4BF13C65" w14:textId="4BEFDF2D" w:rsidR="00F873FB" w:rsidRDefault="00F873FB" w:rsidP="006E29FB">
      <w:pPr>
        <w:pStyle w:val="Heading3"/>
      </w:pPr>
      <w:r>
        <w:t xml:space="preserve">The number of rejected </w:t>
      </w:r>
      <w:proofErr w:type="gramStart"/>
      <w:r>
        <w:t>offers;</w:t>
      </w:r>
      <w:proofErr w:type="gramEnd"/>
      <w:r>
        <w:t xml:space="preserve"> </w:t>
      </w:r>
    </w:p>
    <w:p w14:paraId="73AF7B9B" w14:textId="6FB24E92" w:rsidR="00F873FB" w:rsidRDefault="008225F3" w:rsidP="006E29FB">
      <w:pPr>
        <w:pStyle w:val="Heading3"/>
      </w:pPr>
      <w:r>
        <w:t>The n</w:t>
      </w:r>
      <w:r w:rsidR="00F873FB">
        <w:t xml:space="preserve">umber of enrolled students across all applicable intakes for that academic </w:t>
      </w:r>
      <w:proofErr w:type="gramStart"/>
      <w:r w:rsidR="00F873FB">
        <w:t>year;</w:t>
      </w:r>
      <w:proofErr w:type="gramEnd"/>
      <w:r w:rsidR="00F873FB">
        <w:t xml:space="preserve"> </w:t>
      </w:r>
    </w:p>
    <w:p w14:paraId="1A719F44" w14:textId="78466AD1" w:rsidR="00A56A3D" w:rsidRDefault="008225F3" w:rsidP="006E29FB">
      <w:pPr>
        <w:pStyle w:val="Heading3"/>
      </w:pPr>
      <w:r>
        <w:t>The recruitment t</w:t>
      </w:r>
      <w:r w:rsidR="00A56A3D">
        <w:t>arget number of students as set out within the Agreement</w:t>
      </w:r>
      <w:r w:rsidR="00070BB0">
        <w:t>.</w:t>
      </w:r>
    </w:p>
    <w:p w14:paraId="06319810" w14:textId="4FE75220" w:rsidR="00D63CE4" w:rsidRDefault="00301667">
      <w:pPr>
        <w:pStyle w:val="Heading3"/>
        <w:numPr>
          <w:ilvl w:val="0"/>
          <w:numId w:val="0"/>
        </w:numPr>
        <w:ind w:left="720"/>
      </w:pPr>
      <w:r>
        <w:t xml:space="preserve">This data will allow Regional Managers to </w:t>
      </w:r>
      <w:r w:rsidR="00323D14">
        <w:t>d</w:t>
      </w:r>
      <w:r w:rsidR="00614F41">
        <w:t>etermine whether the Education Agent is meeting performance expectations; If not, the</w:t>
      </w:r>
      <w:r w:rsidR="005F56DB">
        <w:t>n</w:t>
      </w:r>
      <w:r w:rsidR="00614F41">
        <w:t xml:space="preserve"> </w:t>
      </w:r>
      <w:r w:rsidR="00323D14">
        <w:t>an action plan wil</w:t>
      </w:r>
      <w:r w:rsidR="004A360F">
        <w:t>l</w:t>
      </w:r>
      <w:r w:rsidR="00323D14">
        <w:t xml:space="preserve"> be devised </w:t>
      </w:r>
      <w:r w:rsidR="00453FA9">
        <w:t xml:space="preserve">to improve </w:t>
      </w:r>
      <w:proofErr w:type="gramStart"/>
      <w:r w:rsidR="00453FA9">
        <w:t>performance</w:t>
      </w:r>
      <w:proofErr w:type="gramEnd"/>
      <w:r w:rsidR="00453FA9">
        <w:t xml:space="preserve"> and </w:t>
      </w:r>
      <w:r w:rsidR="004A360F">
        <w:t xml:space="preserve">discussions will begin </w:t>
      </w:r>
      <w:r w:rsidR="00453FA9">
        <w:t xml:space="preserve">with the Education Agent to achieve this. </w:t>
      </w:r>
    </w:p>
    <w:p w14:paraId="70D988FE" w14:textId="6A6DBA55" w:rsidR="006E29FB" w:rsidRDefault="008A6690" w:rsidP="004F3BAB">
      <w:pPr>
        <w:pStyle w:val="Heading2"/>
      </w:pPr>
      <w:r>
        <w:t>Cardiff Met</w:t>
      </w:r>
      <w:r w:rsidR="006E29FB">
        <w:t xml:space="preserve"> will also conduct a performance review of the Education Agent</w:t>
      </w:r>
      <w:r w:rsidR="007B61A5">
        <w:t xml:space="preserve"> </w:t>
      </w:r>
      <w:r w:rsidR="006E29FB">
        <w:t xml:space="preserve">at the point of </w:t>
      </w:r>
      <w:r w:rsidR="004F3BAB">
        <w:t>contractual r</w:t>
      </w:r>
      <w:r w:rsidR="006E29FB">
        <w:t>enewal</w:t>
      </w:r>
      <w:r w:rsidR="001907AA">
        <w:t xml:space="preserve">, </w:t>
      </w:r>
      <w:r w:rsidR="00D23AA9">
        <w:t>score</w:t>
      </w:r>
      <w:r w:rsidR="0089002F">
        <w:t xml:space="preserve"> these </w:t>
      </w:r>
      <w:r w:rsidR="004F1445">
        <w:t>a RAG (red, amber, green) rating</w:t>
      </w:r>
      <w:r w:rsidR="00342DB9">
        <w:t xml:space="preserve">, </w:t>
      </w:r>
      <w:r w:rsidR="006C3A9D">
        <w:t xml:space="preserve">and record on the Corporate </w:t>
      </w:r>
      <w:r w:rsidR="00D512BB">
        <w:t>CRM system</w:t>
      </w:r>
      <w:r w:rsidR="004F3BAB">
        <w:t>. This will include:</w:t>
      </w:r>
    </w:p>
    <w:p w14:paraId="6F66F661" w14:textId="2E23F72D" w:rsidR="007B61A5" w:rsidRDefault="00F831E1" w:rsidP="004F3BAB">
      <w:pPr>
        <w:pStyle w:val="Heading3"/>
      </w:pPr>
      <w:r w:rsidRPr="007621CC">
        <w:t>The</w:t>
      </w:r>
      <w:r w:rsidRPr="007621CC">
        <w:rPr>
          <w:b/>
          <w:bCs/>
        </w:rPr>
        <w:t xml:space="preserve"> conversion rate</w:t>
      </w:r>
      <w:r>
        <w:t xml:space="preserve">, from student applications to enrolled </w:t>
      </w:r>
      <w:proofErr w:type="gramStart"/>
      <w:r>
        <w:t>students</w:t>
      </w:r>
      <w:r w:rsidR="00671C2A">
        <w:t>;</w:t>
      </w:r>
      <w:proofErr w:type="gramEnd"/>
    </w:p>
    <w:p w14:paraId="0E88BEA0" w14:textId="12EA89A5" w:rsidR="00F831E1" w:rsidRDefault="00F831E1" w:rsidP="004F3BAB">
      <w:pPr>
        <w:pStyle w:val="Heading3"/>
      </w:pPr>
      <w:r>
        <w:t xml:space="preserve">The </w:t>
      </w:r>
      <w:r w:rsidRPr="007621CC">
        <w:rPr>
          <w:b/>
          <w:bCs/>
        </w:rPr>
        <w:t>rejected application rate</w:t>
      </w:r>
      <w:r>
        <w:t xml:space="preserve">, </w:t>
      </w:r>
      <w:r w:rsidR="00B608C9">
        <w:t>looking at the rate of rejected student</w:t>
      </w:r>
      <w:r w:rsidR="00671C2A">
        <w:t xml:space="preserve"> </w:t>
      </w:r>
      <w:r w:rsidR="00B608C9">
        <w:t xml:space="preserve">applications </w:t>
      </w:r>
      <w:r w:rsidR="0085693C">
        <w:t>(</w:t>
      </w:r>
      <w:r w:rsidR="00B608C9">
        <w:t>due to not meeting academic requirements, failing immigration credibility interviews, etc</w:t>
      </w:r>
      <w:proofErr w:type="gramStart"/>
      <w:r w:rsidR="00671C2A">
        <w:t>)</w:t>
      </w:r>
      <w:r w:rsidR="00B608C9">
        <w:t>;</w:t>
      </w:r>
      <w:proofErr w:type="gramEnd"/>
      <w:r w:rsidR="00B608C9">
        <w:t xml:space="preserve"> </w:t>
      </w:r>
    </w:p>
    <w:p w14:paraId="2B024E75" w14:textId="6D33065C" w:rsidR="00B608C9" w:rsidRDefault="00887AFC" w:rsidP="004F3BAB">
      <w:pPr>
        <w:pStyle w:val="Heading3"/>
      </w:pPr>
      <w:r>
        <w:t xml:space="preserve">The </w:t>
      </w:r>
      <w:r w:rsidRPr="007621CC">
        <w:rPr>
          <w:b/>
          <w:bCs/>
        </w:rPr>
        <w:t>non-enroller rate</w:t>
      </w:r>
      <w:r w:rsidR="007771C8">
        <w:t>,</w:t>
      </w:r>
      <w:r>
        <w:t xml:space="preserve"> looking at the rate of students who have been issued with a CAS to study at Cardiff Met but have not enrolled onto their </w:t>
      </w:r>
      <w:proofErr w:type="gramStart"/>
      <w:r>
        <w:t>programme;</w:t>
      </w:r>
      <w:proofErr w:type="gramEnd"/>
      <w:r>
        <w:t xml:space="preserve"> </w:t>
      </w:r>
    </w:p>
    <w:p w14:paraId="1E8807D9" w14:textId="0B140ED4" w:rsidR="003A557F" w:rsidRDefault="007771C8" w:rsidP="004F3BAB">
      <w:pPr>
        <w:pStyle w:val="Heading3"/>
      </w:pPr>
      <w:r>
        <w:t xml:space="preserve">The </w:t>
      </w:r>
      <w:r w:rsidRPr="007621CC">
        <w:rPr>
          <w:b/>
          <w:bCs/>
        </w:rPr>
        <w:t>withdrawal rate</w:t>
      </w:r>
      <w:r>
        <w:t xml:space="preserve">, looking at the </w:t>
      </w:r>
      <w:r w:rsidR="003A557F">
        <w:t>rate</w:t>
      </w:r>
      <w:r>
        <w:t xml:space="preserve"> of students who have been withdrawn from their studies at Cardiff Met </w:t>
      </w:r>
      <w:r w:rsidR="003A557F">
        <w:t xml:space="preserve">due to </w:t>
      </w:r>
      <w:r w:rsidR="005C6210">
        <w:t>non-attendance</w:t>
      </w:r>
      <w:r w:rsidR="003A557F">
        <w:t xml:space="preserve">/engagement, academic failure at exam board or financial </w:t>
      </w:r>
      <w:proofErr w:type="gramStart"/>
      <w:r w:rsidR="003A557F">
        <w:t>debt;</w:t>
      </w:r>
      <w:proofErr w:type="gramEnd"/>
      <w:r w:rsidR="003A557F">
        <w:t xml:space="preserve">  </w:t>
      </w:r>
    </w:p>
    <w:p w14:paraId="6F138965" w14:textId="43438C2E" w:rsidR="00887AFC" w:rsidRDefault="003A557F" w:rsidP="004F3BAB">
      <w:pPr>
        <w:pStyle w:val="Heading3"/>
      </w:pPr>
      <w:r>
        <w:t xml:space="preserve">The </w:t>
      </w:r>
      <w:r w:rsidRPr="007621CC">
        <w:rPr>
          <w:b/>
          <w:bCs/>
        </w:rPr>
        <w:t>visa refusal rate</w:t>
      </w:r>
      <w:r>
        <w:t xml:space="preserve">, looking at the rate of those students who had their student visa application refused by the UKVI. </w:t>
      </w:r>
    </w:p>
    <w:p w14:paraId="31C4D518" w14:textId="77777777" w:rsidR="003A557F" w:rsidRDefault="003A557F" w:rsidP="003A557F">
      <w:pPr>
        <w:pStyle w:val="Heading3"/>
        <w:numPr>
          <w:ilvl w:val="0"/>
          <w:numId w:val="0"/>
        </w:numPr>
        <w:ind w:left="720"/>
      </w:pPr>
    </w:p>
    <w:p w14:paraId="01B28A95" w14:textId="5AB1D328" w:rsidR="001A57F8" w:rsidRDefault="00AA1543" w:rsidP="004F3BAB">
      <w:pPr>
        <w:pStyle w:val="Heading3"/>
      </w:pPr>
      <w:r>
        <w:t xml:space="preserve">Subject to the </w:t>
      </w:r>
      <w:r w:rsidR="001A57F8" w:rsidRPr="00875DC9">
        <w:t>RAG outcome, the performance review will indicate whether to continue or to discontinue</w:t>
      </w:r>
      <w:r w:rsidR="00875DC9" w:rsidRPr="00875DC9">
        <w:t xml:space="preserve"> the collaboration with the Education Agent. </w:t>
      </w:r>
    </w:p>
    <w:p w14:paraId="1469AD9F" w14:textId="77777777" w:rsidR="002672B1" w:rsidRDefault="002672B1" w:rsidP="009F4C26">
      <w:pPr>
        <w:pStyle w:val="ListParagraph"/>
      </w:pPr>
    </w:p>
    <w:p w14:paraId="51D285F3" w14:textId="05413992" w:rsidR="002672B1" w:rsidRDefault="008758D2" w:rsidP="004F3BAB">
      <w:pPr>
        <w:pStyle w:val="Heading3"/>
      </w:pPr>
      <w:r>
        <w:t xml:space="preserve">The discontinuation of collaboration with </w:t>
      </w:r>
      <w:r w:rsidR="002A5D14">
        <w:t>an</w:t>
      </w:r>
      <w:r>
        <w:t xml:space="preserve"> Education Agent will be in line with the termination clauses as noted within the Agent Agreement. </w:t>
      </w:r>
    </w:p>
    <w:p w14:paraId="244F2FCF" w14:textId="77777777" w:rsidR="00484951" w:rsidRDefault="00484951" w:rsidP="00484951">
      <w:pPr>
        <w:pStyle w:val="ListParagraph"/>
      </w:pPr>
    </w:p>
    <w:p w14:paraId="47C3752B" w14:textId="0F57A228" w:rsidR="00574CDC" w:rsidRDefault="00574CDC" w:rsidP="003A56D6">
      <w:pPr>
        <w:pStyle w:val="Heading1"/>
      </w:pPr>
      <w:bookmarkStart w:id="9" w:name="_Toc195699527"/>
      <w:r w:rsidRPr="003A56D6">
        <w:lastRenderedPageBreak/>
        <w:t>Financials: Paying Education Agents</w:t>
      </w:r>
      <w:bookmarkEnd w:id="9"/>
    </w:p>
    <w:p w14:paraId="7E86CF44" w14:textId="2676A92D" w:rsidR="00176E43" w:rsidRDefault="00DA396B" w:rsidP="00893820">
      <w:pPr>
        <w:pStyle w:val="Heading2"/>
      </w:pPr>
      <w:r>
        <w:t>The financial arrangements between Cardiff Met and the Education Agent are documented with</w:t>
      </w:r>
      <w:r w:rsidR="005C6210">
        <w:t>in</w:t>
      </w:r>
      <w:r>
        <w:t xml:space="preserve"> the Agent Agreement</w:t>
      </w:r>
      <w:r w:rsidR="0012381D">
        <w:t>:</w:t>
      </w:r>
    </w:p>
    <w:p w14:paraId="1B4555BF" w14:textId="79A1C76C" w:rsidR="007A5A05" w:rsidRDefault="00240A40" w:rsidP="00611E80">
      <w:pPr>
        <w:pStyle w:val="Heading3"/>
      </w:pPr>
      <w:r>
        <w:t xml:space="preserve">The level of commission </w:t>
      </w:r>
      <w:r w:rsidR="008D52E5">
        <w:t xml:space="preserve">payable to the Education Agent </w:t>
      </w:r>
      <w:r w:rsidR="00C36404">
        <w:t xml:space="preserve">is determined </w:t>
      </w:r>
      <w:r w:rsidR="00FF5726">
        <w:t xml:space="preserve">at appointment stage </w:t>
      </w:r>
      <w:r w:rsidR="00C36404">
        <w:t>by the Regional Manager</w:t>
      </w:r>
      <w:r w:rsidR="00FF5726">
        <w:t xml:space="preserve"> and Head of International Student Recruitment </w:t>
      </w:r>
      <w:r w:rsidR="00991B7D">
        <w:t>and is</w:t>
      </w:r>
      <w:r w:rsidR="008D52E5">
        <w:t xml:space="preserve"> set out in Schedule 3 of the </w:t>
      </w:r>
      <w:r w:rsidR="002338A6">
        <w:t>A</w:t>
      </w:r>
      <w:r w:rsidR="002202A2">
        <w:t xml:space="preserve">gent </w:t>
      </w:r>
      <w:r w:rsidR="002338A6">
        <w:t>A</w:t>
      </w:r>
      <w:r w:rsidR="002202A2">
        <w:t>greement</w:t>
      </w:r>
      <w:r w:rsidR="002338A6">
        <w:t xml:space="preserve">. </w:t>
      </w:r>
    </w:p>
    <w:p w14:paraId="04B20C30" w14:textId="244E7501" w:rsidR="00893820" w:rsidRDefault="00E625B4" w:rsidP="002D2551">
      <w:pPr>
        <w:pStyle w:val="Heading3"/>
      </w:pPr>
      <w:r>
        <w:t>The process of commission payment</w:t>
      </w:r>
      <w:r w:rsidR="00533BDE">
        <w:t xml:space="preserve"> is made in accordance with</w:t>
      </w:r>
      <w:r w:rsidR="00AF3A3C">
        <w:t xml:space="preserve"> clause 8 of </w:t>
      </w:r>
      <w:r w:rsidR="00A95D14">
        <w:t>the</w:t>
      </w:r>
      <w:r w:rsidR="00533BDE">
        <w:t xml:space="preserve"> Agent Agreeme</w:t>
      </w:r>
      <w:r w:rsidR="00A65DD6">
        <w:t>nt</w:t>
      </w:r>
      <w:r w:rsidR="00331CEA">
        <w:t xml:space="preserve">. </w:t>
      </w:r>
    </w:p>
    <w:p w14:paraId="19E4A4F9" w14:textId="6F51AFA8" w:rsidR="002F065C" w:rsidRDefault="002F065C" w:rsidP="00413C4D">
      <w:pPr>
        <w:pStyle w:val="Heading2"/>
      </w:pPr>
      <w:r>
        <w:t xml:space="preserve">In line with AQF recommendations, Cardiff Met is proactive in sending out the list of eligible students for commission to the appropriate Education Agents, based on enrolment data in advance of invoice submissions.  </w:t>
      </w:r>
    </w:p>
    <w:p w14:paraId="2C3B3990" w14:textId="5693A2B3" w:rsidR="002D2551" w:rsidRDefault="00ED098A" w:rsidP="00413C4D">
      <w:pPr>
        <w:pStyle w:val="Heading2"/>
      </w:pPr>
      <w:r>
        <w:t xml:space="preserve">Cardiff Met </w:t>
      </w:r>
      <w:r w:rsidR="002F065C">
        <w:t>has</w:t>
      </w:r>
      <w:r>
        <w:t xml:space="preserve"> a robust commission payment process in place in which </w:t>
      </w:r>
      <w:r w:rsidR="00F13E0D">
        <w:t xml:space="preserve">the information is checked against </w:t>
      </w:r>
      <w:r w:rsidR="00C420C0">
        <w:t>several</w:t>
      </w:r>
      <w:r w:rsidR="00F13E0D">
        <w:t xml:space="preserve"> criteria appearing on a checklist and reviewed by two staff members before </w:t>
      </w:r>
      <w:r w:rsidR="00413C4D">
        <w:t xml:space="preserve">being sent for signing. </w:t>
      </w:r>
    </w:p>
    <w:p w14:paraId="1B62BF02" w14:textId="77777777" w:rsidR="00BF26BC" w:rsidRDefault="00BF26BC" w:rsidP="00BF26BC">
      <w:pPr>
        <w:pStyle w:val="Heading2"/>
        <w:numPr>
          <w:ilvl w:val="0"/>
          <w:numId w:val="0"/>
        </w:numPr>
        <w:ind w:left="578"/>
      </w:pPr>
    </w:p>
    <w:p w14:paraId="0555004F" w14:textId="00B2F2AF" w:rsidR="00BF26BC" w:rsidRDefault="00582B33" w:rsidP="003A56D6">
      <w:pPr>
        <w:pStyle w:val="Heading1"/>
      </w:pPr>
      <w:bookmarkStart w:id="10" w:name="_Toc195699528"/>
      <w:r>
        <w:t>Related Policies and Procedures</w:t>
      </w:r>
      <w:bookmarkEnd w:id="10"/>
    </w:p>
    <w:p w14:paraId="784B4B38" w14:textId="12FDE906" w:rsidR="00582B33" w:rsidRDefault="00BB558E" w:rsidP="00582B33">
      <w:pPr>
        <w:pStyle w:val="Heading2"/>
      </w:pPr>
      <w:r>
        <w:t xml:space="preserve">This policy should be read in conjunction with the </w:t>
      </w:r>
      <w:hyperlink r:id="rId12" w:history="1">
        <w:r w:rsidRPr="00974A76">
          <w:rPr>
            <w:rStyle w:val="Hyperlink"/>
          </w:rPr>
          <w:t>UK Agent quality Framework guidance</w:t>
        </w:r>
      </w:hyperlink>
      <w:r w:rsidR="006D7D9B">
        <w:t>.</w:t>
      </w:r>
    </w:p>
    <w:p w14:paraId="0B1CC27C" w14:textId="77777777" w:rsidR="00484951" w:rsidRPr="00582B33" w:rsidRDefault="00484951" w:rsidP="00484951">
      <w:pPr>
        <w:pStyle w:val="Heading2"/>
        <w:numPr>
          <w:ilvl w:val="0"/>
          <w:numId w:val="0"/>
        </w:numPr>
        <w:ind w:left="578"/>
      </w:pPr>
    </w:p>
    <w:p w14:paraId="14EE3C81" w14:textId="0435218E" w:rsidR="004F3D8E" w:rsidRPr="003A56D6" w:rsidRDefault="00ED19D8" w:rsidP="003A56D6">
      <w:pPr>
        <w:pStyle w:val="Heading1"/>
      </w:pPr>
      <w:bookmarkStart w:id="11" w:name="_Toc195699529"/>
      <w:r w:rsidRPr="003A56D6">
        <w:t>Review</w:t>
      </w:r>
      <w:r w:rsidR="00DE4000" w:rsidRPr="003A56D6">
        <w:t xml:space="preserve"> and </w:t>
      </w:r>
      <w:r w:rsidRPr="003A56D6">
        <w:t>Approva</w:t>
      </w:r>
      <w:r w:rsidR="00DE4000" w:rsidRPr="003A56D6">
        <w:t>l</w:t>
      </w:r>
      <w:bookmarkEnd w:id="11"/>
    </w:p>
    <w:p w14:paraId="5E667493" w14:textId="08006B2C" w:rsidR="00ED6897" w:rsidRDefault="00FE3B1F" w:rsidP="003A56D6">
      <w:pPr>
        <w:pStyle w:val="Heading2"/>
      </w:pPr>
      <w:r>
        <w:t xml:space="preserve">The policy will be reviewed and updated annually unless legislative or statutory changes necessitate earlier review. </w:t>
      </w:r>
    </w:p>
    <w:p w14:paraId="760B373E" w14:textId="7C96C15C" w:rsidR="00FE3B1F" w:rsidRPr="008627B3" w:rsidRDefault="00FE3B1F" w:rsidP="003A56D6">
      <w:pPr>
        <w:pStyle w:val="Heading2"/>
      </w:pPr>
      <w:r>
        <w:t xml:space="preserve">The approval authority is the University’s </w:t>
      </w:r>
      <w:r w:rsidRPr="00CC287D">
        <w:t>Academic Board.</w:t>
      </w:r>
      <w:r>
        <w:t xml:space="preserve"> </w:t>
      </w: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F20D28">
      <w:footerReference w:type="default" r:id="rId1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CA465" w14:textId="77777777" w:rsidR="006E7F00" w:rsidRDefault="006E7F00" w:rsidP="003B0CD4">
      <w:pPr>
        <w:spacing w:after="0" w:line="240" w:lineRule="auto"/>
      </w:pPr>
      <w:r>
        <w:separator/>
      </w:r>
    </w:p>
  </w:endnote>
  <w:endnote w:type="continuationSeparator" w:id="0">
    <w:p w14:paraId="38D13D89" w14:textId="77777777" w:rsidR="006E7F00" w:rsidRDefault="006E7F00" w:rsidP="003B0CD4">
      <w:pPr>
        <w:spacing w:after="0" w:line="240" w:lineRule="auto"/>
      </w:pPr>
      <w:r>
        <w:continuationSeparator/>
      </w:r>
    </w:p>
  </w:endnote>
  <w:endnote w:type="continuationNotice" w:id="1">
    <w:p w14:paraId="015BB29C" w14:textId="77777777" w:rsidR="006E7F00" w:rsidRDefault="006E7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66B8A498" w:rsidR="003B0CD4" w:rsidRDefault="00E24F0A">
    <w:pPr>
      <w:pStyle w:val="Footer"/>
    </w:pP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00531" w14:textId="77777777" w:rsidR="006E7F00" w:rsidRDefault="006E7F00" w:rsidP="003B0CD4">
      <w:pPr>
        <w:spacing w:after="0" w:line="240" w:lineRule="auto"/>
      </w:pPr>
      <w:r>
        <w:separator/>
      </w:r>
    </w:p>
  </w:footnote>
  <w:footnote w:type="continuationSeparator" w:id="0">
    <w:p w14:paraId="5CC0F0C4" w14:textId="77777777" w:rsidR="006E7F00" w:rsidRDefault="006E7F00" w:rsidP="003B0CD4">
      <w:pPr>
        <w:spacing w:after="0" w:line="240" w:lineRule="auto"/>
      </w:pPr>
      <w:r>
        <w:continuationSeparator/>
      </w:r>
    </w:p>
  </w:footnote>
  <w:footnote w:type="continuationNotice" w:id="1">
    <w:p w14:paraId="15649BB1" w14:textId="77777777" w:rsidR="006E7F00" w:rsidRDefault="006E7F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15C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D260F0"/>
    <w:multiLevelType w:val="multilevel"/>
    <w:tmpl w:val="4520619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20F90"/>
    <w:multiLevelType w:val="multilevel"/>
    <w:tmpl w:val="902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E02C5"/>
    <w:multiLevelType w:val="hybridMultilevel"/>
    <w:tmpl w:val="0B38A7CE"/>
    <w:lvl w:ilvl="0" w:tplc="710C7A9A">
      <w:start w:val="9"/>
      <w:numFmt w:val="decimal"/>
      <w:lvlText w:val="%1."/>
      <w:lvlJc w:val="left"/>
      <w:pPr>
        <w:ind w:left="938" w:hanging="360"/>
      </w:pPr>
      <w:rPr>
        <w:rFonts w:hint="default"/>
      </w:rPr>
    </w:lvl>
    <w:lvl w:ilvl="1" w:tplc="08090019">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8B1355"/>
    <w:multiLevelType w:val="multilevel"/>
    <w:tmpl w:val="CDE8C0B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EED1021"/>
    <w:multiLevelType w:val="multilevel"/>
    <w:tmpl w:val="E2B2571E"/>
    <w:lvl w:ilvl="0">
      <w:start w:val="1"/>
      <w:numFmt w:val="decimal"/>
      <w:lvlText w:val="%1."/>
      <w:lvlJc w:val="left"/>
      <w:pPr>
        <w:ind w:left="585" w:hanging="585"/>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22"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04BFE"/>
    <w:multiLevelType w:val="hybridMultilevel"/>
    <w:tmpl w:val="3F3EB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CE671D5"/>
    <w:multiLevelType w:val="multilevel"/>
    <w:tmpl w:val="AAB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0E0B9F"/>
    <w:multiLevelType w:val="multilevel"/>
    <w:tmpl w:val="0CF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9"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9"/>
  </w:num>
  <w:num w:numId="2" w16cid:durableId="424035414">
    <w:abstractNumId w:val="12"/>
  </w:num>
  <w:num w:numId="3" w16cid:durableId="180365439">
    <w:abstractNumId w:val="16"/>
  </w:num>
  <w:num w:numId="4" w16cid:durableId="1399089314">
    <w:abstractNumId w:val="25"/>
  </w:num>
  <w:num w:numId="5" w16cid:durableId="2000965655">
    <w:abstractNumId w:val="15"/>
  </w:num>
  <w:num w:numId="6" w16cid:durableId="70389579">
    <w:abstractNumId w:val="26"/>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22"/>
  </w:num>
  <w:num w:numId="19" w16cid:durableId="238637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8"/>
  </w:num>
  <w:num w:numId="21" w16cid:durableId="384989474">
    <w:abstractNumId w:val="11"/>
  </w:num>
  <w:num w:numId="22" w16cid:durableId="370810139">
    <w:abstractNumId w:val="19"/>
  </w:num>
  <w:num w:numId="23" w16cid:durableId="916088743">
    <w:abstractNumId w:val="21"/>
  </w:num>
  <w:num w:numId="24" w16cid:durableId="296422300">
    <w:abstractNumId w:val="13"/>
  </w:num>
  <w:num w:numId="25" w16cid:durableId="1402826044">
    <w:abstractNumId w:val="23"/>
  </w:num>
  <w:num w:numId="26" w16cid:durableId="1506624817">
    <w:abstractNumId w:val="25"/>
    <w:lvlOverride w:ilvl="0">
      <w:startOverride w:val="2"/>
    </w:lvlOverride>
    <w:lvlOverride w:ilvl="1">
      <w:startOverride w:val="1"/>
    </w:lvlOverride>
  </w:num>
  <w:num w:numId="27" w16cid:durableId="637616396">
    <w:abstractNumId w:val="18"/>
  </w:num>
  <w:num w:numId="28" w16cid:durableId="1831217158">
    <w:abstractNumId w:val="25"/>
  </w:num>
  <w:num w:numId="29" w16cid:durableId="1091051092">
    <w:abstractNumId w:val="25"/>
    <w:lvlOverride w:ilvl="0">
      <w:startOverride w:val="2"/>
    </w:lvlOverride>
    <w:lvlOverride w:ilvl="1">
      <w:startOverride w:val="1"/>
    </w:lvlOverride>
  </w:num>
  <w:num w:numId="30" w16cid:durableId="200024479">
    <w:abstractNumId w:val="14"/>
  </w:num>
  <w:num w:numId="31" w16cid:durableId="121655966">
    <w:abstractNumId w:val="17"/>
  </w:num>
  <w:num w:numId="32" w16cid:durableId="690107684">
    <w:abstractNumId w:val="25"/>
    <w:lvlOverride w:ilvl="0">
      <w:startOverride w:val="4"/>
    </w:lvlOverride>
    <w:lvlOverride w:ilvl="1">
      <w:startOverride w:val="3"/>
    </w:lvlOverride>
  </w:num>
  <w:num w:numId="33" w16cid:durableId="1726835652">
    <w:abstractNumId w:val="25"/>
    <w:lvlOverride w:ilvl="0">
      <w:startOverride w:val="2"/>
    </w:lvlOverride>
    <w:lvlOverride w:ilvl="1">
      <w:startOverride w:val="3"/>
    </w:lvlOverride>
    <w:lvlOverride w:ilvl="2">
      <w:startOverride w:val="1"/>
    </w:lvlOverride>
  </w:num>
  <w:num w:numId="34" w16cid:durableId="1191913497">
    <w:abstractNumId w:val="25"/>
    <w:lvlOverride w:ilvl="0">
      <w:startOverride w:val="2"/>
    </w:lvlOverride>
    <w:lvlOverride w:ilvl="1">
      <w:startOverride w:val="3"/>
    </w:lvlOverride>
    <w:lvlOverride w:ilvl="2">
      <w:startOverride w:val="2"/>
    </w:lvlOverride>
  </w:num>
  <w:num w:numId="35" w16cid:durableId="1288850316">
    <w:abstractNumId w:val="25"/>
    <w:lvlOverride w:ilvl="0">
      <w:startOverride w:val="2"/>
    </w:lvlOverride>
    <w:lvlOverride w:ilvl="1">
      <w:startOverride w:val="3"/>
    </w:lvlOverride>
    <w:lvlOverride w:ilvl="2">
      <w:startOverride w:val="1"/>
    </w:lvlOverride>
  </w:num>
  <w:num w:numId="36" w16cid:durableId="976908759">
    <w:abstractNumId w:val="25"/>
    <w:lvlOverride w:ilvl="0">
      <w:startOverride w:val="2"/>
    </w:lvlOverride>
    <w:lvlOverride w:ilvl="1">
      <w:startOverride w:val="3"/>
    </w:lvlOverride>
    <w:lvlOverride w:ilvl="2">
      <w:startOverride w:val="1"/>
    </w:lvlOverride>
  </w:num>
  <w:num w:numId="37" w16cid:durableId="1980264179">
    <w:abstractNumId w:val="20"/>
  </w:num>
  <w:num w:numId="38" w16cid:durableId="357201052">
    <w:abstractNumId w:val="25"/>
    <w:lvlOverride w:ilvl="0">
      <w:startOverride w:val="2"/>
    </w:lvlOverride>
    <w:lvlOverride w:ilvl="1">
      <w:startOverride w:val="3"/>
    </w:lvlOverride>
  </w:num>
  <w:num w:numId="39" w16cid:durableId="596718184">
    <w:abstractNumId w:val="25"/>
  </w:num>
  <w:num w:numId="40" w16cid:durableId="388697795">
    <w:abstractNumId w:val="24"/>
  </w:num>
  <w:num w:numId="41" w16cid:durableId="17793304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7CA"/>
    <w:rsid w:val="00015CC3"/>
    <w:rsid w:val="00023AAD"/>
    <w:rsid w:val="00023DAB"/>
    <w:rsid w:val="000247B7"/>
    <w:rsid w:val="000315EE"/>
    <w:rsid w:val="00033CD1"/>
    <w:rsid w:val="00034C64"/>
    <w:rsid w:val="00035895"/>
    <w:rsid w:val="00037C53"/>
    <w:rsid w:val="000423C2"/>
    <w:rsid w:val="0004325E"/>
    <w:rsid w:val="000529C2"/>
    <w:rsid w:val="00061308"/>
    <w:rsid w:val="0006493B"/>
    <w:rsid w:val="00067966"/>
    <w:rsid w:val="00070BB0"/>
    <w:rsid w:val="000743A6"/>
    <w:rsid w:val="0008209B"/>
    <w:rsid w:val="00084894"/>
    <w:rsid w:val="000876A5"/>
    <w:rsid w:val="00087D35"/>
    <w:rsid w:val="000908E8"/>
    <w:rsid w:val="00090F0B"/>
    <w:rsid w:val="0009597B"/>
    <w:rsid w:val="00096435"/>
    <w:rsid w:val="000A120E"/>
    <w:rsid w:val="000A1F4D"/>
    <w:rsid w:val="000A3164"/>
    <w:rsid w:val="000B0598"/>
    <w:rsid w:val="000B1A11"/>
    <w:rsid w:val="000B3CF1"/>
    <w:rsid w:val="000C0372"/>
    <w:rsid w:val="000C03C3"/>
    <w:rsid w:val="000D0B2C"/>
    <w:rsid w:val="000D23F4"/>
    <w:rsid w:val="000D3EF5"/>
    <w:rsid w:val="000E3B55"/>
    <w:rsid w:val="000E6A9A"/>
    <w:rsid w:val="000E7F64"/>
    <w:rsid w:val="000F0838"/>
    <w:rsid w:val="000F13D6"/>
    <w:rsid w:val="000F3128"/>
    <w:rsid w:val="000F3FF4"/>
    <w:rsid w:val="00110044"/>
    <w:rsid w:val="00113568"/>
    <w:rsid w:val="00120AEA"/>
    <w:rsid w:val="001228D1"/>
    <w:rsid w:val="0012381D"/>
    <w:rsid w:val="0012564B"/>
    <w:rsid w:val="00126E53"/>
    <w:rsid w:val="00130BA3"/>
    <w:rsid w:val="00131B33"/>
    <w:rsid w:val="0013304E"/>
    <w:rsid w:val="00133F59"/>
    <w:rsid w:val="00135B0F"/>
    <w:rsid w:val="0013607D"/>
    <w:rsid w:val="001367FE"/>
    <w:rsid w:val="00140729"/>
    <w:rsid w:val="00141E9F"/>
    <w:rsid w:val="00141F45"/>
    <w:rsid w:val="001420C5"/>
    <w:rsid w:val="001456F6"/>
    <w:rsid w:val="00146F1C"/>
    <w:rsid w:val="0015225C"/>
    <w:rsid w:val="00161EDB"/>
    <w:rsid w:val="0016321A"/>
    <w:rsid w:val="00167E60"/>
    <w:rsid w:val="00171B64"/>
    <w:rsid w:val="00173785"/>
    <w:rsid w:val="00173C6E"/>
    <w:rsid w:val="00176A6B"/>
    <w:rsid w:val="00176E43"/>
    <w:rsid w:val="00182131"/>
    <w:rsid w:val="00184F2B"/>
    <w:rsid w:val="00190778"/>
    <w:rsid w:val="001907AA"/>
    <w:rsid w:val="00195229"/>
    <w:rsid w:val="001A3739"/>
    <w:rsid w:val="001A52A7"/>
    <w:rsid w:val="001A5422"/>
    <w:rsid w:val="001A56D1"/>
    <w:rsid w:val="001A57F8"/>
    <w:rsid w:val="001A7F68"/>
    <w:rsid w:val="001B6874"/>
    <w:rsid w:val="001C0E14"/>
    <w:rsid w:val="001C111B"/>
    <w:rsid w:val="001D060B"/>
    <w:rsid w:val="001D2204"/>
    <w:rsid w:val="001D5739"/>
    <w:rsid w:val="001D589B"/>
    <w:rsid w:val="001D610B"/>
    <w:rsid w:val="001E0336"/>
    <w:rsid w:val="001E0FB7"/>
    <w:rsid w:val="001E196D"/>
    <w:rsid w:val="001E223B"/>
    <w:rsid w:val="001E54DD"/>
    <w:rsid w:val="001F0A9B"/>
    <w:rsid w:val="00202D63"/>
    <w:rsid w:val="00210316"/>
    <w:rsid w:val="00211234"/>
    <w:rsid w:val="00215570"/>
    <w:rsid w:val="002176E6"/>
    <w:rsid w:val="002202A2"/>
    <w:rsid w:val="002338A6"/>
    <w:rsid w:val="002348CC"/>
    <w:rsid w:val="00240A40"/>
    <w:rsid w:val="00250B5C"/>
    <w:rsid w:val="002555F2"/>
    <w:rsid w:val="00260329"/>
    <w:rsid w:val="00260ADE"/>
    <w:rsid w:val="00261178"/>
    <w:rsid w:val="00263057"/>
    <w:rsid w:val="002672B1"/>
    <w:rsid w:val="00270A0C"/>
    <w:rsid w:val="00272474"/>
    <w:rsid w:val="002744D3"/>
    <w:rsid w:val="00276D78"/>
    <w:rsid w:val="00283561"/>
    <w:rsid w:val="00295DC3"/>
    <w:rsid w:val="0029656F"/>
    <w:rsid w:val="002A1F19"/>
    <w:rsid w:val="002A36AA"/>
    <w:rsid w:val="002A5347"/>
    <w:rsid w:val="002A5D14"/>
    <w:rsid w:val="002A7389"/>
    <w:rsid w:val="002D2551"/>
    <w:rsid w:val="002D5A3F"/>
    <w:rsid w:val="002E5CE6"/>
    <w:rsid w:val="002F065C"/>
    <w:rsid w:val="002F3B5B"/>
    <w:rsid w:val="00301667"/>
    <w:rsid w:val="0030206E"/>
    <w:rsid w:val="0030524F"/>
    <w:rsid w:val="00310A76"/>
    <w:rsid w:val="00310B23"/>
    <w:rsid w:val="00311116"/>
    <w:rsid w:val="00312157"/>
    <w:rsid w:val="003205F6"/>
    <w:rsid w:val="003211FC"/>
    <w:rsid w:val="0032264E"/>
    <w:rsid w:val="00323207"/>
    <w:rsid w:val="00323D14"/>
    <w:rsid w:val="00331CEA"/>
    <w:rsid w:val="003327AF"/>
    <w:rsid w:val="00342DB9"/>
    <w:rsid w:val="00342FA2"/>
    <w:rsid w:val="00351D20"/>
    <w:rsid w:val="0035232A"/>
    <w:rsid w:val="003526E4"/>
    <w:rsid w:val="00352FF6"/>
    <w:rsid w:val="003561A0"/>
    <w:rsid w:val="0036721D"/>
    <w:rsid w:val="00367FE6"/>
    <w:rsid w:val="00376449"/>
    <w:rsid w:val="00377C03"/>
    <w:rsid w:val="003831EA"/>
    <w:rsid w:val="00383D1C"/>
    <w:rsid w:val="00384A4C"/>
    <w:rsid w:val="0038656D"/>
    <w:rsid w:val="00387EBB"/>
    <w:rsid w:val="00397D44"/>
    <w:rsid w:val="003A557F"/>
    <w:rsid w:val="003A56D6"/>
    <w:rsid w:val="003A7850"/>
    <w:rsid w:val="003A7BB1"/>
    <w:rsid w:val="003B0CD4"/>
    <w:rsid w:val="003C2126"/>
    <w:rsid w:val="003C246E"/>
    <w:rsid w:val="003C7EF6"/>
    <w:rsid w:val="003E49C0"/>
    <w:rsid w:val="003E6D68"/>
    <w:rsid w:val="003F685F"/>
    <w:rsid w:val="004003B1"/>
    <w:rsid w:val="00406B6E"/>
    <w:rsid w:val="00407058"/>
    <w:rsid w:val="00413C4D"/>
    <w:rsid w:val="00420AD4"/>
    <w:rsid w:val="00423649"/>
    <w:rsid w:val="00424E11"/>
    <w:rsid w:val="004251A2"/>
    <w:rsid w:val="00426CFF"/>
    <w:rsid w:val="00441438"/>
    <w:rsid w:val="004478EB"/>
    <w:rsid w:val="00453FA9"/>
    <w:rsid w:val="00454793"/>
    <w:rsid w:val="0045505E"/>
    <w:rsid w:val="004558A2"/>
    <w:rsid w:val="004618C7"/>
    <w:rsid w:val="00465200"/>
    <w:rsid w:val="0046540D"/>
    <w:rsid w:val="00471638"/>
    <w:rsid w:val="00472215"/>
    <w:rsid w:val="004734A0"/>
    <w:rsid w:val="004735CC"/>
    <w:rsid w:val="00484951"/>
    <w:rsid w:val="00496D52"/>
    <w:rsid w:val="004A0911"/>
    <w:rsid w:val="004A360F"/>
    <w:rsid w:val="004A3CDB"/>
    <w:rsid w:val="004A4CE9"/>
    <w:rsid w:val="004A5630"/>
    <w:rsid w:val="004B20D0"/>
    <w:rsid w:val="004B2BA5"/>
    <w:rsid w:val="004C2480"/>
    <w:rsid w:val="004C3C8C"/>
    <w:rsid w:val="004C7322"/>
    <w:rsid w:val="004D0C8E"/>
    <w:rsid w:val="004D3778"/>
    <w:rsid w:val="004D3DBD"/>
    <w:rsid w:val="004D6953"/>
    <w:rsid w:val="004E3225"/>
    <w:rsid w:val="004E358F"/>
    <w:rsid w:val="004E6F06"/>
    <w:rsid w:val="004F1445"/>
    <w:rsid w:val="004F1533"/>
    <w:rsid w:val="004F3BAB"/>
    <w:rsid w:val="004F3D8E"/>
    <w:rsid w:val="004F3E35"/>
    <w:rsid w:val="004F3F03"/>
    <w:rsid w:val="004F6EC9"/>
    <w:rsid w:val="004F7921"/>
    <w:rsid w:val="004F7F6D"/>
    <w:rsid w:val="005005F9"/>
    <w:rsid w:val="005035F0"/>
    <w:rsid w:val="00503BB4"/>
    <w:rsid w:val="00505538"/>
    <w:rsid w:val="00530F92"/>
    <w:rsid w:val="00531EA5"/>
    <w:rsid w:val="00533BDE"/>
    <w:rsid w:val="00536C09"/>
    <w:rsid w:val="00537AEA"/>
    <w:rsid w:val="005404DA"/>
    <w:rsid w:val="00542772"/>
    <w:rsid w:val="00544227"/>
    <w:rsid w:val="0055051B"/>
    <w:rsid w:val="005516C7"/>
    <w:rsid w:val="00553AFE"/>
    <w:rsid w:val="0055494D"/>
    <w:rsid w:val="00560E93"/>
    <w:rsid w:val="0056661F"/>
    <w:rsid w:val="0057210C"/>
    <w:rsid w:val="00574CDC"/>
    <w:rsid w:val="00582B33"/>
    <w:rsid w:val="00590044"/>
    <w:rsid w:val="00593752"/>
    <w:rsid w:val="00594A7A"/>
    <w:rsid w:val="005A5AD5"/>
    <w:rsid w:val="005A7D2A"/>
    <w:rsid w:val="005B0A44"/>
    <w:rsid w:val="005B0BF3"/>
    <w:rsid w:val="005B0F20"/>
    <w:rsid w:val="005B2382"/>
    <w:rsid w:val="005B249A"/>
    <w:rsid w:val="005B5907"/>
    <w:rsid w:val="005B684B"/>
    <w:rsid w:val="005C1286"/>
    <w:rsid w:val="005C2FCE"/>
    <w:rsid w:val="005C6210"/>
    <w:rsid w:val="005C6410"/>
    <w:rsid w:val="005C6FED"/>
    <w:rsid w:val="005D0B18"/>
    <w:rsid w:val="005D2360"/>
    <w:rsid w:val="005D3DFB"/>
    <w:rsid w:val="005E2612"/>
    <w:rsid w:val="005E281C"/>
    <w:rsid w:val="005E6720"/>
    <w:rsid w:val="005F499D"/>
    <w:rsid w:val="005F56DB"/>
    <w:rsid w:val="0060088D"/>
    <w:rsid w:val="00605B43"/>
    <w:rsid w:val="00611117"/>
    <w:rsid w:val="00611E80"/>
    <w:rsid w:val="006127B6"/>
    <w:rsid w:val="00614CC6"/>
    <w:rsid w:val="00614F41"/>
    <w:rsid w:val="00625EC2"/>
    <w:rsid w:val="006310B0"/>
    <w:rsid w:val="0063470D"/>
    <w:rsid w:val="006377CE"/>
    <w:rsid w:val="0064310A"/>
    <w:rsid w:val="00645C47"/>
    <w:rsid w:val="00646FE9"/>
    <w:rsid w:val="00651367"/>
    <w:rsid w:val="00651644"/>
    <w:rsid w:val="006521CD"/>
    <w:rsid w:val="006623A9"/>
    <w:rsid w:val="00664500"/>
    <w:rsid w:val="006649A5"/>
    <w:rsid w:val="006649BD"/>
    <w:rsid w:val="00665219"/>
    <w:rsid w:val="00666517"/>
    <w:rsid w:val="006667DE"/>
    <w:rsid w:val="00671C2A"/>
    <w:rsid w:val="00675085"/>
    <w:rsid w:val="006754CE"/>
    <w:rsid w:val="00675991"/>
    <w:rsid w:val="00684ACE"/>
    <w:rsid w:val="0068601C"/>
    <w:rsid w:val="00686B34"/>
    <w:rsid w:val="00695743"/>
    <w:rsid w:val="00695B43"/>
    <w:rsid w:val="00697DFA"/>
    <w:rsid w:val="006A0052"/>
    <w:rsid w:val="006A3F46"/>
    <w:rsid w:val="006A4FE6"/>
    <w:rsid w:val="006B33D7"/>
    <w:rsid w:val="006B6B71"/>
    <w:rsid w:val="006C3A9D"/>
    <w:rsid w:val="006D2768"/>
    <w:rsid w:val="006D2A5E"/>
    <w:rsid w:val="006D2D02"/>
    <w:rsid w:val="006D6498"/>
    <w:rsid w:val="006D7D9B"/>
    <w:rsid w:val="006E29FB"/>
    <w:rsid w:val="006E7A1C"/>
    <w:rsid w:val="006E7F00"/>
    <w:rsid w:val="006F0BEE"/>
    <w:rsid w:val="006F14E8"/>
    <w:rsid w:val="00700188"/>
    <w:rsid w:val="00703438"/>
    <w:rsid w:val="0071039C"/>
    <w:rsid w:val="00714650"/>
    <w:rsid w:val="007150F4"/>
    <w:rsid w:val="00722FD5"/>
    <w:rsid w:val="007251E2"/>
    <w:rsid w:val="00734A37"/>
    <w:rsid w:val="00734D37"/>
    <w:rsid w:val="00735A34"/>
    <w:rsid w:val="007621CC"/>
    <w:rsid w:val="00766A78"/>
    <w:rsid w:val="00767128"/>
    <w:rsid w:val="0077217C"/>
    <w:rsid w:val="00773A49"/>
    <w:rsid w:val="00773A84"/>
    <w:rsid w:val="007771C8"/>
    <w:rsid w:val="00782585"/>
    <w:rsid w:val="00786B8E"/>
    <w:rsid w:val="007905E2"/>
    <w:rsid w:val="00790761"/>
    <w:rsid w:val="00795504"/>
    <w:rsid w:val="00795511"/>
    <w:rsid w:val="007A0E66"/>
    <w:rsid w:val="007A5A05"/>
    <w:rsid w:val="007B1A2E"/>
    <w:rsid w:val="007B61A5"/>
    <w:rsid w:val="007B722F"/>
    <w:rsid w:val="007C0C26"/>
    <w:rsid w:val="007C36ED"/>
    <w:rsid w:val="007C71B0"/>
    <w:rsid w:val="007D2125"/>
    <w:rsid w:val="007D2ED6"/>
    <w:rsid w:val="007D45FF"/>
    <w:rsid w:val="007D476B"/>
    <w:rsid w:val="007D7E84"/>
    <w:rsid w:val="007E2B57"/>
    <w:rsid w:val="007E367A"/>
    <w:rsid w:val="007F08F7"/>
    <w:rsid w:val="007F2E8F"/>
    <w:rsid w:val="007F3E4C"/>
    <w:rsid w:val="007F4308"/>
    <w:rsid w:val="007F447E"/>
    <w:rsid w:val="007F6531"/>
    <w:rsid w:val="00802701"/>
    <w:rsid w:val="00803D56"/>
    <w:rsid w:val="008062B9"/>
    <w:rsid w:val="00806BCB"/>
    <w:rsid w:val="00811024"/>
    <w:rsid w:val="00811442"/>
    <w:rsid w:val="00815A26"/>
    <w:rsid w:val="00817402"/>
    <w:rsid w:val="008225F3"/>
    <w:rsid w:val="00824DDD"/>
    <w:rsid w:val="008342CF"/>
    <w:rsid w:val="0083603A"/>
    <w:rsid w:val="00842C97"/>
    <w:rsid w:val="00842DDA"/>
    <w:rsid w:val="00844206"/>
    <w:rsid w:val="008467C2"/>
    <w:rsid w:val="00854E81"/>
    <w:rsid w:val="00854F7E"/>
    <w:rsid w:val="0085693C"/>
    <w:rsid w:val="008569CD"/>
    <w:rsid w:val="008573DF"/>
    <w:rsid w:val="00860ED3"/>
    <w:rsid w:val="008617FC"/>
    <w:rsid w:val="008627B3"/>
    <w:rsid w:val="00862D95"/>
    <w:rsid w:val="008640E9"/>
    <w:rsid w:val="008645D6"/>
    <w:rsid w:val="00864623"/>
    <w:rsid w:val="0086547D"/>
    <w:rsid w:val="00866360"/>
    <w:rsid w:val="008701F3"/>
    <w:rsid w:val="008741DB"/>
    <w:rsid w:val="0087476C"/>
    <w:rsid w:val="008758D2"/>
    <w:rsid w:val="00875DC9"/>
    <w:rsid w:val="00876D49"/>
    <w:rsid w:val="00881F2D"/>
    <w:rsid w:val="00884718"/>
    <w:rsid w:val="0088599E"/>
    <w:rsid w:val="00886B28"/>
    <w:rsid w:val="00887AFC"/>
    <w:rsid w:val="0089002F"/>
    <w:rsid w:val="00890387"/>
    <w:rsid w:val="008904F0"/>
    <w:rsid w:val="00893820"/>
    <w:rsid w:val="00893CC9"/>
    <w:rsid w:val="008948DE"/>
    <w:rsid w:val="008A0CB8"/>
    <w:rsid w:val="008A313B"/>
    <w:rsid w:val="008A3F5F"/>
    <w:rsid w:val="008A6690"/>
    <w:rsid w:val="008B2D6B"/>
    <w:rsid w:val="008C05AD"/>
    <w:rsid w:val="008C4044"/>
    <w:rsid w:val="008C551C"/>
    <w:rsid w:val="008D23D2"/>
    <w:rsid w:val="008D3270"/>
    <w:rsid w:val="008D52E5"/>
    <w:rsid w:val="008E346C"/>
    <w:rsid w:val="008F47BC"/>
    <w:rsid w:val="008F5ABF"/>
    <w:rsid w:val="00904D1F"/>
    <w:rsid w:val="00905E84"/>
    <w:rsid w:val="00910033"/>
    <w:rsid w:val="0091231C"/>
    <w:rsid w:val="0092267E"/>
    <w:rsid w:val="00922E03"/>
    <w:rsid w:val="009236BA"/>
    <w:rsid w:val="00927BCD"/>
    <w:rsid w:val="00933141"/>
    <w:rsid w:val="009359B4"/>
    <w:rsid w:val="00936A0A"/>
    <w:rsid w:val="009431DE"/>
    <w:rsid w:val="009443AD"/>
    <w:rsid w:val="00945CC4"/>
    <w:rsid w:val="00952ED2"/>
    <w:rsid w:val="00954668"/>
    <w:rsid w:val="009577CF"/>
    <w:rsid w:val="009614DB"/>
    <w:rsid w:val="00964922"/>
    <w:rsid w:val="00964D2E"/>
    <w:rsid w:val="00965813"/>
    <w:rsid w:val="00966FC7"/>
    <w:rsid w:val="00971EA6"/>
    <w:rsid w:val="0097302C"/>
    <w:rsid w:val="00973B36"/>
    <w:rsid w:val="00973C73"/>
    <w:rsid w:val="00974A76"/>
    <w:rsid w:val="00974BC5"/>
    <w:rsid w:val="0098001E"/>
    <w:rsid w:val="00980A48"/>
    <w:rsid w:val="00981CC3"/>
    <w:rsid w:val="00981F86"/>
    <w:rsid w:val="0098406A"/>
    <w:rsid w:val="00991A11"/>
    <w:rsid w:val="00991B7D"/>
    <w:rsid w:val="00993BF9"/>
    <w:rsid w:val="009941EE"/>
    <w:rsid w:val="009A3418"/>
    <w:rsid w:val="009B426F"/>
    <w:rsid w:val="009B79FC"/>
    <w:rsid w:val="009C2331"/>
    <w:rsid w:val="009C26A5"/>
    <w:rsid w:val="009C7B96"/>
    <w:rsid w:val="009D1D19"/>
    <w:rsid w:val="009D2881"/>
    <w:rsid w:val="009D4EF7"/>
    <w:rsid w:val="009D6D5F"/>
    <w:rsid w:val="009F2703"/>
    <w:rsid w:val="009F4C26"/>
    <w:rsid w:val="009F7089"/>
    <w:rsid w:val="00A02052"/>
    <w:rsid w:val="00A05BCB"/>
    <w:rsid w:val="00A05E79"/>
    <w:rsid w:val="00A05FA7"/>
    <w:rsid w:val="00A10647"/>
    <w:rsid w:val="00A11555"/>
    <w:rsid w:val="00A11DD3"/>
    <w:rsid w:val="00A13350"/>
    <w:rsid w:val="00A14828"/>
    <w:rsid w:val="00A15663"/>
    <w:rsid w:val="00A17065"/>
    <w:rsid w:val="00A17FCA"/>
    <w:rsid w:val="00A3325A"/>
    <w:rsid w:val="00A33F14"/>
    <w:rsid w:val="00A45109"/>
    <w:rsid w:val="00A56A3D"/>
    <w:rsid w:val="00A640A2"/>
    <w:rsid w:val="00A65DD6"/>
    <w:rsid w:val="00A6623F"/>
    <w:rsid w:val="00A71E13"/>
    <w:rsid w:val="00A74FA8"/>
    <w:rsid w:val="00A7691F"/>
    <w:rsid w:val="00A80707"/>
    <w:rsid w:val="00A84CB0"/>
    <w:rsid w:val="00A95D14"/>
    <w:rsid w:val="00AA1543"/>
    <w:rsid w:val="00AA22C5"/>
    <w:rsid w:val="00AA6846"/>
    <w:rsid w:val="00AB4813"/>
    <w:rsid w:val="00AB7380"/>
    <w:rsid w:val="00AC40B5"/>
    <w:rsid w:val="00AD1CA8"/>
    <w:rsid w:val="00AD441C"/>
    <w:rsid w:val="00AE1C2D"/>
    <w:rsid w:val="00AE3499"/>
    <w:rsid w:val="00AE3A65"/>
    <w:rsid w:val="00AE6583"/>
    <w:rsid w:val="00AE7CC3"/>
    <w:rsid w:val="00AF0DC4"/>
    <w:rsid w:val="00AF1A31"/>
    <w:rsid w:val="00AF3691"/>
    <w:rsid w:val="00AF3A3C"/>
    <w:rsid w:val="00AF644B"/>
    <w:rsid w:val="00B00D48"/>
    <w:rsid w:val="00B00EFD"/>
    <w:rsid w:val="00B03300"/>
    <w:rsid w:val="00B04A83"/>
    <w:rsid w:val="00B05A36"/>
    <w:rsid w:val="00B0614A"/>
    <w:rsid w:val="00B0766D"/>
    <w:rsid w:val="00B10D21"/>
    <w:rsid w:val="00B1455D"/>
    <w:rsid w:val="00B35FB7"/>
    <w:rsid w:val="00B36065"/>
    <w:rsid w:val="00B36605"/>
    <w:rsid w:val="00B43A67"/>
    <w:rsid w:val="00B528ED"/>
    <w:rsid w:val="00B54937"/>
    <w:rsid w:val="00B54D4D"/>
    <w:rsid w:val="00B559BC"/>
    <w:rsid w:val="00B608C9"/>
    <w:rsid w:val="00B6195D"/>
    <w:rsid w:val="00B6307B"/>
    <w:rsid w:val="00B65212"/>
    <w:rsid w:val="00B75892"/>
    <w:rsid w:val="00B75C45"/>
    <w:rsid w:val="00B80518"/>
    <w:rsid w:val="00B82F2B"/>
    <w:rsid w:val="00B84C3F"/>
    <w:rsid w:val="00B853E7"/>
    <w:rsid w:val="00B85FBD"/>
    <w:rsid w:val="00B86C65"/>
    <w:rsid w:val="00B86E39"/>
    <w:rsid w:val="00B92A79"/>
    <w:rsid w:val="00B95BDA"/>
    <w:rsid w:val="00BA30CD"/>
    <w:rsid w:val="00BA50CA"/>
    <w:rsid w:val="00BA6C69"/>
    <w:rsid w:val="00BA7FCC"/>
    <w:rsid w:val="00BB36C3"/>
    <w:rsid w:val="00BB46E1"/>
    <w:rsid w:val="00BB558E"/>
    <w:rsid w:val="00BB74FF"/>
    <w:rsid w:val="00BC77B0"/>
    <w:rsid w:val="00BD480B"/>
    <w:rsid w:val="00BD4E35"/>
    <w:rsid w:val="00BD7EA1"/>
    <w:rsid w:val="00BE101E"/>
    <w:rsid w:val="00BF26BC"/>
    <w:rsid w:val="00C003BE"/>
    <w:rsid w:val="00C030F7"/>
    <w:rsid w:val="00C05B84"/>
    <w:rsid w:val="00C07B20"/>
    <w:rsid w:val="00C15B8B"/>
    <w:rsid w:val="00C15C4F"/>
    <w:rsid w:val="00C16884"/>
    <w:rsid w:val="00C207E5"/>
    <w:rsid w:val="00C24D8F"/>
    <w:rsid w:val="00C30F00"/>
    <w:rsid w:val="00C31712"/>
    <w:rsid w:val="00C341BE"/>
    <w:rsid w:val="00C35A4E"/>
    <w:rsid w:val="00C36404"/>
    <w:rsid w:val="00C37C1D"/>
    <w:rsid w:val="00C41247"/>
    <w:rsid w:val="00C420C0"/>
    <w:rsid w:val="00C4524B"/>
    <w:rsid w:val="00C45714"/>
    <w:rsid w:val="00C50FB3"/>
    <w:rsid w:val="00C61364"/>
    <w:rsid w:val="00C630E5"/>
    <w:rsid w:val="00C63CD9"/>
    <w:rsid w:val="00C65E8B"/>
    <w:rsid w:val="00C7502B"/>
    <w:rsid w:val="00C76E75"/>
    <w:rsid w:val="00C83706"/>
    <w:rsid w:val="00C93F3F"/>
    <w:rsid w:val="00C95E21"/>
    <w:rsid w:val="00CA1500"/>
    <w:rsid w:val="00CA5C78"/>
    <w:rsid w:val="00CA6EDB"/>
    <w:rsid w:val="00CB03CE"/>
    <w:rsid w:val="00CB137C"/>
    <w:rsid w:val="00CB1F64"/>
    <w:rsid w:val="00CB277C"/>
    <w:rsid w:val="00CB5D44"/>
    <w:rsid w:val="00CC287D"/>
    <w:rsid w:val="00CD1B21"/>
    <w:rsid w:val="00CD441C"/>
    <w:rsid w:val="00CD582A"/>
    <w:rsid w:val="00CD6F9B"/>
    <w:rsid w:val="00CE47D3"/>
    <w:rsid w:val="00CE608D"/>
    <w:rsid w:val="00CE6D2C"/>
    <w:rsid w:val="00CF4031"/>
    <w:rsid w:val="00CF6FDF"/>
    <w:rsid w:val="00CF7431"/>
    <w:rsid w:val="00D1752C"/>
    <w:rsid w:val="00D20880"/>
    <w:rsid w:val="00D221BE"/>
    <w:rsid w:val="00D235C4"/>
    <w:rsid w:val="00D23AA9"/>
    <w:rsid w:val="00D267B4"/>
    <w:rsid w:val="00D41F4B"/>
    <w:rsid w:val="00D42E9A"/>
    <w:rsid w:val="00D44312"/>
    <w:rsid w:val="00D46E50"/>
    <w:rsid w:val="00D47580"/>
    <w:rsid w:val="00D512BB"/>
    <w:rsid w:val="00D513F1"/>
    <w:rsid w:val="00D529D9"/>
    <w:rsid w:val="00D52B06"/>
    <w:rsid w:val="00D550C9"/>
    <w:rsid w:val="00D5591B"/>
    <w:rsid w:val="00D5671F"/>
    <w:rsid w:val="00D61D15"/>
    <w:rsid w:val="00D63CE4"/>
    <w:rsid w:val="00D64DBC"/>
    <w:rsid w:val="00D64F50"/>
    <w:rsid w:val="00D808D9"/>
    <w:rsid w:val="00D80F85"/>
    <w:rsid w:val="00D83A48"/>
    <w:rsid w:val="00D84091"/>
    <w:rsid w:val="00D87B86"/>
    <w:rsid w:val="00D9301C"/>
    <w:rsid w:val="00D95CC3"/>
    <w:rsid w:val="00D973DB"/>
    <w:rsid w:val="00D97DAF"/>
    <w:rsid w:val="00DA0032"/>
    <w:rsid w:val="00DA05EE"/>
    <w:rsid w:val="00DA396B"/>
    <w:rsid w:val="00DB3D6B"/>
    <w:rsid w:val="00DC57F4"/>
    <w:rsid w:val="00DC584A"/>
    <w:rsid w:val="00DC5D57"/>
    <w:rsid w:val="00DC7361"/>
    <w:rsid w:val="00DD0A1D"/>
    <w:rsid w:val="00DD54DE"/>
    <w:rsid w:val="00DD6D36"/>
    <w:rsid w:val="00DD6E3B"/>
    <w:rsid w:val="00DD7172"/>
    <w:rsid w:val="00DE4000"/>
    <w:rsid w:val="00DE4D39"/>
    <w:rsid w:val="00DE7C9A"/>
    <w:rsid w:val="00E13CB9"/>
    <w:rsid w:val="00E14303"/>
    <w:rsid w:val="00E14D46"/>
    <w:rsid w:val="00E212A3"/>
    <w:rsid w:val="00E22571"/>
    <w:rsid w:val="00E24F0A"/>
    <w:rsid w:val="00E33DA5"/>
    <w:rsid w:val="00E374E4"/>
    <w:rsid w:val="00E4034E"/>
    <w:rsid w:val="00E41FE5"/>
    <w:rsid w:val="00E46CB1"/>
    <w:rsid w:val="00E46D47"/>
    <w:rsid w:val="00E46DEF"/>
    <w:rsid w:val="00E50A74"/>
    <w:rsid w:val="00E53462"/>
    <w:rsid w:val="00E625B4"/>
    <w:rsid w:val="00E62C64"/>
    <w:rsid w:val="00E734C7"/>
    <w:rsid w:val="00E75B45"/>
    <w:rsid w:val="00E76CAD"/>
    <w:rsid w:val="00E77883"/>
    <w:rsid w:val="00E84FDC"/>
    <w:rsid w:val="00E85B56"/>
    <w:rsid w:val="00E862D6"/>
    <w:rsid w:val="00E86ED5"/>
    <w:rsid w:val="00E97A31"/>
    <w:rsid w:val="00EA072A"/>
    <w:rsid w:val="00EA0DF7"/>
    <w:rsid w:val="00EA27A1"/>
    <w:rsid w:val="00EA69F4"/>
    <w:rsid w:val="00EB221D"/>
    <w:rsid w:val="00EB450C"/>
    <w:rsid w:val="00EB49EF"/>
    <w:rsid w:val="00EB5817"/>
    <w:rsid w:val="00EC12C2"/>
    <w:rsid w:val="00EC2C8F"/>
    <w:rsid w:val="00EC782F"/>
    <w:rsid w:val="00ED02EC"/>
    <w:rsid w:val="00ED098A"/>
    <w:rsid w:val="00ED1374"/>
    <w:rsid w:val="00ED13D5"/>
    <w:rsid w:val="00ED184E"/>
    <w:rsid w:val="00ED19D8"/>
    <w:rsid w:val="00ED4DFD"/>
    <w:rsid w:val="00ED6897"/>
    <w:rsid w:val="00EE23DF"/>
    <w:rsid w:val="00EE76DA"/>
    <w:rsid w:val="00EF2097"/>
    <w:rsid w:val="00EF2962"/>
    <w:rsid w:val="00EF3851"/>
    <w:rsid w:val="00EF4C42"/>
    <w:rsid w:val="00EF4E3B"/>
    <w:rsid w:val="00EF69B5"/>
    <w:rsid w:val="00F06AB3"/>
    <w:rsid w:val="00F07112"/>
    <w:rsid w:val="00F07289"/>
    <w:rsid w:val="00F1260A"/>
    <w:rsid w:val="00F13E0D"/>
    <w:rsid w:val="00F20D28"/>
    <w:rsid w:val="00F23980"/>
    <w:rsid w:val="00F256C1"/>
    <w:rsid w:val="00F25C7F"/>
    <w:rsid w:val="00F314A6"/>
    <w:rsid w:val="00F31A84"/>
    <w:rsid w:val="00F32002"/>
    <w:rsid w:val="00F32A06"/>
    <w:rsid w:val="00F369B9"/>
    <w:rsid w:val="00F44594"/>
    <w:rsid w:val="00F529E5"/>
    <w:rsid w:val="00F60B33"/>
    <w:rsid w:val="00F746A7"/>
    <w:rsid w:val="00F74ABA"/>
    <w:rsid w:val="00F77E1A"/>
    <w:rsid w:val="00F81597"/>
    <w:rsid w:val="00F831E1"/>
    <w:rsid w:val="00F84635"/>
    <w:rsid w:val="00F85C9B"/>
    <w:rsid w:val="00F873FB"/>
    <w:rsid w:val="00F920C1"/>
    <w:rsid w:val="00FA06E5"/>
    <w:rsid w:val="00FA1231"/>
    <w:rsid w:val="00FA160D"/>
    <w:rsid w:val="00FA2466"/>
    <w:rsid w:val="00FA30DC"/>
    <w:rsid w:val="00FB160D"/>
    <w:rsid w:val="00FC49C7"/>
    <w:rsid w:val="00FC6E7A"/>
    <w:rsid w:val="00FC730F"/>
    <w:rsid w:val="00FD1E21"/>
    <w:rsid w:val="00FD28ED"/>
    <w:rsid w:val="00FD3A7D"/>
    <w:rsid w:val="00FE08C8"/>
    <w:rsid w:val="00FE2C3C"/>
    <w:rsid w:val="00FE3B1F"/>
    <w:rsid w:val="00FF5726"/>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0FCDC5F9-257C-4AE1-883A-B83CF329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3A56D6"/>
    <w:pPr>
      <w:tabs>
        <w:tab w:val="left" w:pos="426"/>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NormalWeb">
    <w:name w:val="Normal (Web)"/>
    <w:basedOn w:val="Normal"/>
    <w:uiPriority w:val="99"/>
    <w:semiHidden/>
    <w:unhideWhenUsed/>
    <w:rsid w:val="0083603A"/>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Revision">
    <w:name w:val="Revision"/>
    <w:hidden/>
    <w:uiPriority w:val="99"/>
    <w:semiHidden/>
    <w:rsid w:val="008948DE"/>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9362">
      <w:bodyDiv w:val="1"/>
      <w:marLeft w:val="0"/>
      <w:marRight w:val="0"/>
      <w:marTop w:val="0"/>
      <w:marBottom w:val="0"/>
      <w:divBdr>
        <w:top w:val="none" w:sz="0" w:space="0" w:color="auto"/>
        <w:left w:val="none" w:sz="0" w:space="0" w:color="auto"/>
        <w:bottom w:val="none" w:sz="0" w:space="0" w:color="auto"/>
        <w:right w:val="none" w:sz="0" w:space="0" w:color="auto"/>
      </w:divBdr>
    </w:div>
    <w:div w:id="391583482">
      <w:bodyDiv w:val="1"/>
      <w:marLeft w:val="0"/>
      <w:marRight w:val="0"/>
      <w:marTop w:val="0"/>
      <w:marBottom w:val="0"/>
      <w:divBdr>
        <w:top w:val="none" w:sz="0" w:space="0" w:color="auto"/>
        <w:left w:val="none" w:sz="0" w:space="0" w:color="auto"/>
        <w:bottom w:val="none" w:sz="0" w:space="0" w:color="auto"/>
        <w:right w:val="none" w:sz="0" w:space="0" w:color="auto"/>
      </w:divBdr>
      <w:divsChild>
        <w:div w:id="1644850808">
          <w:marLeft w:val="0"/>
          <w:marRight w:val="0"/>
          <w:marTop w:val="0"/>
          <w:marBottom w:val="0"/>
          <w:divBdr>
            <w:top w:val="none" w:sz="0" w:space="0" w:color="auto"/>
            <w:left w:val="none" w:sz="0" w:space="0" w:color="auto"/>
            <w:bottom w:val="none" w:sz="0" w:space="0" w:color="auto"/>
            <w:right w:val="none" w:sz="0" w:space="0" w:color="auto"/>
          </w:divBdr>
        </w:div>
      </w:divsChild>
    </w:div>
    <w:div w:id="615068351">
      <w:bodyDiv w:val="1"/>
      <w:marLeft w:val="0"/>
      <w:marRight w:val="0"/>
      <w:marTop w:val="0"/>
      <w:marBottom w:val="0"/>
      <w:divBdr>
        <w:top w:val="none" w:sz="0" w:space="0" w:color="auto"/>
        <w:left w:val="none" w:sz="0" w:space="0" w:color="auto"/>
        <w:bottom w:val="none" w:sz="0" w:space="0" w:color="auto"/>
        <w:right w:val="none" w:sz="0" w:space="0" w:color="auto"/>
      </w:divBdr>
    </w:div>
    <w:div w:id="795104001">
      <w:bodyDiv w:val="1"/>
      <w:marLeft w:val="0"/>
      <w:marRight w:val="0"/>
      <w:marTop w:val="0"/>
      <w:marBottom w:val="0"/>
      <w:divBdr>
        <w:top w:val="none" w:sz="0" w:space="0" w:color="auto"/>
        <w:left w:val="none" w:sz="0" w:space="0" w:color="auto"/>
        <w:bottom w:val="none" w:sz="0" w:space="0" w:color="auto"/>
        <w:right w:val="none" w:sz="0" w:space="0" w:color="auto"/>
      </w:divBdr>
    </w:div>
    <w:div w:id="850994663">
      <w:bodyDiv w:val="1"/>
      <w:marLeft w:val="0"/>
      <w:marRight w:val="0"/>
      <w:marTop w:val="0"/>
      <w:marBottom w:val="0"/>
      <w:divBdr>
        <w:top w:val="none" w:sz="0" w:space="0" w:color="auto"/>
        <w:left w:val="none" w:sz="0" w:space="0" w:color="auto"/>
        <w:bottom w:val="none" w:sz="0" w:space="0" w:color="auto"/>
        <w:right w:val="none" w:sz="0" w:space="0" w:color="auto"/>
      </w:divBdr>
    </w:div>
    <w:div w:id="868643453">
      <w:bodyDiv w:val="1"/>
      <w:marLeft w:val="0"/>
      <w:marRight w:val="0"/>
      <w:marTop w:val="0"/>
      <w:marBottom w:val="0"/>
      <w:divBdr>
        <w:top w:val="none" w:sz="0" w:space="0" w:color="auto"/>
        <w:left w:val="none" w:sz="0" w:space="0" w:color="auto"/>
        <w:bottom w:val="none" w:sz="0" w:space="0" w:color="auto"/>
        <w:right w:val="none" w:sz="0" w:space="0" w:color="auto"/>
      </w:divBdr>
    </w:div>
    <w:div w:id="1135097787">
      <w:bodyDiv w:val="1"/>
      <w:marLeft w:val="0"/>
      <w:marRight w:val="0"/>
      <w:marTop w:val="0"/>
      <w:marBottom w:val="0"/>
      <w:divBdr>
        <w:top w:val="none" w:sz="0" w:space="0" w:color="auto"/>
        <w:left w:val="none" w:sz="0" w:space="0" w:color="auto"/>
        <w:bottom w:val="none" w:sz="0" w:space="0" w:color="auto"/>
        <w:right w:val="none" w:sz="0" w:space="0" w:color="auto"/>
      </w:divBdr>
    </w:div>
    <w:div w:id="1342857731">
      <w:bodyDiv w:val="1"/>
      <w:marLeft w:val="0"/>
      <w:marRight w:val="0"/>
      <w:marTop w:val="0"/>
      <w:marBottom w:val="0"/>
      <w:divBdr>
        <w:top w:val="none" w:sz="0" w:space="0" w:color="auto"/>
        <w:left w:val="none" w:sz="0" w:space="0" w:color="auto"/>
        <w:bottom w:val="none" w:sz="0" w:space="0" w:color="auto"/>
        <w:right w:val="none" w:sz="0" w:space="0" w:color="auto"/>
      </w:divBdr>
      <w:divsChild>
        <w:div w:id="1278871785">
          <w:marLeft w:val="0"/>
          <w:marRight w:val="0"/>
          <w:marTop w:val="0"/>
          <w:marBottom w:val="0"/>
          <w:divBdr>
            <w:top w:val="none" w:sz="0" w:space="0" w:color="auto"/>
            <w:left w:val="none" w:sz="0" w:space="0" w:color="auto"/>
            <w:bottom w:val="none" w:sz="0" w:space="0" w:color="auto"/>
            <w:right w:val="none" w:sz="0" w:space="0" w:color="auto"/>
          </w:divBdr>
        </w:div>
      </w:divsChild>
    </w:div>
    <w:div w:id="1421874702">
      <w:bodyDiv w:val="1"/>
      <w:marLeft w:val="0"/>
      <w:marRight w:val="0"/>
      <w:marTop w:val="0"/>
      <w:marBottom w:val="0"/>
      <w:divBdr>
        <w:top w:val="none" w:sz="0" w:space="0" w:color="auto"/>
        <w:left w:val="none" w:sz="0" w:space="0" w:color="auto"/>
        <w:bottom w:val="none" w:sz="0" w:space="0" w:color="auto"/>
        <w:right w:val="none" w:sz="0" w:space="0" w:color="auto"/>
      </w:divBdr>
    </w:div>
    <w:div w:id="19551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sites/default/files/good-practice-guide-for-uk-providers-using-education-agen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2689d-b1b8-448d-83fe-cd81ae79596b">
      <Terms xmlns="http://schemas.microsoft.com/office/infopath/2007/PartnerControls"/>
    </lcf76f155ced4ddcb4097134ff3c332f>
    <Alerts_x0020_for_x0020_commission xmlns="6792689d-b1b8-448d-83fe-cd81ae79596b" xsi:nil="true"/>
    <TaxCatchAll xmlns="c7d25eb6-4e3f-417c-9dbc-4628341d7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9A574FF6C2F249BEAF4B77E8E66BF3" ma:contentTypeVersion="27" ma:contentTypeDescription="Create a new document." ma:contentTypeScope="" ma:versionID="c7bd3c5ba7671c4b16cc1b439de73a14">
  <xsd:schema xmlns:xsd="http://www.w3.org/2001/XMLSchema" xmlns:xs="http://www.w3.org/2001/XMLSchema" xmlns:p="http://schemas.microsoft.com/office/2006/metadata/properties" xmlns:ns2="6792689d-b1b8-448d-83fe-cd81ae79596b" xmlns:ns3="12f7b68c-0784-4fe5-bf1d-adaa683a8899" xmlns:ns4="c7d25eb6-4e3f-417c-9dbc-4628341d7639" targetNamespace="http://schemas.microsoft.com/office/2006/metadata/properties" ma:root="true" ma:fieldsID="0a1ce9473296ac709f36e081fac32746" ns2:_="" ns3:_="" ns4:_="">
    <xsd:import namespace="6792689d-b1b8-448d-83fe-cd81ae79596b"/>
    <xsd:import namespace="12f7b68c-0784-4fe5-bf1d-adaa683a8899"/>
    <xsd:import namespace="c7d25eb6-4e3f-417c-9dbc-4628341d7639"/>
    <xsd:element name="properties">
      <xsd:complexType>
        <xsd:sequence>
          <xsd:element name="documentManagement">
            <xsd:complexType>
              <xsd:all>
                <xsd:element ref="ns2:Alerts_x0020_for_x0020_commiss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2689d-b1b8-448d-83fe-cd81ae79596b" elementFormDefault="qualified">
    <xsd:import namespace="http://schemas.microsoft.com/office/2006/documentManagement/types"/>
    <xsd:import namespace="http://schemas.microsoft.com/office/infopath/2007/PartnerControls"/>
    <xsd:element name="Alerts_x0020_for_x0020_commission" ma:index="4" nillable="true" ma:displayName="Special Notes" ma:internalName="Alerts_x0020_for_x0020_commission"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f7b68c-0784-4fe5-bf1d-adaa683a8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25eb6-4e3f-417c-9dbc-4628341d763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4caa56-e1c8-46fd-acd2-402f023d7c79}" ma:internalName="TaxCatchAll" ma:showField="CatchAllData" ma:web="c7d25eb6-4e3f-417c-9dbc-4628341d7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792689d-b1b8-448d-83fe-cd81ae79596b"/>
    <ds:schemaRef ds:uri="c7d25eb6-4e3f-417c-9dbc-4628341d7639"/>
  </ds:schemaRefs>
</ds:datastoreItem>
</file>

<file path=customXml/itemProps2.xml><?xml version="1.0" encoding="utf-8"?>
<ds:datastoreItem xmlns:ds="http://schemas.openxmlformats.org/officeDocument/2006/customXml" ds:itemID="{80470285-BF04-4F70-A14B-92FC63F81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2689d-b1b8-448d-83fe-cd81ae79596b"/>
    <ds:schemaRef ds:uri="12f7b68c-0784-4fe5-bf1d-adaa683a8899"/>
    <ds:schemaRef ds:uri="c7d25eb6-4e3f-417c-9dbc-4628341d7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Agent Policy and Procedure</dc:title>
  <dc:subject/>
  <dc:creator>Voisin, Emily</dc:creator>
  <cp:keywords/>
  <dc:description/>
  <cp:lastModifiedBy>Mayo, Jonah</cp:lastModifiedBy>
  <cp:revision>6</cp:revision>
  <dcterms:created xsi:type="dcterms:W3CDTF">2025-09-25T14:20:00Z</dcterms:created>
  <dcterms:modified xsi:type="dcterms:W3CDTF">2025-10-22T07:51:00Z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0x010100489A574FF6C2F249BEAF4B77E8E66BF3</vt:lpwstr>
  </property>
  <property fmtid="{D5CDD505-2E9C-101B-9397-08002B2CF9AE}" pid="3" name="GrammarlyDocumentId">
    <vt:lpwstr>80dd1a33f41f8ae560697be3d9f16aeb5a36fee8d8e1436520935d6b64324b65</vt:lpwstr>
  </property>
  <property fmtid="{D5CDD505-2E9C-101B-9397-08002B2CF9AE}" pid="4" name="MediaServiceImageTags">
    <vt:lpwstr/>
  </property>
</Properties>
</file>