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0E8AE6" w14:textId="39A4952C" w:rsidR="0009597B" w:rsidRDefault="00D9301C" w:rsidP="00C5007C">
      <w:pPr>
        <w:jc w:val="center"/>
      </w:pPr>
      <w:r w:rsidRPr="00F62854">
        <w:rPr>
          <w:noProof/>
          <w:lang w:val="en"/>
        </w:rPr>
        <w:drawing>
          <wp:inline distT="0" distB="0" distL="0" distR="0" wp14:anchorId="02EBEC1D" wp14:editId="2FCDD7E6">
            <wp:extent cx="3167380" cy="929005"/>
            <wp:effectExtent l="0" t="0" r="0" b="4445"/>
            <wp:docPr id="2" name="Picture 2" descr="C:\Users\Standalone\AppData\Local\Microsoft\Windows\INetCache\Content.MSO\E299102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tandalone\AppData\Local\Microsoft\Windows\INetCache\Content.MSO\E299102D.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79947" cy="932691"/>
                    </a:xfrm>
                    <a:prstGeom prst="rect">
                      <a:avLst/>
                    </a:prstGeom>
                    <a:noFill/>
                    <a:ln>
                      <a:noFill/>
                    </a:ln>
                  </pic:spPr>
                </pic:pic>
              </a:graphicData>
            </a:graphic>
          </wp:inline>
        </w:drawing>
      </w:r>
    </w:p>
    <w:p w14:paraId="79FB8E8D" w14:textId="77777777" w:rsidR="00A05E79" w:rsidRPr="00A05E79" w:rsidRDefault="00A05E79" w:rsidP="00A05E79"/>
    <w:p w14:paraId="17369CF2" w14:textId="37F3E057" w:rsidR="00B75892" w:rsidRDefault="00630668" w:rsidP="0009597B">
      <w:pPr>
        <w:pStyle w:val="Title"/>
        <w:jc w:val="center"/>
      </w:pPr>
      <w:bookmarkStart w:id="0" w:name="_Toc170307675"/>
      <w:r>
        <w:t>Senior Staff Remuneration</w:t>
      </w:r>
      <w:r w:rsidR="5D7DEAED">
        <w:t xml:space="preserve"> Policy</w:t>
      </w:r>
      <w:bookmarkEnd w:id="0"/>
    </w:p>
    <w:p w14:paraId="1DAD50F9" w14:textId="3C00E4E2" w:rsidR="00C05B84" w:rsidRDefault="000F3FF4" w:rsidP="008569CD">
      <w:pPr>
        <w:pStyle w:val="Subtitle"/>
        <w:jc w:val="center"/>
      </w:pPr>
      <w:r>
        <w:t>POLICY COVERSHEET</w:t>
      </w:r>
    </w:p>
    <w:p w14:paraId="4EE2EE4E" w14:textId="16EFED09" w:rsidR="00E62C64" w:rsidRPr="00E62C64" w:rsidRDefault="00E62C64" w:rsidP="00376449">
      <w:pPr>
        <w:pStyle w:val="Heading1"/>
        <w:numPr>
          <w:ilvl w:val="0"/>
          <w:numId w:val="0"/>
        </w:numPr>
        <w:ind w:left="432" w:hanging="432"/>
      </w:pPr>
      <w:bookmarkStart w:id="1" w:name="_Toc75950285"/>
      <w:bookmarkStart w:id="2" w:name="_Toc75950366"/>
      <w:bookmarkStart w:id="3" w:name="_Toc77936657"/>
      <w:bookmarkStart w:id="4" w:name="_Toc170307676"/>
      <w:r>
        <w:t>Key Details</w:t>
      </w:r>
      <w:bookmarkEnd w:id="1"/>
      <w:bookmarkEnd w:id="2"/>
      <w:bookmarkEnd w:id="3"/>
      <w:bookmarkEnd w:id="4"/>
    </w:p>
    <w:tbl>
      <w:tblPr>
        <w:tblStyle w:val="TableGrid"/>
        <w:tblW w:w="0" w:type="auto"/>
        <w:tblLook w:val="04A0" w:firstRow="1" w:lastRow="0" w:firstColumn="1" w:lastColumn="0" w:noHBand="0" w:noVBand="1"/>
      </w:tblPr>
      <w:tblGrid>
        <w:gridCol w:w="4508"/>
        <w:gridCol w:w="4508"/>
      </w:tblGrid>
      <w:tr w:rsidR="005D0B18" w:rsidRPr="00424E11" w14:paraId="5A70EC26" w14:textId="77777777" w:rsidTr="5E802755">
        <w:trPr>
          <w:trHeight w:val="340"/>
        </w:trPr>
        <w:tc>
          <w:tcPr>
            <w:tcW w:w="4508" w:type="dxa"/>
            <w:vAlign w:val="center"/>
          </w:tcPr>
          <w:p w14:paraId="3075CBE1" w14:textId="287F5CE3" w:rsidR="005D0B18" w:rsidRPr="00FE2C3C" w:rsidRDefault="00424E11" w:rsidP="00E62C64">
            <w:pPr>
              <w:rPr>
                <w:rStyle w:val="SubtleEmphasis"/>
                <w:b/>
                <w:bCs/>
              </w:rPr>
            </w:pPr>
            <w:r w:rsidRPr="00FE2C3C">
              <w:rPr>
                <w:rStyle w:val="SubtleEmphasis"/>
                <w:b/>
                <w:bCs/>
              </w:rPr>
              <w:t>POLICY TITLE</w:t>
            </w:r>
          </w:p>
        </w:tc>
        <w:tc>
          <w:tcPr>
            <w:tcW w:w="4508" w:type="dxa"/>
            <w:vAlign w:val="center"/>
          </w:tcPr>
          <w:p w14:paraId="321B3FF2" w14:textId="5BACB932" w:rsidR="005D0B18" w:rsidRPr="003764F7" w:rsidRDefault="007821A1" w:rsidP="00E62C64">
            <w:pPr>
              <w:rPr>
                <w:rStyle w:val="SubtleEmphasis"/>
              </w:rPr>
            </w:pPr>
            <w:r w:rsidRPr="003764F7">
              <w:rPr>
                <w:rStyle w:val="SubtleEmphasis"/>
              </w:rPr>
              <w:t>Senior Staff Remuneration Policy</w:t>
            </w:r>
          </w:p>
        </w:tc>
      </w:tr>
      <w:tr w:rsidR="00424E11" w:rsidRPr="00424E11" w14:paraId="0311DF9D" w14:textId="77777777" w:rsidTr="5E802755">
        <w:trPr>
          <w:trHeight w:val="340"/>
        </w:trPr>
        <w:tc>
          <w:tcPr>
            <w:tcW w:w="4508" w:type="dxa"/>
            <w:vAlign w:val="center"/>
          </w:tcPr>
          <w:p w14:paraId="3920415A" w14:textId="6183A31E" w:rsidR="00424E11" w:rsidRPr="00FE2C3C" w:rsidRDefault="00424E11" w:rsidP="00E62C64">
            <w:pPr>
              <w:rPr>
                <w:rStyle w:val="SubtleEmphasis"/>
                <w:b/>
                <w:bCs/>
              </w:rPr>
            </w:pPr>
            <w:r w:rsidRPr="00FE2C3C">
              <w:rPr>
                <w:rStyle w:val="SubtleEmphasis"/>
                <w:b/>
                <w:bCs/>
              </w:rPr>
              <w:t>DATE APPROVED</w:t>
            </w:r>
          </w:p>
        </w:tc>
        <w:tc>
          <w:tcPr>
            <w:tcW w:w="4508" w:type="dxa"/>
            <w:vAlign w:val="center"/>
          </w:tcPr>
          <w:p w14:paraId="2577E17B" w14:textId="14176212" w:rsidR="00424E11" w:rsidRPr="003764F7" w:rsidRDefault="003764F7" w:rsidP="00E62C64">
            <w:pPr>
              <w:rPr>
                <w:rStyle w:val="SubtleEmphasis"/>
              </w:rPr>
            </w:pPr>
            <w:r w:rsidRPr="003764F7">
              <w:rPr>
                <w:rStyle w:val="SubtleEmphasis"/>
              </w:rPr>
              <w:t>June 2022</w:t>
            </w:r>
          </w:p>
        </w:tc>
      </w:tr>
      <w:tr w:rsidR="00424E11" w:rsidRPr="00424E11" w14:paraId="4A73979F" w14:textId="77777777" w:rsidTr="5E802755">
        <w:trPr>
          <w:trHeight w:val="340"/>
        </w:trPr>
        <w:tc>
          <w:tcPr>
            <w:tcW w:w="4508" w:type="dxa"/>
            <w:vAlign w:val="center"/>
          </w:tcPr>
          <w:p w14:paraId="5FBC38CA" w14:textId="6293BC2C" w:rsidR="00424E11" w:rsidRPr="00FE2C3C" w:rsidRDefault="00424E11" w:rsidP="00E62C64">
            <w:pPr>
              <w:rPr>
                <w:rStyle w:val="SubtleEmphasis"/>
                <w:b/>
                <w:bCs/>
              </w:rPr>
            </w:pPr>
            <w:r w:rsidRPr="00FE2C3C">
              <w:rPr>
                <w:rStyle w:val="SubtleEmphasis"/>
                <w:b/>
                <w:bCs/>
              </w:rPr>
              <w:t>APPROVING BODY</w:t>
            </w:r>
          </w:p>
        </w:tc>
        <w:tc>
          <w:tcPr>
            <w:tcW w:w="4508" w:type="dxa"/>
            <w:vAlign w:val="center"/>
          </w:tcPr>
          <w:p w14:paraId="52DB8469" w14:textId="0AD4AED0" w:rsidR="00424E11" w:rsidRPr="003764F7" w:rsidRDefault="00FE4788" w:rsidP="00E62C64">
            <w:pPr>
              <w:rPr>
                <w:rStyle w:val="SubtleEmphasis"/>
              </w:rPr>
            </w:pPr>
            <w:r w:rsidRPr="00FE4788">
              <w:rPr>
                <w:rStyle w:val="SubtleEmphasis"/>
              </w:rPr>
              <w:t>Academic Board</w:t>
            </w:r>
          </w:p>
        </w:tc>
      </w:tr>
      <w:tr w:rsidR="00424E11" w:rsidRPr="00424E11" w14:paraId="7130D26C" w14:textId="77777777" w:rsidTr="5E802755">
        <w:trPr>
          <w:trHeight w:val="340"/>
        </w:trPr>
        <w:tc>
          <w:tcPr>
            <w:tcW w:w="4508" w:type="dxa"/>
            <w:vAlign w:val="center"/>
          </w:tcPr>
          <w:p w14:paraId="4F8C82AE" w14:textId="12457CE0" w:rsidR="00424E11" w:rsidRPr="00FE2C3C" w:rsidRDefault="00424E11" w:rsidP="00E62C64">
            <w:pPr>
              <w:rPr>
                <w:rStyle w:val="SubtleEmphasis"/>
                <w:b/>
                <w:bCs/>
              </w:rPr>
            </w:pPr>
            <w:r w:rsidRPr="00FE2C3C">
              <w:rPr>
                <w:rStyle w:val="SubtleEmphasis"/>
                <w:b/>
                <w:bCs/>
              </w:rPr>
              <w:t>VERSION</w:t>
            </w:r>
          </w:p>
        </w:tc>
        <w:tc>
          <w:tcPr>
            <w:tcW w:w="4508" w:type="dxa"/>
            <w:vAlign w:val="center"/>
          </w:tcPr>
          <w:p w14:paraId="5C7E37D5" w14:textId="7B2B5683" w:rsidR="00424E11" w:rsidRPr="003764F7" w:rsidRDefault="003764F7" w:rsidP="00E62C64">
            <w:pPr>
              <w:rPr>
                <w:rStyle w:val="SubtleEmphasis"/>
              </w:rPr>
            </w:pPr>
            <w:r>
              <w:rPr>
                <w:rStyle w:val="SubtleEmphasis"/>
              </w:rPr>
              <w:t>Version 2</w:t>
            </w:r>
            <w:r w:rsidR="0052681F" w:rsidRPr="003764F7">
              <w:rPr>
                <w:rStyle w:val="SubtleEmphasis"/>
              </w:rPr>
              <w:t>.</w:t>
            </w:r>
            <w:r>
              <w:rPr>
                <w:rStyle w:val="SubtleEmphasis"/>
              </w:rPr>
              <w:t>0</w:t>
            </w:r>
          </w:p>
        </w:tc>
      </w:tr>
      <w:tr w:rsidR="00424E11" w:rsidRPr="00424E11" w14:paraId="51E7BDE9" w14:textId="77777777" w:rsidTr="5E802755">
        <w:trPr>
          <w:trHeight w:val="340"/>
        </w:trPr>
        <w:tc>
          <w:tcPr>
            <w:tcW w:w="4508" w:type="dxa"/>
            <w:vAlign w:val="center"/>
          </w:tcPr>
          <w:p w14:paraId="79057696" w14:textId="0439B555" w:rsidR="00424E11" w:rsidRPr="00FE2C3C" w:rsidRDefault="00424E11" w:rsidP="00E62C64">
            <w:pPr>
              <w:rPr>
                <w:rStyle w:val="SubtleEmphasis"/>
                <w:b/>
                <w:bCs/>
              </w:rPr>
            </w:pPr>
            <w:r w:rsidRPr="00FE2C3C">
              <w:rPr>
                <w:rStyle w:val="SubtleEmphasis"/>
                <w:b/>
                <w:bCs/>
              </w:rPr>
              <w:t>PREVIOUS REVIEW DATES</w:t>
            </w:r>
          </w:p>
        </w:tc>
        <w:tc>
          <w:tcPr>
            <w:tcW w:w="4508" w:type="dxa"/>
            <w:vAlign w:val="center"/>
          </w:tcPr>
          <w:p w14:paraId="61A35459" w14:textId="0496C6AC" w:rsidR="00424E11" w:rsidRPr="003764F7" w:rsidRDefault="003764F7" w:rsidP="00E62C64">
            <w:pPr>
              <w:rPr>
                <w:rStyle w:val="SubtleEmphasis"/>
              </w:rPr>
            </w:pPr>
            <w:r w:rsidRPr="003764F7">
              <w:rPr>
                <w:rStyle w:val="SubtleEmphasis"/>
              </w:rPr>
              <w:t>September 2020</w:t>
            </w:r>
          </w:p>
        </w:tc>
      </w:tr>
      <w:tr w:rsidR="00424E11" w:rsidRPr="00424E11" w14:paraId="317ADAD2" w14:textId="77777777" w:rsidTr="5E802755">
        <w:trPr>
          <w:trHeight w:val="340"/>
        </w:trPr>
        <w:tc>
          <w:tcPr>
            <w:tcW w:w="4508" w:type="dxa"/>
            <w:vAlign w:val="center"/>
          </w:tcPr>
          <w:p w14:paraId="426D7CD8" w14:textId="336C24C3" w:rsidR="00424E11" w:rsidRPr="00FE2C3C" w:rsidRDefault="00424E11" w:rsidP="00E62C64">
            <w:pPr>
              <w:rPr>
                <w:rStyle w:val="SubtleEmphasis"/>
                <w:b/>
                <w:bCs/>
              </w:rPr>
            </w:pPr>
            <w:r w:rsidRPr="00FE2C3C">
              <w:rPr>
                <w:rStyle w:val="SubtleEmphasis"/>
                <w:b/>
                <w:bCs/>
              </w:rPr>
              <w:t>NEXT REVIEW DATE</w:t>
            </w:r>
          </w:p>
        </w:tc>
        <w:tc>
          <w:tcPr>
            <w:tcW w:w="4508" w:type="dxa"/>
            <w:vAlign w:val="center"/>
          </w:tcPr>
          <w:p w14:paraId="7D5B4534" w14:textId="33ED10BC" w:rsidR="00424E11" w:rsidRPr="003764F7" w:rsidRDefault="003764F7" w:rsidP="00E62C64">
            <w:pPr>
              <w:rPr>
                <w:rStyle w:val="SubtleEmphasis"/>
              </w:rPr>
            </w:pPr>
            <w:r w:rsidRPr="003764F7">
              <w:rPr>
                <w:rStyle w:val="SubtleEmphasis"/>
              </w:rPr>
              <w:t>June 2023</w:t>
            </w:r>
          </w:p>
        </w:tc>
      </w:tr>
      <w:tr w:rsidR="00424E11" w:rsidRPr="00424E11" w14:paraId="75C9C866" w14:textId="77777777" w:rsidTr="5E802755">
        <w:trPr>
          <w:trHeight w:val="340"/>
        </w:trPr>
        <w:tc>
          <w:tcPr>
            <w:tcW w:w="4508" w:type="dxa"/>
            <w:vAlign w:val="center"/>
          </w:tcPr>
          <w:p w14:paraId="512978BD" w14:textId="4A2A77CC" w:rsidR="00424E11" w:rsidRPr="00FE2C3C" w:rsidRDefault="00424E11" w:rsidP="00E62C64">
            <w:pPr>
              <w:rPr>
                <w:rStyle w:val="SubtleEmphasis"/>
                <w:b/>
                <w:bCs/>
              </w:rPr>
            </w:pPr>
            <w:r w:rsidRPr="5E802755">
              <w:rPr>
                <w:rStyle w:val="SubtleEmphasis"/>
                <w:b/>
                <w:bCs/>
              </w:rPr>
              <w:t>OUTCOME OF EQUALITY IMPACT ASSESSMENT</w:t>
            </w:r>
          </w:p>
        </w:tc>
        <w:tc>
          <w:tcPr>
            <w:tcW w:w="4508" w:type="dxa"/>
            <w:vAlign w:val="center"/>
          </w:tcPr>
          <w:p w14:paraId="3F09CB51" w14:textId="78594CBB" w:rsidR="00424E11" w:rsidRPr="003764F7" w:rsidRDefault="003764F7" w:rsidP="00D9301C">
            <w:pPr>
              <w:rPr>
                <w:rStyle w:val="SubtleEmphasis"/>
              </w:rPr>
            </w:pPr>
            <w:r w:rsidRPr="003764F7">
              <w:rPr>
                <w:rStyle w:val="SubtleEmphasis"/>
              </w:rPr>
              <w:t>TBC</w:t>
            </w:r>
          </w:p>
        </w:tc>
      </w:tr>
      <w:tr w:rsidR="00424E11" w:rsidRPr="00424E11" w14:paraId="3089C9C7" w14:textId="77777777" w:rsidTr="5E802755">
        <w:trPr>
          <w:trHeight w:val="340"/>
        </w:trPr>
        <w:tc>
          <w:tcPr>
            <w:tcW w:w="4508" w:type="dxa"/>
            <w:vAlign w:val="center"/>
          </w:tcPr>
          <w:p w14:paraId="5919F96C" w14:textId="4A73054B" w:rsidR="00424E11" w:rsidRPr="00FE2C3C" w:rsidRDefault="00424E11" w:rsidP="00E62C64">
            <w:pPr>
              <w:rPr>
                <w:rStyle w:val="SubtleEmphasis"/>
                <w:b/>
                <w:bCs/>
              </w:rPr>
            </w:pPr>
            <w:r w:rsidRPr="00FE2C3C">
              <w:rPr>
                <w:rStyle w:val="SubtleEmphasis"/>
                <w:b/>
                <w:bCs/>
              </w:rPr>
              <w:t>RELATED POLICIES / PROCEDURES / GUIDANCE</w:t>
            </w:r>
          </w:p>
        </w:tc>
        <w:tc>
          <w:tcPr>
            <w:tcW w:w="4508" w:type="dxa"/>
            <w:vAlign w:val="center"/>
          </w:tcPr>
          <w:p w14:paraId="5482948D" w14:textId="14E1A6B6" w:rsidR="00424E11" w:rsidRPr="003764F7" w:rsidRDefault="00424E11" w:rsidP="00E62C64">
            <w:pPr>
              <w:rPr>
                <w:rStyle w:val="SubtleEmphasis"/>
              </w:rPr>
            </w:pPr>
          </w:p>
        </w:tc>
      </w:tr>
      <w:tr w:rsidR="00424E11" w:rsidRPr="00424E11" w14:paraId="7A2B0B2D" w14:textId="77777777" w:rsidTr="5E802755">
        <w:trPr>
          <w:trHeight w:val="340"/>
        </w:trPr>
        <w:tc>
          <w:tcPr>
            <w:tcW w:w="4508" w:type="dxa"/>
            <w:vAlign w:val="center"/>
          </w:tcPr>
          <w:p w14:paraId="60927075" w14:textId="20EC9DA6" w:rsidR="00424E11" w:rsidRPr="00FE2C3C" w:rsidRDefault="00424E11" w:rsidP="00E62C64">
            <w:pPr>
              <w:rPr>
                <w:rStyle w:val="SubtleEmphasis"/>
                <w:b/>
                <w:bCs/>
              </w:rPr>
            </w:pPr>
            <w:r w:rsidRPr="00FE2C3C">
              <w:rPr>
                <w:rStyle w:val="SubtleEmphasis"/>
                <w:b/>
                <w:bCs/>
              </w:rPr>
              <w:t>IMPLEMENTATION DATE</w:t>
            </w:r>
          </w:p>
        </w:tc>
        <w:tc>
          <w:tcPr>
            <w:tcW w:w="4508" w:type="dxa"/>
            <w:vAlign w:val="center"/>
          </w:tcPr>
          <w:p w14:paraId="6CF12526" w14:textId="64D0291B" w:rsidR="00424E11" w:rsidRPr="003764F7" w:rsidRDefault="003764F7" w:rsidP="00E62C64">
            <w:pPr>
              <w:rPr>
                <w:rStyle w:val="SubtleEmphasis"/>
              </w:rPr>
            </w:pPr>
            <w:r w:rsidRPr="003764F7">
              <w:rPr>
                <w:rStyle w:val="SubtleEmphasis"/>
              </w:rPr>
              <w:t>September 2020</w:t>
            </w:r>
          </w:p>
        </w:tc>
      </w:tr>
      <w:tr w:rsidR="00424E11" w:rsidRPr="00424E11" w14:paraId="31B148B0" w14:textId="77777777" w:rsidTr="5E802755">
        <w:trPr>
          <w:trHeight w:val="340"/>
        </w:trPr>
        <w:tc>
          <w:tcPr>
            <w:tcW w:w="4508" w:type="dxa"/>
            <w:vAlign w:val="center"/>
          </w:tcPr>
          <w:p w14:paraId="20FB7C39" w14:textId="3A36609A" w:rsidR="00424E11" w:rsidRPr="00FE2C3C" w:rsidRDefault="00424E11" w:rsidP="00E62C64">
            <w:pPr>
              <w:rPr>
                <w:rStyle w:val="SubtleEmphasis"/>
                <w:b/>
                <w:bCs/>
              </w:rPr>
            </w:pPr>
            <w:r w:rsidRPr="00FE2C3C">
              <w:rPr>
                <w:rStyle w:val="SubtleEmphasis"/>
                <w:b/>
                <w:bCs/>
              </w:rPr>
              <w:t>POLICY OWNER (JOB TITLE)</w:t>
            </w:r>
          </w:p>
        </w:tc>
        <w:tc>
          <w:tcPr>
            <w:tcW w:w="4508" w:type="dxa"/>
            <w:vAlign w:val="center"/>
          </w:tcPr>
          <w:p w14:paraId="6AD96980" w14:textId="20DBFFF3" w:rsidR="00424E11" w:rsidRPr="003764F7" w:rsidRDefault="00792016" w:rsidP="00E62C64">
            <w:pPr>
              <w:rPr>
                <w:rStyle w:val="SubtleEmphasis"/>
              </w:rPr>
            </w:pPr>
            <w:r>
              <w:rPr>
                <w:rStyle w:val="SubtleEmphasis"/>
              </w:rPr>
              <w:t>Chief People Officer</w:t>
            </w:r>
          </w:p>
        </w:tc>
      </w:tr>
      <w:tr w:rsidR="00424E11" w:rsidRPr="00424E11" w14:paraId="1A728E75" w14:textId="77777777" w:rsidTr="5E802755">
        <w:trPr>
          <w:trHeight w:val="340"/>
        </w:trPr>
        <w:tc>
          <w:tcPr>
            <w:tcW w:w="4508" w:type="dxa"/>
            <w:vAlign w:val="center"/>
          </w:tcPr>
          <w:p w14:paraId="3DD4BEC4" w14:textId="45A12D92" w:rsidR="00424E11" w:rsidRPr="00FE2C3C" w:rsidRDefault="00424E11" w:rsidP="00E62C64">
            <w:pPr>
              <w:rPr>
                <w:rStyle w:val="SubtleEmphasis"/>
                <w:b/>
                <w:bCs/>
              </w:rPr>
            </w:pPr>
            <w:r w:rsidRPr="00FE2C3C">
              <w:rPr>
                <w:rStyle w:val="SubtleEmphasis"/>
                <w:b/>
                <w:bCs/>
              </w:rPr>
              <w:t>UNIT / SERVICE</w:t>
            </w:r>
          </w:p>
        </w:tc>
        <w:tc>
          <w:tcPr>
            <w:tcW w:w="4508" w:type="dxa"/>
            <w:vAlign w:val="center"/>
          </w:tcPr>
          <w:p w14:paraId="25A73394" w14:textId="460DD149" w:rsidR="00424E11" w:rsidRPr="003764F7" w:rsidRDefault="00FD5E27" w:rsidP="00E62C64">
            <w:pPr>
              <w:rPr>
                <w:rStyle w:val="SubtleEmphasis"/>
              </w:rPr>
            </w:pPr>
            <w:r w:rsidRPr="003764F7">
              <w:rPr>
                <w:rStyle w:val="SubtleEmphasis"/>
              </w:rPr>
              <w:t>People Services</w:t>
            </w:r>
          </w:p>
        </w:tc>
      </w:tr>
      <w:tr w:rsidR="00424E11" w:rsidRPr="00424E11" w14:paraId="5EC8AF95" w14:textId="77777777" w:rsidTr="5E802755">
        <w:trPr>
          <w:trHeight w:val="340"/>
        </w:trPr>
        <w:tc>
          <w:tcPr>
            <w:tcW w:w="4508" w:type="dxa"/>
            <w:vAlign w:val="center"/>
          </w:tcPr>
          <w:p w14:paraId="587C7980" w14:textId="5C63E271" w:rsidR="00424E11" w:rsidRPr="00FE2C3C" w:rsidRDefault="00424E11" w:rsidP="00E62C64">
            <w:pPr>
              <w:rPr>
                <w:rStyle w:val="SubtleEmphasis"/>
                <w:b/>
                <w:bCs/>
              </w:rPr>
            </w:pPr>
            <w:r w:rsidRPr="00FE2C3C">
              <w:rPr>
                <w:rStyle w:val="SubtleEmphasis"/>
                <w:b/>
                <w:bCs/>
              </w:rPr>
              <w:t>CONTACT EMAIL</w:t>
            </w:r>
          </w:p>
        </w:tc>
        <w:tc>
          <w:tcPr>
            <w:tcW w:w="4508" w:type="dxa"/>
            <w:vAlign w:val="center"/>
          </w:tcPr>
          <w:p w14:paraId="3A4E0954" w14:textId="1A1FD246" w:rsidR="00424E11" w:rsidRPr="003764F7" w:rsidRDefault="003764F7" w:rsidP="00E62C64">
            <w:pPr>
              <w:rPr>
                <w:rStyle w:val="SubtleEmphasis"/>
              </w:rPr>
            </w:pPr>
            <w:r w:rsidRPr="003764F7">
              <w:rPr>
                <w:rStyle w:val="SubtleEmphasis"/>
              </w:rPr>
              <w:t>LWilliams3</w:t>
            </w:r>
            <w:r w:rsidR="004F3F03" w:rsidRPr="003764F7">
              <w:rPr>
                <w:rStyle w:val="SubtleEmphasis"/>
              </w:rPr>
              <w:t>@cardiffmet.ac.uk</w:t>
            </w:r>
          </w:p>
        </w:tc>
      </w:tr>
    </w:tbl>
    <w:p w14:paraId="12A0BC07" w14:textId="234AE89E" w:rsidR="00084894" w:rsidRPr="00376449" w:rsidRDefault="00084894" w:rsidP="00376449">
      <w:pPr>
        <w:rPr>
          <w:szCs w:val="24"/>
        </w:rPr>
      </w:pPr>
      <w:bookmarkStart w:id="5" w:name="_Toc73711327"/>
      <w:bookmarkStart w:id="6" w:name="_Toc73711702"/>
      <w:bookmarkStart w:id="7" w:name="_Toc73712006"/>
    </w:p>
    <w:p w14:paraId="2FD28679" w14:textId="77777777" w:rsidR="00351D20" w:rsidRDefault="00351D20" w:rsidP="00351D20">
      <w:pPr>
        <w:pStyle w:val="Heading1"/>
        <w:numPr>
          <w:ilvl w:val="0"/>
          <w:numId w:val="0"/>
        </w:numPr>
        <w:ind w:left="431" w:hanging="431"/>
      </w:pPr>
      <w:bookmarkStart w:id="8" w:name="_Toc170307677"/>
      <w:bookmarkEnd w:id="5"/>
      <w:bookmarkEnd w:id="6"/>
      <w:bookmarkEnd w:id="7"/>
      <w:r>
        <w:t>Policy Hub</w:t>
      </w:r>
      <w:bookmarkEnd w:id="8"/>
    </w:p>
    <w:p w14:paraId="35564E9A" w14:textId="59045483" w:rsidR="00351D20" w:rsidRDefault="00351D20" w:rsidP="00351D20">
      <w:pPr>
        <w:pStyle w:val="Heading2"/>
        <w:numPr>
          <w:ilvl w:val="0"/>
          <w:numId w:val="0"/>
        </w:numPr>
        <w:ind w:left="578" w:hanging="578"/>
      </w:pPr>
      <w:r>
        <w:t xml:space="preserve">For </w:t>
      </w:r>
      <w:r w:rsidR="00EC2C8F">
        <w:t xml:space="preserve">further </w:t>
      </w:r>
      <w:r>
        <w:t>information on policies:</w:t>
      </w:r>
    </w:p>
    <w:p w14:paraId="11BCD0EF" w14:textId="0247D079" w:rsidR="00EC2C8F" w:rsidRDefault="00EC2C8F" w:rsidP="00EC2C8F">
      <w:pPr>
        <w:pStyle w:val="ActionPoints"/>
      </w:pPr>
      <w:r>
        <w:t>You</w:t>
      </w:r>
      <w:r w:rsidR="00260329">
        <w:t xml:space="preserve"> can g</w:t>
      </w:r>
      <w:r w:rsidR="00351D20">
        <w:t>o to the Secretariat pages on InSite</w:t>
      </w:r>
      <w:r>
        <w:t xml:space="preserve"> at </w:t>
      </w:r>
      <w:hyperlink r:id="rId12" w:history="1">
        <w:r w:rsidRPr="0088438E">
          <w:rPr>
            <w:rStyle w:val="Hyperlink"/>
          </w:rPr>
          <w:t>https://outlookuwicac.sharepoint.com/sites/Secretariat</w:t>
        </w:r>
      </w:hyperlink>
      <w:r>
        <w:t xml:space="preserve">; </w:t>
      </w:r>
    </w:p>
    <w:p w14:paraId="565269EA" w14:textId="6D187524" w:rsidR="00351D20" w:rsidRDefault="00260329" w:rsidP="00351D20">
      <w:pPr>
        <w:pStyle w:val="ActionPoints"/>
      </w:pPr>
      <w:r>
        <w:t>You can g</w:t>
      </w:r>
      <w:r w:rsidR="00351D20">
        <w:t xml:space="preserve">o to the Policy Hub at </w:t>
      </w:r>
      <w:hyperlink r:id="rId13" w:history="1">
        <w:r>
          <w:rPr>
            <w:rStyle w:val="Hyperlink"/>
          </w:rPr>
          <w:t>cardiffmet.ac.uk/about/policyhub</w:t>
        </w:r>
      </w:hyperlink>
      <w:r w:rsidR="00351D20">
        <w:t>; or</w:t>
      </w:r>
    </w:p>
    <w:p w14:paraId="4EC3E129" w14:textId="77777777" w:rsidR="00A86085" w:rsidRDefault="00351D20" w:rsidP="00A86085">
      <w:pPr>
        <w:pStyle w:val="ActionPoints"/>
      </w:pPr>
      <w:r>
        <w:t xml:space="preserve">Contact </w:t>
      </w:r>
      <w:hyperlink r:id="rId14" w:history="1">
        <w:r w:rsidRPr="006F0BC0">
          <w:rPr>
            <w:rStyle w:val="Hyperlink"/>
          </w:rPr>
          <w:t>policies@cardiffmet.ac.uk</w:t>
        </w:r>
      </w:hyperlink>
      <w:r w:rsidR="00260329">
        <w:t>.</w:t>
      </w:r>
      <w:r>
        <w:t xml:space="preserve"> </w:t>
      </w:r>
    </w:p>
    <w:p w14:paraId="23D54918" w14:textId="77777777" w:rsidR="00A86085" w:rsidRDefault="00A86085" w:rsidP="00A86085">
      <w:pPr>
        <w:pStyle w:val="ActionPoints"/>
        <w:numPr>
          <w:ilvl w:val="0"/>
          <w:numId w:val="0"/>
        </w:numPr>
      </w:pPr>
    </w:p>
    <w:p w14:paraId="255A834B" w14:textId="59AA0015" w:rsidR="001F4CE8" w:rsidRDefault="001D4929" w:rsidP="00A86085">
      <w:pPr>
        <w:pStyle w:val="ActionPoints"/>
        <w:numPr>
          <w:ilvl w:val="0"/>
          <w:numId w:val="0"/>
        </w:numPr>
      </w:pPr>
      <w:r w:rsidRPr="001F4CE8">
        <w:rPr>
          <w:b/>
          <w:bCs/>
        </w:rPr>
        <w:t>Mae'r ddogfen hon hefyd ar gael yn Gymraeg</w:t>
      </w:r>
      <w:r w:rsidRPr="001D4929">
        <w:t xml:space="preserve"> / This document is also available in Welsh</w:t>
      </w:r>
      <w:r>
        <w:t>.</w:t>
      </w:r>
    </w:p>
    <w:p w14:paraId="3898AC63" w14:textId="3276425C" w:rsidR="00C234C4" w:rsidRDefault="00C234C4">
      <w:r>
        <w:br w:type="page"/>
      </w:r>
    </w:p>
    <w:sdt>
      <w:sdtPr>
        <w:rPr>
          <w:rFonts w:asciiTheme="minorHAnsi" w:hAnsiTheme="minorHAnsi"/>
          <w:shd w:val="clear" w:color="auto" w:fill="E6E6E6"/>
        </w:rPr>
        <w:id w:val="869342007"/>
        <w:docPartObj>
          <w:docPartGallery w:val="Table of Contents"/>
          <w:docPartUnique/>
        </w:docPartObj>
      </w:sdtPr>
      <w:sdtEndPr>
        <w:rPr>
          <w:rFonts w:ascii="Arial" w:hAnsi="Arial"/>
          <w:b/>
          <w:bCs/>
          <w:noProof/>
        </w:rPr>
      </w:sdtEndPr>
      <w:sdtContent>
        <w:p w14:paraId="472E19E1" w14:textId="77777777" w:rsidR="003764F7" w:rsidRDefault="00176A6B">
          <w:pPr>
            <w:pStyle w:val="TOC1"/>
            <w:tabs>
              <w:tab w:val="right" w:leader="dot" w:pos="9016"/>
            </w:tabs>
            <w:rPr>
              <w:noProof/>
            </w:rPr>
          </w:pPr>
          <w:r w:rsidRPr="00EC2C8F">
            <w:rPr>
              <w:rStyle w:val="Heading1Char"/>
            </w:rPr>
            <w:t>Contents</w:t>
          </w:r>
          <w:r w:rsidRPr="00A10647">
            <w:rPr>
              <w:rFonts w:ascii="Altis Book" w:eastAsiaTheme="majorEastAsia" w:hAnsi="Altis Book" w:cstheme="majorBidi"/>
              <w:color w:val="2B579A"/>
              <w:szCs w:val="24"/>
              <w:shd w:val="clear" w:color="auto" w:fill="E6E6E6"/>
              <w:lang w:val="en-US"/>
            </w:rPr>
            <w:fldChar w:fldCharType="begin"/>
          </w:r>
          <w:r w:rsidRPr="5E802755">
            <w:rPr>
              <w:szCs w:val="24"/>
            </w:rPr>
            <w:instrText xml:space="preserve"> TOC \o "1-1" \h \z \u </w:instrText>
          </w:r>
          <w:r w:rsidRPr="00A10647">
            <w:rPr>
              <w:rFonts w:ascii="Altis Book" w:eastAsiaTheme="majorEastAsia" w:hAnsi="Altis Book" w:cstheme="majorBidi"/>
              <w:color w:val="2B579A"/>
              <w:szCs w:val="24"/>
              <w:shd w:val="clear" w:color="auto" w:fill="E6E6E6"/>
              <w:lang w:val="en-US"/>
            </w:rPr>
            <w:fldChar w:fldCharType="separate"/>
          </w:r>
        </w:p>
        <w:p w14:paraId="4EA3A035" w14:textId="3B23DDF6" w:rsidR="003764F7" w:rsidRDefault="003764F7">
          <w:pPr>
            <w:pStyle w:val="TOC1"/>
            <w:tabs>
              <w:tab w:val="right" w:leader="dot" w:pos="9016"/>
            </w:tabs>
            <w:rPr>
              <w:rFonts w:asciiTheme="minorHAnsi" w:eastAsiaTheme="minorEastAsia" w:hAnsiTheme="minorHAnsi"/>
              <w:noProof/>
              <w:color w:val="auto"/>
              <w:kern w:val="2"/>
              <w:szCs w:val="24"/>
              <w:lang w:eastAsia="en-GB"/>
              <w14:ligatures w14:val="standardContextual"/>
            </w:rPr>
          </w:pPr>
          <w:hyperlink w:anchor="_Toc170307675" w:history="1">
            <w:r w:rsidRPr="00BC5A47">
              <w:rPr>
                <w:rStyle w:val="Hyperlink"/>
                <w:noProof/>
              </w:rPr>
              <w:t>Senior Staff Remuneration Policy</w:t>
            </w:r>
            <w:r>
              <w:rPr>
                <w:noProof/>
                <w:webHidden/>
              </w:rPr>
              <w:tab/>
            </w:r>
            <w:r>
              <w:rPr>
                <w:noProof/>
                <w:webHidden/>
              </w:rPr>
              <w:fldChar w:fldCharType="begin"/>
            </w:r>
            <w:r>
              <w:rPr>
                <w:noProof/>
                <w:webHidden/>
              </w:rPr>
              <w:instrText xml:space="preserve"> PAGEREF _Toc170307675 \h </w:instrText>
            </w:r>
            <w:r>
              <w:rPr>
                <w:noProof/>
                <w:webHidden/>
              </w:rPr>
            </w:r>
            <w:r>
              <w:rPr>
                <w:noProof/>
                <w:webHidden/>
              </w:rPr>
              <w:fldChar w:fldCharType="separate"/>
            </w:r>
            <w:r>
              <w:rPr>
                <w:noProof/>
                <w:webHidden/>
              </w:rPr>
              <w:t>1</w:t>
            </w:r>
            <w:r>
              <w:rPr>
                <w:noProof/>
                <w:webHidden/>
              </w:rPr>
              <w:fldChar w:fldCharType="end"/>
            </w:r>
          </w:hyperlink>
        </w:p>
        <w:p w14:paraId="7645F86D" w14:textId="1621AD8F" w:rsidR="003764F7" w:rsidRDefault="003764F7">
          <w:pPr>
            <w:pStyle w:val="TOC1"/>
            <w:tabs>
              <w:tab w:val="right" w:leader="dot" w:pos="9016"/>
            </w:tabs>
            <w:rPr>
              <w:rFonts w:asciiTheme="minorHAnsi" w:eastAsiaTheme="minorEastAsia" w:hAnsiTheme="minorHAnsi"/>
              <w:noProof/>
              <w:color w:val="auto"/>
              <w:kern w:val="2"/>
              <w:szCs w:val="24"/>
              <w:lang w:eastAsia="en-GB"/>
              <w14:ligatures w14:val="standardContextual"/>
            </w:rPr>
          </w:pPr>
          <w:hyperlink w:anchor="_Toc170307676" w:history="1">
            <w:r w:rsidRPr="00BC5A47">
              <w:rPr>
                <w:rStyle w:val="Hyperlink"/>
                <w:noProof/>
              </w:rPr>
              <w:t>Key Details</w:t>
            </w:r>
            <w:r>
              <w:rPr>
                <w:noProof/>
                <w:webHidden/>
              </w:rPr>
              <w:tab/>
            </w:r>
            <w:r>
              <w:rPr>
                <w:noProof/>
                <w:webHidden/>
              </w:rPr>
              <w:fldChar w:fldCharType="begin"/>
            </w:r>
            <w:r>
              <w:rPr>
                <w:noProof/>
                <w:webHidden/>
              </w:rPr>
              <w:instrText xml:space="preserve"> PAGEREF _Toc170307676 \h </w:instrText>
            </w:r>
            <w:r>
              <w:rPr>
                <w:noProof/>
                <w:webHidden/>
              </w:rPr>
            </w:r>
            <w:r>
              <w:rPr>
                <w:noProof/>
                <w:webHidden/>
              </w:rPr>
              <w:fldChar w:fldCharType="separate"/>
            </w:r>
            <w:r>
              <w:rPr>
                <w:noProof/>
                <w:webHidden/>
              </w:rPr>
              <w:t>1</w:t>
            </w:r>
            <w:r>
              <w:rPr>
                <w:noProof/>
                <w:webHidden/>
              </w:rPr>
              <w:fldChar w:fldCharType="end"/>
            </w:r>
          </w:hyperlink>
        </w:p>
        <w:p w14:paraId="7558725E" w14:textId="2486EEBB" w:rsidR="003764F7" w:rsidRDefault="003764F7">
          <w:pPr>
            <w:pStyle w:val="TOC1"/>
            <w:tabs>
              <w:tab w:val="right" w:leader="dot" w:pos="9016"/>
            </w:tabs>
            <w:rPr>
              <w:rFonts w:asciiTheme="minorHAnsi" w:eastAsiaTheme="minorEastAsia" w:hAnsiTheme="minorHAnsi"/>
              <w:noProof/>
              <w:color w:val="auto"/>
              <w:kern w:val="2"/>
              <w:szCs w:val="24"/>
              <w:lang w:eastAsia="en-GB"/>
              <w14:ligatures w14:val="standardContextual"/>
            </w:rPr>
          </w:pPr>
          <w:hyperlink w:anchor="_Toc170307677" w:history="1">
            <w:r w:rsidRPr="00BC5A47">
              <w:rPr>
                <w:rStyle w:val="Hyperlink"/>
                <w:noProof/>
              </w:rPr>
              <w:t>Policy Hub</w:t>
            </w:r>
            <w:r>
              <w:rPr>
                <w:noProof/>
                <w:webHidden/>
              </w:rPr>
              <w:tab/>
            </w:r>
            <w:r>
              <w:rPr>
                <w:noProof/>
                <w:webHidden/>
              </w:rPr>
              <w:fldChar w:fldCharType="begin"/>
            </w:r>
            <w:r>
              <w:rPr>
                <w:noProof/>
                <w:webHidden/>
              </w:rPr>
              <w:instrText xml:space="preserve"> PAGEREF _Toc170307677 \h </w:instrText>
            </w:r>
            <w:r>
              <w:rPr>
                <w:noProof/>
                <w:webHidden/>
              </w:rPr>
            </w:r>
            <w:r>
              <w:rPr>
                <w:noProof/>
                <w:webHidden/>
              </w:rPr>
              <w:fldChar w:fldCharType="separate"/>
            </w:r>
            <w:r>
              <w:rPr>
                <w:noProof/>
                <w:webHidden/>
              </w:rPr>
              <w:t>1</w:t>
            </w:r>
            <w:r>
              <w:rPr>
                <w:noProof/>
                <w:webHidden/>
              </w:rPr>
              <w:fldChar w:fldCharType="end"/>
            </w:r>
          </w:hyperlink>
        </w:p>
        <w:p w14:paraId="5D287B41" w14:textId="1D8ED49A" w:rsidR="003764F7" w:rsidRDefault="003764F7">
          <w:pPr>
            <w:pStyle w:val="TOC1"/>
            <w:tabs>
              <w:tab w:val="right" w:leader="dot" w:pos="9016"/>
            </w:tabs>
            <w:rPr>
              <w:rFonts w:asciiTheme="minorHAnsi" w:eastAsiaTheme="minorEastAsia" w:hAnsiTheme="minorHAnsi"/>
              <w:noProof/>
              <w:color w:val="auto"/>
              <w:kern w:val="2"/>
              <w:szCs w:val="24"/>
              <w:lang w:eastAsia="en-GB"/>
              <w14:ligatures w14:val="standardContextual"/>
            </w:rPr>
          </w:pPr>
          <w:hyperlink w:anchor="_Toc170307678" w:history="1">
            <w:r w:rsidRPr="00BC5A47">
              <w:rPr>
                <w:rStyle w:val="Hyperlink"/>
                <w:noProof/>
              </w:rPr>
              <w:t>Senior Staff Remuneration Policy</w:t>
            </w:r>
            <w:r>
              <w:rPr>
                <w:noProof/>
                <w:webHidden/>
              </w:rPr>
              <w:tab/>
            </w:r>
            <w:r>
              <w:rPr>
                <w:noProof/>
                <w:webHidden/>
              </w:rPr>
              <w:fldChar w:fldCharType="begin"/>
            </w:r>
            <w:r>
              <w:rPr>
                <w:noProof/>
                <w:webHidden/>
              </w:rPr>
              <w:instrText xml:space="preserve"> PAGEREF _Toc170307678 \h </w:instrText>
            </w:r>
            <w:r>
              <w:rPr>
                <w:noProof/>
                <w:webHidden/>
              </w:rPr>
            </w:r>
            <w:r>
              <w:rPr>
                <w:noProof/>
                <w:webHidden/>
              </w:rPr>
              <w:fldChar w:fldCharType="separate"/>
            </w:r>
            <w:r>
              <w:rPr>
                <w:noProof/>
                <w:webHidden/>
              </w:rPr>
              <w:t>3</w:t>
            </w:r>
            <w:r>
              <w:rPr>
                <w:noProof/>
                <w:webHidden/>
              </w:rPr>
              <w:fldChar w:fldCharType="end"/>
            </w:r>
          </w:hyperlink>
        </w:p>
        <w:p w14:paraId="750D573C" w14:textId="2849920B"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79" w:history="1">
            <w:r w:rsidRPr="00BC5A47">
              <w:rPr>
                <w:rStyle w:val="Hyperlink"/>
                <w:rFonts w:asciiTheme="majorHAnsi" w:hAnsiTheme="majorHAnsi"/>
                <w:noProof/>
              </w:rPr>
              <w:t>1</w:t>
            </w:r>
            <w:r>
              <w:rPr>
                <w:rFonts w:asciiTheme="minorHAnsi" w:eastAsiaTheme="minorEastAsia" w:hAnsiTheme="minorHAnsi"/>
                <w:noProof/>
                <w:color w:val="auto"/>
                <w:kern w:val="2"/>
                <w:szCs w:val="24"/>
                <w:lang w:eastAsia="en-GB"/>
                <w14:ligatures w14:val="standardContextual"/>
              </w:rPr>
              <w:tab/>
            </w:r>
            <w:r w:rsidRPr="00BC5A47">
              <w:rPr>
                <w:rStyle w:val="Hyperlink"/>
                <w:noProof/>
              </w:rPr>
              <w:t>Introduction</w:t>
            </w:r>
            <w:r>
              <w:rPr>
                <w:noProof/>
                <w:webHidden/>
              </w:rPr>
              <w:tab/>
            </w:r>
            <w:r>
              <w:rPr>
                <w:noProof/>
                <w:webHidden/>
              </w:rPr>
              <w:fldChar w:fldCharType="begin"/>
            </w:r>
            <w:r>
              <w:rPr>
                <w:noProof/>
                <w:webHidden/>
              </w:rPr>
              <w:instrText xml:space="preserve"> PAGEREF _Toc170307679 \h </w:instrText>
            </w:r>
            <w:r>
              <w:rPr>
                <w:noProof/>
                <w:webHidden/>
              </w:rPr>
            </w:r>
            <w:r>
              <w:rPr>
                <w:noProof/>
                <w:webHidden/>
              </w:rPr>
              <w:fldChar w:fldCharType="separate"/>
            </w:r>
            <w:r>
              <w:rPr>
                <w:noProof/>
                <w:webHidden/>
              </w:rPr>
              <w:t>3</w:t>
            </w:r>
            <w:r>
              <w:rPr>
                <w:noProof/>
                <w:webHidden/>
              </w:rPr>
              <w:fldChar w:fldCharType="end"/>
            </w:r>
          </w:hyperlink>
        </w:p>
        <w:p w14:paraId="1BD884D9" w14:textId="0C5B25A6"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0" w:history="1">
            <w:r w:rsidRPr="00BC5A47">
              <w:rPr>
                <w:rStyle w:val="Hyperlink"/>
                <w:rFonts w:asciiTheme="majorHAnsi" w:hAnsiTheme="majorHAnsi"/>
                <w:noProof/>
              </w:rPr>
              <w:t>2</w:t>
            </w:r>
            <w:r>
              <w:rPr>
                <w:rFonts w:asciiTheme="minorHAnsi" w:eastAsiaTheme="minorEastAsia" w:hAnsiTheme="minorHAnsi"/>
                <w:noProof/>
                <w:color w:val="auto"/>
                <w:kern w:val="2"/>
                <w:szCs w:val="24"/>
                <w:lang w:eastAsia="en-GB"/>
                <w14:ligatures w14:val="standardContextual"/>
              </w:rPr>
              <w:tab/>
            </w:r>
            <w:r w:rsidRPr="00BC5A47">
              <w:rPr>
                <w:rStyle w:val="Hyperlink"/>
                <w:noProof/>
              </w:rPr>
              <w:t>The principles that underpin fair and appropriate remuneration</w:t>
            </w:r>
            <w:r>
              <w:rPr>
                <w:noProof/>
                <w:webHidden/>
              </w:rPr>
              <w:tab/>
            </w:r>
            <w:r>
              <w:rPr>
                <w:noProof/>
                <w:webHidden/>
              </w:rPr>
              <w:fldChar w:fldCharType="begin"/>
            </w:r>
            <w:r>
              <w:rPr>
                <w:noProof/>
                <w:webHidden/>
              </w:rPr>
              <w:instrText xml:space="preserve"> PAGEREF _Toc170307680 \h </w:instrText>
            </w:r>
            <w:r>
              <w:rPr>
                <w:noProof/>
                <w:webHidden/>
              </w:rPr>
            </w:r>
            <w:r>
              <w:rPr>
                <w:noProof/>
                <w:webHidden/>
              </w:rPr>
              <w:fldChar w:fldCharType="separate"/>
            </w:r>
            <w:r>
              <w:rPr>
                <w:noProof/>
                <w:webHidden/>
              </w:rPr>
              <w:t>3</w:t>
            </w:r>
            <w:r>
              <w:rPr>
                <w:noProof/>
                <w:webHidden/>
              </w:rPr>
              <w:fldChar w:fldCharType="end"/>
            </w:r>
          </w:hyperlink>
        </w:p>
        <w:p w14:paraId="5C6D299C" w14:textId="40CEF382"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1" w:history="1">
            <w:r w:rsidRPr="00BC5A47">
              <w:rPr>
                <w:rStyle w:val="Hyperlink"/>
                <w:rFonts w:asciiTheme="majorHAnsi" w:hAnsiTheme="majorHAnsi"/>
                <w:noProof/>
              </w:rPr>
              <w:t>3</w:t>
            </w:r>
            <w:r>
              <w:rPr>
                <w:rFonts w:asciiTheme="minorHAnsi" w:eastAsiaTheme="minorEastAsia" w:hAnsiTheme="minorHAnsi"/>
                <w:noProof/>
                <w:color w:val="auto"/>
                <w:kern w:val="2"/>
                <w:szCs w:val="24"/>
                <w:lang w:eastAsia="en-GB"/>
                <w14:ligatures w14:val="standardContextual"/>
              </w:rPr>
              <w:tab/>
            </w:r>
            <w:r w:rsidRPr="00BC5A47">
              <w:rPr>
                <w:rStyle w:val="Hyperlink"/>
                <w:noProof/>
              </w:rPr>
              <w:t>Posts covered by this framework</w:t>
            </w:r>
            <w:r>
              <w:rPr>
                <w:noProof/>
                <w:webHidden/>
              </w:rPr>
              <w:tab/>
            </w:r>
            <w:r>
              <w:rPr>
                <w:noProof/>
                <w:webHidden/>
              </w:rPr>
              <w:fldChar w:fldCharType="begin"/>
            </w:r>
            <w:r>
              <w:rPr>
                <w:noProof/>
                <w:webHidden/>
              </w:rPr>
              <w:instrText xml:space="preserve"> PAGEREF _Toc170307681 \h </w:instrText>
            </w:r>
            <w:r>
              <w:rPr>
                <w:noProof/>
                <w:webHidden/>
              </w:rPr>
            </w:r>
            <w:r>
              <w:rPr>
                <w:noProof/>
                <w:webHidden/>
              </w:rPr>
              <w:fldChar w:fldCharType="separate"/>
            </w:r>
            <w:r>
              <w:rPr>
                <w:noProof/>
                <w:webHidden/>
              </w:rPr>
              <w:t>3</w:t>
            </w:r>
            <w:r>
              <w:rPr>
                <w:noProof/>
                <w:webHidden/>
              </w:rPr>
              <w:fldChar w:fldCharType="end"/>
            </w:r>
          </w:hyperlink>
        </w:p>
        <w:p w14:paraId="62E22906" w14:textId="6C9FEA26"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2" w:history="1">
            <w:r w:rsidRPr="00BC5A47">
              <w:rPr>
                <w:rStyle w:val="Hyperlink"/>
                <w:rFonts w:asciiTheme="majorHAnsi" w:hAnsiTheme="majorHAnsi"/>
                <w:noProof/>
              </w:rPr>
              <w:t>4</w:t>
            </w:r>
            <w:r>
              <w:rPr>
                <w:rFonts w:asciiTheme="minorHAnsi" w:eastAsiaTheme="minorEastAsia" w:hAnsiTheme="minorHAnsi"/>
                <w:noProof/>
                <w:color w:val="auto"/>
                <w:kern w:val="2"/>
                <w:szCs w:val="24"/>
                <w:lang w:eastAsia="en-GB"/>
                <w14:ligatures w14:val="standardContextual"/>
              </w:rPr>
              <w:tab/>
            </w:r>
            <w:r w:rsidRPr="00BC5A47">
              <w:rPr>
                <w:rStyle w:val="Hyperlink"/>
                <w:noProof/>
              </w:rPr>
              <w:t>Determining Remuneration</w:t>
            </w:r>
            <w:r>
              <w:rPr>
                <w:noProof/>
                <w:webHidden/>
              </w:rPr>
              <w:tab/>
            </w:r>
            <w:r>
              <w:rPr>
                <w:noProof/>
                <w:webHidden/>
              </w:rPr>
              <w:fldChar w:fldCharType="begin"/>
            </w:r>
            <w:r>
              <w:rPr>
                <w:noProof/>
                <w:webHidden/>
              </w:rPr>
              <w:instrText xml:space="preserve"> PAGEREF _Toc170307682 \h </w:instrText>
            </w:r>
            <w:r>
              <w:rPr>
                <w:noProof/>
                <w:webHidden/>
              </w:rPr>
            </w:r>
            <w:r>
              <w:rPr>
                <w:noProof/>
                <w:webHidden/>
              </w:rPr>
              <w:fldChar w:fldCharType="separate"/>
            </w:r>
            <w:r>
              <w:rPr>
                <w:noProof/>
                <w:webHidden/>
              </w:rPr>
              <w:t>4</w:t>
            </w:r>
            <w:r>
              <w:rPr>
                <w:noProof/>
                <w:webHidden/>
              </w:rPr>
              <w:fldChar w:fldCharType="end"/>
            </w:r>
          </w:hyperlink>
        </w:p>
        <w:p w14:paraId="194CC5D7" w14:textId="4042F1DF"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3" w:history="1">
            <w:r w:rsidRPr="00BC5A47">
              <w:rPr>
                <w:rStyle w:val="Hyperlink"/>
                <w:rFonts w:asciiTheme="majorHAnsi" w:hAnsiTheme="majorHAnsi"/>
                <w:noProof/>
              </w:rPr>
              <w:t>5</w:t>
            </w:r>
            <w:r>
              <w:rPr>
                <w:rFonts w:asciiTheme="minorHAnsi" w:eastAsiaTheme="minorEastAsia" w:hAnsiTheme="minorHAnsi"/>
                <w:noProof/>
                <w:color w:val="auto"/>
                <w:kern w:val="2"/>
                <w:szCs w:val="24"/>
                <w:lang w:eastAsia="en-GB"/>
                <w14:ligatures w14:val="standardContextual"/>
              </w:rPr>
              <w:tab/>
            </w:r>
            <w:r w:rsidRPr="00BC5A47">
              <w:rPr>
                <w:rStyle w:val="Hyperlink"/>
                <w:noProof/>
              </w:rPr>
              <w:t>Assessing individual contribution</w:t>
            </w:r>
            <w:r>
              <w:rPr>
                <w:noProof/>
                <w:webHidden/>
              </w:rPr>
              <w:tab/>
            </w:r>
            <w:r>
              <w:rPr>
                <w:noProof/>
                <w:webHidden/>
              </w:rPr>
              <w:fldChar w:fldCharType="begin"/>
            </w:r>
            <w:r>
              <w:rPr>
                <w:noProof/>
                <w:webHidden/>
              </w:rPr>
              <w:instrText xml:space="preserve"> PAGEREF _Toc170307683 \h </w:instrText>
            </w:r>
            <w:r>
              <w:rPr>
                <w:noProof/>
                <w:webHidden/>
              </w:rPr>
            </w:r>
            <w:r>
              <w:rPr>
                <w:noProof/>
                <w:webHidden/>
              </w:rPr>
              <w:fldChar w:fldCharType="separate"/>
            </w:r>
            <w:r>
              <w:rPr>
                <w:noProof/>
                <w:webHidden/>
              </w:rPr>
              <w:t>4</w:t>
            </w:r>
            <w:r>
              <w:rPr>
                <w:noProof/>
                <w:webHidden/>
              </w:rPr>
              <w:fldChar w:fldCharType="end"/>
            </w:r>
          </w:hyperlink>
        </w:p>
        <w:p w14:paraId="314E89D8" w14:textId="389681D4"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4" w:history="1">
            <w:r w:rsidRPr="00BC5A47">
              <w:rPr>
                <w:rStyle w:val="Hyperlink"/>
                <w:rFonts w:asciiTheme="majorHAnsi" w:hAnsiTheme="majorHAnsi"/>
                <w:noProof/>
              </w:rPr>
              <w:t>6</w:t>
            </w:r>
            <w:r>
              <w:rPr>
                <w:rFonts w:asciiTheme="minorHAnsi" w:eastAsiaTheme="minorEastAsia" w:hAnsiTheme="minorHAnsi"/>
                <w:noProof/>
                <w:color w:val="auto"/>
                <w:kern w:val="2"/>
                <w:szCs w:val="24"/>
                <w:lang w:eastAsia="en-GB"/>
                <w14:ligatures w14:val="standardContextual"/>
              </w:rPr>
              <w:tab/>
            </w:r>
            <w:r w:rsidRPr="00BC5A47">
              <w:rPr>
                <w:rStyle w:val="Hyperlink"/>
                <w:noProof/>
              </w:rPr>
              <w:t>Sources and use of comparative salary benchmark data</w:t>
            </w:r>
            <w:r>
              <w:rPr>
                <w:noProof/>
                <w:webHidden/>
              </w:rPr>
              <w:tab/>
            </w:r>
            <w:r>
              <w:rPr>
                <w:noProof/>
                <w:webHidden/>
              </w:rPr>
              <w:fldChar w:fldCharType="begin"/>
            </w:r>
            <w:r>
              <w:rPr>
                <w:noProof/>
                <w:webHidden/>
              </w:rPr>
              <w:instrText xml:space="preserve"> PAGEREF _Toc170307684 \h </w:instrText>
            </w:r>
            <w:r>
              <w:rPr>
                <w:noProof/>
                <w:webHidden/>
              </w:rPr>
            </w:r>
            <w:r>
              <w:rPr>
                <w:noProof/>
                <w:webHidden/>
              </w:rPr>
              <w:fldChar w:fldCharType="separate"/>
            </w:r>
            <w:r>
              <w:rPr>
                <w:noProof/>
                <w:webHidden/>
              </w:rPr>
              <w:t>5</w:t>
            </w:r>
            <w:r>
              <w:rPr>
                <w:noProof/>
                <w:webHidden/>
              </w:rPr>
              <w:fldChar w:fldCharType="end"/>
            </w:r>
          </w:hyperlink>
        </w:p>
        <w:p w14:paraId="2D0AFAE9" w14:textId="64C607AC"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5" w:history="1">
            <w:r w:rsidRPr="00BC5A47">
              <w:rPr>
                <w:rStyle w:val="Hyperlink"/>
                <w:rFonts w:asciiTheme="majorHAnsi" w:hAnsiTheme="majorHAnsi"/>
                <w:noProof/>
              </w:rPr>
              <w:t>7</w:t>
            </w:r>
            <w:r>
              <w:rPr>
                <w:rFonts w:asciiTheme="minorHAnsi" w:eastAsiaTheme="minorEastAsia" w:hAnsiTheme="minorHAnsi"/>
                <w:noProof/>
                <w:color w:val="auto"/>
                <w:kern w:val="2"/>
                <w:szCs w:val="24"/>
                <w:lang w:eastAsia="en-GB"/>
                <w14:ligatures w14:val="standardContextual"/>
              </w:rPr>
              <w:tab/>
            </w:r>
            <w:r w:rsidRPr="00BC5A47">
              <w:rPr>
                <w:rStyle w:val="Hyperlink"/>
                <w:noProof/>
              </w:rPr>
              <w:t>Cost of living</w:t>
            </w:r>
            <w:r>
              <w:rPr>
                <w:noProof/>
                <w:webHidden/>
              </w:rPr>
              <w:tab/>
            </w:r>
            <w:r>
              <w:rPr>
                <w:noProof/>
                <w:webHidden/>
              </w:rPr>
              <w:fldChar w:fldCharType="begin"/>
            </w:r>
            <w:r>
              <w:rPr>
                <w:noProof/>
                <w:webHidden/>
              </w:rPr>
              <w:instrText xml:space="preserve"> PAGEREF _Toc170307685 \h </w:instrText>
            </w:r>
            <w:r>
              <w:rPr>
                <w:noProof/>
                <w:webHidden/>
              </w:rPr>
            </w:r>
            <w:r>
              <w:rPr>
                <w:noProof/>
                <w:webHidden/>
              </w:rPr>
              <w:fldChar w:fldCharType="separate"/>
            </w:r>
            <w:r>
              <w:rPr>
                <w:noProof/>
                <w:webHidden/>
              </w:rPr>
              <w:t>5</w:t>
            </w:r>
            <w:r>
              <w:rPr>
                <w:noProof/>
                <w:webHidden/>
              </w:rPr>
              <w:fldChar w:fldCharType="end"/>
            </w:r>
          </w:hyperlink>
        </w:p>
        <w:p w14:paraId="19489583" w14:textId="7F491C93"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6" w:history="1">
            <w:r w:rsidRPr="00BC5A47">
              <w:rPr>
                <w:rStyle w:val="Hyperlink"/>
                <w:rFonts w:asciiTheme="majorHAnsi" w:hAnsiTheme="majorHAnsi"/>
                <w:noProof/>
              </w:rPr>
              <w:t>8</w:t>
            </w:r>
            <w:r>
              <w:rPr>
                <w:rFonts w:asciiTheme="minorHAnsi" w:eastAsiaTheme="minorEastAsia" w:hAnsiTheme="minorHAnsi"/>
                <w:noProof/>
                <w:color w:val="auto"/>
                <w:kern w:val="2"/>
                <w:szCs w:val="24"/>
                <w:lang w:eastAsia="en-GB"/>
                <w14:ligatures w14:val="standardContextual"/>
              </w:rPr>
              <w:tab/>
            </w:r>
            <w:r w:rsidRPr="00BC5A47">
              <w:rPr>
                <w:rStyle w:val="Hyperlink"/>
                <w:noProof/>
              </w:rPr>
              <w:t>Annual Pay Awards</w:t>
            </w:r>
            <w:r>
              <w:rPr>
                <w:noProof/>
                <w:webHidden/>
              </w:rPr>
              <w:tab/>
            </w:r>
            <w:r>
              <w:rPr>
                <w:noProof/>
                <w:webHidden/>
              </w:rPr>
              <w:fldChar w:fldCharType="begin"/>
            </w:r>
            <w:r>
              <w:rPr>
                <w:noProof/>
                <w:webHidden/>
              </w:rPr>
              <w:instrText xml:space="preserve"> PAGEREF _Toc170307686 \h </w:instrText>
            </w:r>
            <w:r>
              <w:rPr>
                <w:noProof/>
                <w:webHidden/>
              </w:rPr>
            </w:r>
            <w:r>
              <w:rPr>
                <w:noProof/>
                <w:webHidden/>
              </w:rPr>
              <w:fldChar w:fldCharType="separate"/>
            </w:r>
            <w:r>
              <w:rPr>
                <w:noProof/>
                <w:webHidden/>
              </w:rPr>
              <w:t>5</w:t>
            </w:r>
            <w:r>
              <w:rPr>
                <w:noProof/>
                <w:webHidden/>
              </w:rPr>
              <w:fldChar w:fldCharType="end"/>
            </w:r>
          </w:hyperlink>
        </w:p>
        <w:p w14:paraId="109C8667" w14:textId="14A4B1F8" w:rsidR="003764F7" w:rsidRDefault="003764F7">
          <w:pPr>
            <w:pStyle w:val="TOC1"/>
            <w:tabs>
              <w:tab w:val="left" w:pos="440"/>
              <w:tab w:val="right" w:leader="dot" w:pos="9016"/>
            </w:tabs>
            <w:rPr>
              <w:rFonts w:asciiTheme="minorHAnsi" w:eastAsiaTheme="minorEastAsia" w:hAnsiTheme="minorHAnsi"/>
              <w:noProof/>
              <w:color w:val="auto"/>
              <w:kern w:val="2"/>
              <w:szCs w:val="24"/>
              <w:lang w:eastAsia="en-GB"/>
              <w14:ligatures w14:val="standardContextual"/>
            </w:rPr>
          </w:pPr>
          <w:hyperlink w:anchor="_Toc170307687" w:history="1">
            <w:r w:rsidRPr="00BC5A47">
              <w:rPr>
                <w:rStyle w:val="Hyperlink"/>
                <w:rFonts w:asciiTheme="majorHAnsi" w:hAnsiTheme="majorHAnsi"/>
                <w:noProof/>
              </w:rPr>
              <w:t>9</w:t>
            </w:r>
            <w:r>
              <w:rPr>
                <w:rFonts w:asciiTheme="minorHAnsi" w:eastAsiaTheme="minorEastAsia" w:hAnsiTheme="minorHAnsi"/>
                <w:noProof/>
                <w:color w:val="auto"/>
                <w:kern w:val="2"/>
                <w:szCs w:val="24"/>
                <w:lang w:eastAsia="en-GB"/>
                <w14:ligatures w14:val="standardContextual"/>
              </w:rPr>
              <w:tab/>
            </w:r>
            <w:r w:rsidRPr="00BC5A47">
              <w:rPr>
                <w:rStyle w:val="Hyperlink"/>
                <w:noProof/>
              </w:rPr>
              <w:t>Reporting back to the Board of Governors</w:t>
            </w:r>
            <w:r>
              <w:rPr>
                <w:noProof/>
                <w:webHidden/>
              </w:rPr>
              <w:tab/>
            </w:r>
            <w:r>
              <w:rPr>
                <w:noProof/>
                <w:webHidden/>
              </w:rPr>
              <w:fldChar w:fldCharType="begin"/>
            </w:r>
            <w:r>
              <w:rPr>
                <w:noProof/>
                <w:webHidden/>
              </w:rPr>
              <w:instrText xml:space="preserve"> PAGEREF _Toc170307687 \h </w:instrText>
            </w:r>
            <w:r>
              <w:rPr>
                <w:noProof/>
                <w:webHidden/>
              </w:rPr>
            </w:r>
            <w:r>
              <w:rPr>
                <w:noProof/>
                <w:webHidden/>
              </w:rPr>
              <w:fldChar w:fldCharType="separate"/>
            </w:r>
            <w:r>
              <w:rPr>
                <w:noProof/>
                <w:webHidden/>
              </w:rPr>
              <w:t>6</w:t>
            </w:r>
            <w:r>
              <w:rPr>
                <w:noProof/>
                <w:webHidden/>
              </w:rPr>
              <w:fldChar w:fldCharType="end"/>
            </w:r>
          </w:hyperlink>
        </w:p>
        <w:p w14:paraId="5FDCDFA7" w14:textId="4863D621" w:rsidR="003764F7" w:rsidRDefault="003764F7">
          <w:pPr>
            <w:pStyle w:val="TOC1"/>
            <w:tabs>
              <w:tab w:val="left" w:pos="720"/>
              <w:tab w:val="right" w:leader="dot" w:pos="9016"/>
            </w:tabs>
            <w:rPr>
              <w:rFonts w:asciiTheme="minorHAnsi" w:eastAsiaTheme="minorEastAsia" w:hAnsiTheme="minorHAnsi"/>
              <w:noProof/>
              <w:color w:val="auto"/>
              <w:kern w:val="2"/>
              <w:szCs w:val="24"/>
              <w:lang w:eastAsia="en-GB"/>
              <w14:ligatures w14:val="standardContextual"/>
            </w:rPr>
          </w:pPr>
          <w:hyperlink w:anchor="_Toc170307688" w:history="1">
            <w:r w:rsidRPr="00BC5A47">
              <w:rPr>
                <w:rStyle w:val="Hyperlink"/>
                <w:rFonts w:asciiTheme="majorHAnsi" w:hAnsiTheme="majorHAnsi"/>
                <w:noProof/>
              </w:rPr>
              <w:t>10</w:t>
            </w:r>
            <w:r>
              <w:rPr>
                <w:rFonts w:asciiTheme="minorHAnsi" w:eastAsiaTheme="minorEastAsia" w:hAnsiTheme="minorHAnsi"/>
                <w:noProof/>
                <w:color w:val="auto"/>
                <w:kern w:val="2"/>
                <w:szCs w:val="24"/>
                <w:lang w:eastAsia="en-GB"/>
                <w14:ligatures w14:val="standardContextual"/>
              </w:rPr>
              <w:tab/>
            </w:r>
            <w:r w:rsidRPr="00BC5A47">
              <w:rPr>
                <w:rStyle w:val="Hyperlink"/>
                <w:noProof/>
              </w:rPr>
              <w:t>Salaries on appointment</w:t>
            </w:r>
            <w:r>
              <w:rPr>
                <w:noProof/>
                <w:webHidden/>
              </w:rPr>
              <w:tab/>
            </w:r>
            <w:r>
              <w:rPr>
                <w:noProof/>
                <w:webHidden/>
              </w:rPr>
              <w:fldChar w:fldCharType="begin"/>
            </w:r>
            <w:r>
              <w:rPr>
                <w:noProof/>
                <w:webHidden/>
              </w:rPr>
              <w:instrText xml:space="preserve"> PAGEREF _Toc170307688 \h </w:instrText>
            </w:r>
            <w:r>
              <w:rPr>
                <w:noProof/>
                <w:webHidden/>
              </w:rPr>
            </w:r>
            <w:r>
              <w:rPr>
                <w:noProof/>
                <w:webHidden/>
              </w:rPr>
              <w:fldChar w:fldCharType="separate"/>
            </w:r>
            <w:r>
              <w:rPr>
                <w:noProof/>
                <w:webHidden/>
              </w:rPr>
              <w:t>6</w:t>
            </w:r>
            <w:r>
              <w:rPr>
                <w:noProof/>
                <w:webHidden/>
              </w:rPr>
              <w:fldChar w:fldCharType="end"/>
            </w:r>
          </w:hyperlink>
        </w:p>
        <w:p w14:paraId="377CF963" w14:textId="53C8506A" w:rsidR="003764F7" w:rsidRDefault="003764F7">
          <w:pPr>
            <w:pStyle w:val="TOC1"/>
            <w:tabs>
              <w:tab w:val="left" w:pos="720"/>
              <w:tab w:val="right" w:leader="dot" w:pos="9016"/>
            </w:tabs>
            <w:rPr>
              <w:rFonts w:asciiTheme="minorHAnsi" w:eastAsiaTheme="minorEastAsia" w:hAnsiTheme="minorHAnsi"/>
              <w:noProof/>
              <w:color w:val="auto"/>
              <w:kern w:val="2"/>
              <w:szCs w:val="24"/>
              <w:lang w:eastAsia="en-GB"/>
              <w14:ligatures w14:val="standardContextual"/>
            </w:rPr>
          </w:pPr>
          <w:hyperlink w:anchor="_Toc170307689" w:history="1">
            <w:r w:rsidRPr="00BC5A47">
              <w:rPr>
                <w:rStyle w:val="Hyperlink"/>
                <w:rFonts w:asciiTheme="majorHAnsi" w:hAnsiTheme="majorHAnsi"/>
                <w:noProof/>
              </w:rPr>
              <w:t>11</w:t>
            </w:r>
            <w:r>
              <w:rPr>
                <w:rFonts w:asciiTheme="minorHAnsi" w:eastAsiaTheme="minorEastAsia" w:hAnsiTheme="minorHAnsi"/>
                <w:noProof/>
                <w:color w:val="auto"/>
                <w:kern w:val="2"/>
                <w:szCs w:val="24"/>
                <w:lang w:eastAsia="en-GB"/>
                <w14:ligatures w14:val="standardContextual"/>
              </w:rPr>
              <w:tab/>
            </w:r>
            <w:r w:rsidRPr="00BC5A47">
              <w:rPr>
                <w:rStyle w:val="Hyperlink"/>
                <w:noProof/>
              </w:rPr>
              <w:t>Severance Payments</w:t>
            </w:r>
            <w:r>
              <w:rPr>
                <w:noProof/>
                <w:webHidden/>
              </w:rPr>
              <w:tab/>
            </w:r>
            <w:r>
              <w:rPr>
                <w:noProof/>
                <w:webHidden/>
              </w:rPr>
              <w:fldChar w:fldCharType="begin"/>
            </w:r>
            <w:r>
              <w:rPr>
                <w:noProof/>
                <w:webHidden/>
              </w:rPr>
              <w:instrText xml:space="preserve"> PAGEREF _Toc170307689 \h </w:instrText>
            </w:r>
            <w:r>
              <w:rPr>
                <w:noProof/>
                <w:webHidden/>
              </w:rPr>
            </w:r>
            <w:r>
              <w:rPr>
                <w:noProof/>
                <w:webHidden/>
              </w:rPr>
              <w:fldChar w:fldCharType="separate"/>
            </w:r>
            <w:r>
              <w:rPr>
                <w:noProof/>
                <w:webHidden/>
              </w:rPr>
              <w:t>7</w:t>
            </w:r>
            <w:r>
              <w:rPr>
                <w:noProof/>
                <w:webHidden/>
              </w:rPr>
              <w:fldChar w:fldCharType="end"/>
            </w:r>
          </w:hyperlink>
        </w:p>
        <w:p w14:paraId="50781E22" w14:textId="40E92F19" w:rsidR="003764F7" w:rsidRDefault="003764F7">
          <w:pPr>
            <w:pStyle w:val="TOC1"/>
            <w:tabs>
              <w:tab w:val="left" w:pos="720"/>
              <w:tab w:val="right" w:leader="dot" w:pos="9016"/>
            </w:tabs>
            <w:rPr>
              <w:rFonts w:asciiTheme="minorHAnsi" w:eastAsiaTheme="minorEastAsia" w:hAnsiTheme="minorHAnsi"/>
              <w:noProof/>
              <w:color w:val="auto"/>
              <w:kern w:val="2"/>
              <w:szCs w:val="24"/>
              <w:lang w:eastAsia="en-GB"/>
              <w14:ligatures w14:val="standardContextual"/>
            </w:rPr>
          </w:pPr>
          <w:hyperlink w:anchor="_Toc170307690" w:history="1">
            <w:r w:rsidRPr="00BC5A47">
              <w:rPr>
                <w:rStyle w:val="Hyperlink"/>
                <w:rFonts w:asciiTheme="majorHAnsi" w:hAnsiTheme="majorHAnsi"/>
                <w:noProof/>
              </w:rPr>
              <w:t>12</w:t>
            </w:r>
            <w:r>
              <w:rPr>
                <w:rFonts w:asciiTheme="minorHAnsi" w:eastAsiaTheme="minorEastAsia" w:hAnsiTheme="minorHAnsi"/>
                <w:noProof/>
                <w:color w:val="auto"/>
                <w:kern w:val="2"/>
                <w:szCs w:val="24"/>
                <w:lang w:eastAsia="en-GB"/>
                <w14:ligatures w14:val="standardContextual"/>
              </w:rPr>
              <w:tab/>
            </w:r>
            <w:r w:rsidRPr="00BC5A47">
              <w:rPr>
                <w:rStyle w:val="Hyperlink"/>
                <w:noProof/>
              </w:rPr>
              <w:t>Other Principles</w:t>
            </w:r>
            <w:r>
              <w:rPr>
                <w:noProof/>
                <w:webHidden/>
              </w:rPr>
              <w:tab/>
            </w:r>
            <w:r>
              <w:rPr>
                <w:noProof/>
                <w:webHidden/>
              </w:rPr>
              <w:fldChar w:fldCharType="begin"/>
            </w:r>
            <w:r>
              <w:rPr>
                <w:noProof/>
                <w:webHidden/>
              </w:rPr>
              <w:instrText xml:space="preserve"> PAGEREF _Toc170307690 \h </w:instrText>
            </w:r>
            <w:r>
              <w:rPr>
                <w:noProof/>
                <w:webHidden/>
              </w:rPr>
            </w:r>
            <w:r>
              <w:rPr>
                <w:noProof/>
                <w:webHidden/>
              </w:rPr>
              <w:fldChar w:fldCharType="separate"/>
            </w:r>
            <w:r>
              <w:rPr>
                <w:noProof/>
                <w:webHidden/>
              </w:rPr>
              <w:t>7</w:t>
            </w:r>
            <w:r>
              <w:rPr>
                <w:noProof/>
                <w:webHidden/>
              </w:rPr>
              <w:fldChar w:fldCharType="end"/>
            </w:r>
          </w:hyperlink>
        </w:p>
        <w:p w14:paraId="246752F0" w14:textId="556E3BF9" w:rsidR="00176A6B" w:rsidRDefault="00176A6B">
          <w:r w:rsidRPr="00A10647">
            <w:rPr>
              <w:color w:val="2B579A"/>
              <w:szCs w:val="24"/>
              <w:shd w:val="clear" w:color="auto" w:fill="E6E6E6"/>
            </w:rPr>
            <w:fldChar w:fldCharType="end"/>
          </w:r>
        </w:p>
      </w:sdtContent>
    </w:sdt>
    <w:p w14:paraId="39D33F5A" w14:textId="73B26835" w:rsidR="00CB5D44" w:rsidRDefault="00CB5D44">
      <w:r>
        <w:br w:type="page"/>
      </w:r>
    </w:p>
    <w:p w14:paraId="187AFFF1" w14:textId="77777777" w:rsidR="005454FA" w:rsidRDefault="005454FA" w:rsidP="005454FA">
      <w:pPr>
        <w:pStyle w:val="Title"/>
      </w:pPr>
      <w:bookmarkStart w:id="9" w:name="_Toc170307678"/>
      <w:r w:rsidRPr="005454FA">
        <w:lastRenderedPageBreak/>
        <w:t>Senior Staff Remuneration Policy</w:t>
      </w:r>
      <w:bookmarkEnd w:id="9"/>
    </w:p>
    <w:p w14:paraId="1298AF5D" w14:textId="77777777" w:rsidR="005A7ACE" w:rsidRPr="005A7ACE" w:rsidRDefault="005A7ACE" w:rsidP="005A7ACE">
      <w:pPr>
        <w:pStyle w:val="Heading1"/>
      </w:pPr>
      <w:bookmarkStart w:id="10" w:name="_Toc170307679"/>
      <w:r w:rsidRPr="005A7ACE">
        <w:t>Introduction</w:t>
      </w:r>
      <w:bookmarkEnd w:id="10"/>
    </w:p>
    <w:p w14:paraId="4D0A4E80" w14:textId="77777777" w:rsidR="005A7ACE" w:rsidRPr="005A7ACE" w:rsidRDefault="005A7ACE" w:rsidP="005A7ACE">
      <w:pPr>
        <w:pStyle w:val="Heading2"/>
      </w:pPr>
      <w:r w:rsidRPr="005A7ACE">
        <w:t>This Remuneration Policy Framework sets out Cardiff Metropolitan University’s approach to the remuneration of its senior post holders.</w:t>
      </w:r>
    </w:p>
    <w:p w14:paraId="040F84F5" w14:textId="77777777" w:rsidR="005A7ACE" w:rsidRPr="005A7ACE" w:rsidRDefault="005A7ACE" w:rsidP="005A7ACE">
      <w:pPr>
        <w:pStyle w:val="Heading2"/>
      </w:pPr>
      <w:r w:rsidRPr="005A7ACE">
        <w:t>To comply with the Committee of University Chairs (CUC) Higher Education (HE) Code of Governance, a governing body is required to establish a Remuneration Committee.</w:t>
      </w:r>
    </w:p>
    <w:p w14:paraId="751AA7B4" w14:textId="77777777" w:rsidR="005A7ACE" w:rsidRPr="005A7ACE" w:rsidRDefault="005A7ACE" w:rsidP="005A7ACE">
      <w:pPr>
        <w:pStyle w:val="Heading2"/>
      </w:pPr>
      <w:r w:rsidRPr="005A7ACE">
        <w:t xml:space="preserve">Operating under the delegated authority of the Cardiff Metropolitan University Board of Governors, the Remuneration Committee’s terms of reference include determining the remuneration of the Vice-Chancellor and other designated senior post holders.  The Committee’s remit includes all forms of remuneration and severance payments. </w:t>
      </w:r>
    </w:p>
    <w:p w14:paraId="1D226C36" w14:textId="77777777" w:rsidR="005A7ACE" w:rsidRPr="005A7ACE" w:rsidRDefault="005A7ACE" w:rsidP="005A7ACE">
      <w:pPr>
        <w:pStyle w:val="Heading2"/>
      </w:pPr>
      <w:r w:rsidRPr="005A7ACE">
        <w:t>The Remuneration Committee undertakes a detailed scrutiny of pay and reward proposals for senior post holders; makes decisions regarding the pay and reward for senior post holders; and presents recommendations, as appropriate, to the Board of Governors, to approve changes to senior post holders’ remuneration.</w:t>
      </w:r>
    </w:p>
    <w:p w14:paraId="66E4857B" w14:textId="77777777" w:rsidR="005A7ACE" w:rsidRPr="005A7ACE" w:rsidRDefault="005A7ACE" w:rsidP="005A7ACE">
      <w:pPr>
        <w:pStyle w:val="Heading2"/>
      </w:pPr>
      <w:r w:rsidRPr="005A7ACE">
        <w:t>This Remuneration Policy Framework should be reviewed by the Remuneration Committee every two years and be presented to the Board of Governors for approval.</w:t>
      </w:r>
    </w:p>
    <w:p w14:paraId="5940A802" w14:textId="77777777" w:rsidR="005A7ACE" w:rsidRPr="005A7ACE" w:rsidRDefault="005A7ACE" w:rsidP="00887442">
      <w:pPr>
        <w:pStyle w:val="Heading1"/>
      </w:pPr>
      <w:bookmarkStart w:id="11" w:name="_Toc170307680"/>
      <w:r w:rsidRPr="005A7ACE">
        <w:t>The principles that underpin fair and appropriate remuneration</w:t>
      </w:r>
      <w:bookmarkEnd w:id="11"/>
    </w:p>
    <w:p w14:paraId="0C504BB8" w14:textId="77777777" w:rsidR="005A7ACE" w:rsidRPr="005A7ACE" w:rsidRDefault="005A7ACE" w:rsidP="005A7ACE">
      <w:pPr>
        <w:pStyle w:val="Heading2"/>
      </w:pPr>
      <w:r w:rsidRPr="005A7ACE">
        <w:t xml:space="preserve">The Higher Education Senior Staff Remuneration Code sets out the key principles that underpin fair and appropriate remuneration: </w:t>
      </w:r>
    </w:p>
    <w:p w14:paraId="5B9F3FEA" w14:textId="77777777" w:rsidR="005A7ACE" w:rsidRPr="005A7ACE" w:rsidRDefault="005A7ACE" w:rsidP="00F0698F">
      <w:pPr>
        <w:pStyle w:val="Heading3"/>
        <w:numPr>
          <w:ilvl w:val="2"/>
          <w:numId w:val="23"/>
        </w:numPr>
        <w:ind w:left="993"/>
      </w:pPr>
      <w:r w:rsidRPr="005A7ACE">
        <w:t>A fair, appropriate and justifiable level of remuneration</w:t>
      </w:r>
    </w:p>
    <w:p w14:paraId="0763E3BB" w14:textId="77777777" w:rsidR="005A7ACE" w:rsidRPr="005A7ACE" w:rsidRDefault="005A7ACE" w:rsidP="00F0698F">
      <w:pPr>
        <w:pStyle w:val="Heading3"/>
        <w:numPr>
          <w:ilvl w:val="2"/>
          <w:numId w:val="23"/>
        </w:numPr>
        <w:ind w:left="993"/>
      </w:pPr>
      <w:r w:rsidRPr="005A7ACE">
        <w:t>Procedural fairness</w:t>
      </w:r>
    </w:p>
    <w:p w14:paraId="1E2429BE" w14:textId="77777777" w:rsidR="005A7ACE" w:rsidRPr="005A7ACE" w:rsidRDefault="005A7ACE" w:rsidP="00F0698F">
      <w:pPr>
        <w:pStyle w:val="Heading3"/>
        <w:numPr>
          <w:ilvl w:val="2"/>
          <w:numId w:val="23"/>
        </w:numPr>
        <w:ind w:left="993"/>
      </w:pPr>
      <w:r w:rsidRPr="005A7ACE">
        <w:t>Transparency and accountability</w:t>
      </w:r>
    </w:p>
    <w:p w14:paraId="0CD8440D" w14:textId="77777777" w:rsidR="005A7ACE" w:rsidRPr="005A7ACE" w:rsidRDefault="005A7ACE" w:rsidP="005A7ACE">
      <w:pPr>
        <w:pStyle w:val="Heading2"/>
      </w:pPr>
      <w:r w:rsidRPr="005A7ACE">
        <w:t xml:space="preserve">Through adopting the Remuneration Code, Cardiff Metropolitan University Remuneration Committee is able to demonstrate leadership and stewardship in relation to remuneration within the University, and in doing so is helping to protect the University’s reputation and provide greater assurances to key stakeholders and partners, including the student community and wider society. </w:t>
      </w:r>
    </w:p>
    <w:p w14:paraId="0D0744C2" w14:textId="77777777" w:rsidR="005A7ACE" w:rsidRPr="005A7ACE" w:rsidRDefault="005A7ACE" w:rsidP="00A802C1">
      <w:pPr>
        <w:pStyle w:val="Heading1"/>
      </w:pPr>
      <w:bookmarkStart w:id="12" w:name="_Toc170307681"/>
      <w:r w:rsidRPr="005A7ACE">
        <w:t>Posts covered by this framework</w:t>
      </w:r>
      <w:bookmarkEnd w:id="12"/>
    </w:p>
    <w:p w14:paraId="7EDAEA73" w14:textId="77777777" w:rsidR="005A7ACE" w:rsidRPr="005A7ACE" w:rsidRDefault="005A7ACE" w:rsidP="005A7ACE">
      <w:pPr>
        <w:pStyle w:val="Heading2"/>
      </w:pPr>
      <w:r w:rsidRPr="005A7ACE">
        <w:t>The senior posts at Cardiff Metropolitan University, are the posts for which the Board is responsible for the appointment, remuneration and the dismissal of the post holder.  These designated posts are:</w:t>
      </w:r>
    </w:p>
    <w:p w14:paraId="3FF29F2C" w14:textId="474565F9" w:rsidR="005A7ACE" w:rsidRPr="005A7ACE" w:rsidRDefault="005A7ACE" w:rsidP="00BA6382">
      <w:pPr>
        <w:pStyle w:val="Heading3"/>
        <w:numPr>
          <w:ilvl w:val="2"/>
          <w:numId w:val="24"/>
        </w:numPr>
        <w:ind w:left="993"/>
      </w:pPr>
      <w:r w:rsidRPr="005A7ACE">
        <w:t>President and Vice-Chancellor;</w:t>
      </w:r>
    </w:p>
    <w:p w14:paraId="59D13BF1" w14:textId="77777777" w:rsidR="005A7ACE" w:rsidRPr="005A7ACE" w:rsidRDefault="005A7ACE" w:rsidP="00BA6382">
      <w:pPr>
        <w:pStyle w:val="Heading3"/>
        <w:numPr>
          <w:ilvl w:val="2"/>
          <w:numId w:val="24"/>
        </w:numPr>
        <w:ind w:left="993"/>
      </w:pPr>
      <w:r w:rsidRPr="005A7ACE">
        <w:lastRenderedPageBreak/>
        <w:t xml:space="preserve">Deputy Vice-Chancellor; </w:t>
      </w:r>
    </w:p>
    <w:p w14:paraId="4AF5680A" w14:textId="77777777" w:rsidR="005A7ACE" w:rsidRPr="005A7ACE" w:rsidRDefault="005A7ACE" w:rsidP="00BA6382">
      <w:pPr>
        <w:pStyle w:val="Heading3"/>
        <w:numPr>
          <w:ilvl w:val="2"/>
          <w:numId w:val="24"/>
        </w:numPr>
        <w:ind w:left="993"/>
      </w:pPr>
      <w:r w:rsidRPr="005A7ACE">
        <w:t xml:space="preserve">Pro Vice-Chancellors; </w:t>
      </w:r>
    </w:p>
    <w:p w14:paraId="43A51928" w14:textId="77777777" w:rsidR="005A7ACE" w:rsidRPr="005A7ACE" w:rsidRDefault="005A7ACE" w:rsidP="00BA6382">
      <w:pPr>
        <w:pStyle w:val="Heading3"/>
        <w:numPr>
          <w:ilvl w:val="2"/>
          <w:numId w:val="24"/>
        </w:numPr>
        <w:ind w:left="993"/>
      </w:pPr>
      <w:r w:rsidRPr="005A7ACE">
        <w:t>Chief Officer (Resources); and</w:t>
      </w:r>
    </w:p>
    <w:p w14:paraId="2FC2DEFC" w14:textId="77777777" w:rsidR="005A7ACE" w:rsidRPr="005A7ACE" w:rsidRDefault="005A7ACE" w:rsidP="00BA6382">
      <w:pPr>
        <w:pStyle w:val="Heading3"/>
        <w:numPr>
          <w:ilvl w:val="2"/>
          <w:numId w:val="24"/>
        </w:numPr>
        <w:ind w:left="993"/>
      </w:pPr>
      <w:r w:rsidRPr="005A7ACE">
        <w:t xml:space="preserve">University Secretary and Clerk to the Board of Governors; </w:t>
      </w:r>
    </w:p>
    <w:p w14:paraId="7F31A474" w14:textId="77777777" w:rsidR="005A7ACE" w:rsidRPr="005A7ACE" w:rsidRDefault="005A7ACE" w:rsidP="005A7ACE">
      <w:pPr>
        <w:pStyle w:val="Heading2"/>
      </w:pPr>
      <w:r w:rsidRPr="005A7ACE">
        <w:t xml:space="preserve">This Remuneration Policy Framework does not apply to all other Cardiff Metropolitan University employees, as their terms and conditions of employment are the responsibility of the President and Vice-Chancellor.  Furthermore, national and local pay structure agreements are in place for this cohort of employees.   </w:t>
      </w:r>
    </w:p>
    <w:p w14:paraId="56B7CB68" w14:textId="77777777" w:rsidR="005A7ACE" w:rsidRPr="005A7ACE" w:rsidRDefault="005A7ACE" w:rsidP="0062104D">
      <w:pPr>
        <w:pStyle w:val="Heading1"/>
      </w:pPr>
      <w:bookmarkStart w:id="13" w:name="_Toc170307682"/>
      <w:r w:rsidRPr="005A7ACE">
        <w:t>Determining Remuneration</w:t>
      </w:r>
      <w:bookmarkEnd w:id="13"/>
    </w:p>
    <w:p w14:paraId="6D8448DD" w14:textId="77777777" w:rsidR="005A7ACE" w:rsidRPr="005A7ACE" w:rsidRDefault="005A7ACE" w:rsidP="005A7ACE">
      <w:pPr>
        <w:pStyle w:val="Heading2"/>
      </w:pPr>
      <w:r w:rsidRPr="005A7ACE">
        <w:t>When making a decision on remuneration, a range of factors should be considered, including the context in which the University operates; an individual’s contribution; and comparative salary data.</w:t>
      </w:r>
    </w:p>
    <w:p w14:paraId="3144DBFD" w14:textId="77777777" w:rsidR="005A7ACE" w:rsidRPr="005A7ACE" w:rsidRDefault="005A7ACE" w:rsidP="005A7ACE">
      <w:pPr>
        <w:pStyle w:val="Heading2"/>
      </w:pPr>
      <w:r w:rsidRPr="005A7ACE">
        <w:t xml:space="preserve">The Remuneration Committee will be provided with equality, diversity and inclusion information, as well as other relevant data, in order to assist them in decision making. This includes the UCEA Senior Staff Remuneration Survey Data published annually, the University’s Annual Pay Policy Statement and Gender Pay Gap Report, and Vice-Chancellor’s salary as a multiple of the median salary of the total staffing body, as well as any other relevant data available. </w:t>
      </w:r>
    </w:p>
    <w:p w14:paraId="6DCD129F" w14:textId="77777777" w:rsidR="005A7ACE" w:rsidRPr="005A7ACE" w:rsidRDefault="005A7ACE" w:rsidP="0062104D">
      <w:pPr>
        <w:pStyle w:val="Heading1"/>
      </w:pPr>
      <w:bookmarkStart w:id="14" w:name="_Toc170307683"/>
      <w:r w:rsidRPr="005A7ACE">
        <w:t>Assessing individual contribution</w:t>
      </w:r>
      <w:bookmarkEnd w:id="14"/>
    </w:p>
    <w:p w14:paraId="75072E61" w14:textId="77777777" w:rsidR="005A7ACE" w:rsidRPr="005A7ACE" w:rsidRDefault="005A7ACE" w:rsidP="005A7ACE">
      <w:pPr>
        <w:pStyle w:val="Heading2"/>
      </w:pPr>
      <w:r w:rsidRPr="005A7ACE">
        <w:t>Linking performance to pay requires a transparent and robust approach to assessing performance. The Cardiff Metropolitan University Performance and Development Review (P&amp;DR) Framework for senior post holders, clearly explains how individual performance is assessed.</w:t>
      </w:r>
    </w:p>
    <w:p w14:paraId="0B27AE26" w14:textId="77777777" w:rsidR="005A7ACE" w:rsidRPr="005A7ACE" w:rsidRDefault="005A7ACE" w:rsidP="005A7ACE">
      <w:pPr>
        <w:pStyle w:val="Heading2"/>
      </w:pPr>
      <w:r w:rsidRPr="005A7ACE">
        <w:t>It aims to provide the Remuneration Committee with the assurance that a robust performance assessment process has been applied, to underpin any pay decisions made.</w:t>
      </w:r>
    </w:p>
    <w:p w14:paraId="0A061A7B" w14:textId="77777777" w:rsidR="005A7ACE" w:rsidRPr="005A7ACE" w:rsidRDefault="005A7ACE" w:rsidP="005A7ACE">
      <w:pPr>
        <w:pStyle w:val="Heading2"/>
      </w:pPr>
      <w:r w:rsidRPr="005A7ACE">
        <w:t>At the start of each pay remit year, performance objectives, which will include measures of success, will be set and agreed for all senior post holders. The setting of objectives should be completed by the end of October, at the latest, for the period from the preceding September to the following August.</w:t>
      </w:r>
    </w:p>
    <w:p w14:paraId="5A569B78" w14:textId="77777777" w:rsidR="005A7ACE" w:rsidRPr="005A7ACE" w:rsidRDefault="005A7ACE" w:rsidP="005A7ACE">
      <w:pPr>
        <w:pStyle w:val="Heading2"/>
      </w:pPr>
      <w:r w:rsidRPr="005A7ACE">
        <w:t xml:space="preserve">At the end of the Performance year (31 August), an Annual Performance Review discussion will take place. These should be completed by the end of September. </w:t>
      </w:r>
    </w:p>
    <w:p w14:paraId="109EF6FC" w14:textId="77777777" w:rsidR="005A7ACE" w:rsidRPr="005A7ACE" w:rsidRDefault="005A7ACE" w:rsidP="005A7ACE">
      <w:pPr>
        <w:pStyle w:val="Heading2"/>
      </w:pPr>
      <w:r w:rsidRPr="005A7ACE">
        <w:t>The Remuneration Committee will receive a summary report of the Vice-Chancellor’s overall performance against personal objectives for the past year. This report shall be presented to the Committee by the Chair of the Board of Governors.</w:t>
      </w:r>
    </w:p>
    <w:p w14:paraId="44E14175" w14:textId="2FB85F81" w:rsidR="005A7ACE" w:rsidRPr="005A7ACE" w:rsidRDefault="005A7ACE" w:rsidP="005A7ACE">
      <w:pPr>
        <w:pStyle w:val="Heading2"/>
      </w:pPr>
      <w:r w:rsidRPr="005A7ACE">
        <w:lastRenderedPageBreak/>
        <w:t>The Vice-Chancellor will provide the Remuneration Committee with a summary</w:t>
      </w:r>
      <w:r w:rsidR="008F6D3F">
        <w:t xml:space="preserve"> </w:t>
      </w:r>
      <w:r w:rsidRPr="005A7ACE">
        <w:t>report of the other senior post holders’ performance against their personal</w:t>
      </w:r>
      <w:r w:rsidR="008F6D3F">
        <w:t xml:space="preserve"> o</w:t>
      </w:r>
      <w:r w:rsidRPr="005A7ACE">
        <w:t xml:space="preserve">bjectives for the past year.  </w:t>
      </w:r>
    </w:p>
    <w:p w14:paraId="58D64126" w14:textId="77777777" w:rsidR="005A7ACE" w:rsidRPr="005A7ACE" w:rsidRDefault="005A7ACE" w:rsidP="00733DCC">
      <w:pPr>
        <w:pStyle w:val="Heading1"/>
      </w:pPr>
      <w:bookmarkStart w:id="15" w:name="_Toc170307684"/>
      <w:r w:rsidRPr="005A7ACE">
        <w:t>Sources and use of comparative salary benchmark data</w:t>
      </w:r>
      <w:bookmarkEnd w:id="15"/>
    </w:p>
    <w:p w14:paraId="1F3B6DCC" w14:textId="77777777" w:rsidR="005A7ACE" w:rsidRPr="005A7ACE" w:rsidRDefault="005A7ACE" w:rsidP="005A7ACE">
      <w:pPr>
        <w:pStyle w:val="Heading2"/>
      </w:pPr>
      <w:r w:rsidRPr="005A7ACE">
        <w:t>The Remuneration Committee will use as its primary sources of comparative salary data:</w:t>
      </w:r>
    </w:p>
    <w:p w14:paraId="1F1E07F3" w14:textId="77777777" w:rsidR="005A7ACE" w:rsidRPr="005A7ACE" w:rsidRDefault="005A7ACE" w:rsidP="005C730F">
      <w:pPr>
        <w:pStyle w:val="Heading3"/>
        <w:numPr>
          <w:ilvl w:val="2"/>
          <w:numId w:val="25"/>
        </w:numPr>
        <w:ind w:left="851"/>
      </w:pPr>
      <w:r w:rsidRPr="005A7ACE">
        <w:t xml:space="preserve">the Survey of Vice-Chancellor’s salaries undertaken by CUC </w:t>
      </w:r>
    </w:p>
    <w:p w14:paraId="5E23BC02" w14:textId="77777777" w:rsidR="005A7ACE" w:rsidRPr="005A7ACE" w:rsidRDefault="005A7ACE" w:rsidP="005C730F">
      <w:pPr>
        <w:pStyle w:val="Heading3"/>
        <w:numPr>
          <w:ilvl w:val="2"/>
          <w:numId w:val="25"/>
        </w:numPr>
        <w:ind w:left="851"/>
      </w:pPr>
      <w:r w:rsidRPr="005A7ACE">
        <w:t>and data collected by the Universities and Colleges Employers’ Association (UCEA)</w:t>
      </w:r>
    </w:p>
    <w:p w14:paraId="7519D74E" w14:textId="77777777" w:rsidR="005A7ACE" w:rsidRPr="005A7ACE" w:rsidRDefault="005A7ACE" w:rsidP="005A7ACE">
      <w:pPr>
        <w:pStyle w:val="Heading2"/>
      </w:pPr>
      <w:r w:rsidRPr="005A7ACE">
        <w:t>The sources of data are updated annually, although the UCEA data is based on the preceding year rather than the current year.</w:t>
      </w:r>
    </w:p>
    <w:p w14:paraId="4CCE848D" w14:textId="2C319B9F" w:rsidR="005A7ACE" w:rsidRPr="005A7ACE" w:rsidRDefault="005A7ACE" w:rsidP="005A7ACE">
      <w:pPr>
        <w:pStyle w:val="Heading2"/>
      </w:pPr>
      <w:r w:rsidRPr="005A7ACE">
        <w:t xml:space="preserve">The UCEA reference data that will be used by the Remuneration Committee when agreeing the remuneration of senior post holders is the benchmarking data for ‘Total Pay’ in ‘All Universities’ in the £100m - £160m turnover category. </w:t>
      </w:r>
    </w:p>
    <w:p w14:paraId="6A74B35E" w14:textId="16C4D06C" w:rsidR="005A7ACE" w:rsidRPr="005A7ACE" w:rsidRDefault="005A7ACE" w:rsidP="005A7ACE">
      <w:pPr>
        <w:pStyle w:val="Heading2"/>
      </w:pPr>
      <w:r w:rsidRPr="005A7ACE">
        <w:t>Benchmarking data should help inform the level of remuneration for senior post holders but should not be the only basis on which the Committee makes it decision. Other contextual information should also be considered such as: knowledge, skills and experience; current salary; equality and diversity data; size and scope of the role; impact; academic and professional credibility needed for the role; and the ability to maintain stability through recruitment and retention of key post holders.</w:t>
      </w:r>
    </w:p>
    <w:p w14:paraId="4261C9DC" w14:textId="77777777" w:rsidR="005A7ACE" w:rsidRPr="005A7ACE" w:rsidRDefault="005A7ACE" w:rsidP="005A7ACE">
      <w:pPr>
        <w:pStyle w:val="Heading2"/>
      </w:pPr>
      <w:r w:rsidRPr="005A7ACE">
        <w:t>Higher salaries may be justified for exceptional performance which is fully evidenced through the agreed performance framework.</w:t>
      </w:r>
    </w:p>
    <w:p w14:paraId="1103515E" w14:textId="77777777" w:rsidR="005A7ACE" w:rsidRPr="005A7ACE" w:rsidRDefault="005A7ACE" w:rsidP="00AC52C2">
      <w:pPr>
        <w:pStyle w:val="Heading1"/>
      </w:pPr>
      <w:bookmarkStart w:id="16" w:name="_Toc170307685"/>
      <w:r w:rsidRPr="005A7ACE">
        <w:t>Cost of living</w:t>
      </w:r>
      <w:bookmarkEnd w:id="16"/>
    </w:p>
    <w:p w14:paraId="29BBD9B5" w14:textId="77777777" w:rsidR="005A7ACE" w:rsidRPr="005A7ACE" w:rsidRDefault="005A7ACE" w:rsidP="005A7ACE">
      <w:pPr>
        <w:pStyle w:val="Heading2"/>
      </w:pPr>
      <w:r w:rsidRPr="005A7ACE">
        <w:t>The senior post holder pay remit year runs from 1 August to 31 July. Any nationally negotiated cost of living salary uplift, which is being applied at the University to the nationally agreed pay structure shall also be awarded to all senior post holders.</w:t>
      </w:r>
    </w:p>
    <w:p w14:paraId="3DB9C3C9" w14:textId="77777777" w:rsidR="005A7ACE" w:rsidRPr="005A7ACE" w:rsidRDefault="005A7ACE" w:rsidP="00AC52C2">
      <w:pPr>
        <w:pStyle w:val="Heading1"/>
      </w:pPr>
      <w:bookmarkStart w:id="17" w:name="_Toc170307686"/>
      <w:r w:rsidRPr="005A7ACE">
        <w:t>Annual Pay Awards</w:t>
      </w:r>
      <w:bookmarkEnd w:id="17"/>
    </w:p>
    <w:p w14:paraId="72FAE1A2" w14:textId="77777777" w:rsidR="005A7ACE" w:rsidRPr="005A7ACE" w:rsidRDefault="005A7ACE" w:rsidP="005A7ACE">
      <w:pPr>
        <w:pStyle w:val="Heading2"/>
      </w:pPr>
      <w:r w:rsidRPr="005A7ACE">
        <w:t>Following the Annual Performance and Development Review process, the Remuneration Committee will consider annual pay awards for all senior post holders.</w:t>
      </w:r>
    </w:p>
    <w:p w14:paraId="5F40F323" w14:textId="77777777" w:rsidR="005A7ACE" w:rsidRPr="005A7ACE" w:rsidRDefault="005A7ACE" w:rsidP="005A7ACE">
      <w:pPr>
        <w:pStyle w:val="Heading2"/>
      </w:pPr>
      <w:r w:rsidRPr="005A7ACE">
        <w:t>The Remuneration Committee will consider the annual pay award for the Vice-Chancellor and present a recommendation to the Board of Governors for their approval.</w:t>
      </w:r>
    </w:p>
    <w:p w14:paraId="015D6F1E" w14:textId="4BCD79A2" w:rsidR="005A7ACE" w:rsidRPr="005A7ACE" w:rsidRDefault="005A7ACE" w:rsidP="005A7ACE">
      <w:pPr>
        <w:pStyle w:val="Heading2"/>
      </w:pPr>
      <w:r w:rsidRPr="005A7ACE">
        <w:t xml:space="preserve">In addition to any cost of living pay awards, for exceptional performance, which is fully evidenced, a further salary increase may be recommended. This will be </w:t>
      </w:r>
      <w:r w:rsidRPr="005A7ACE">
        <w:lastRenderedPageBreak/>
        <w:t xml:space="preserve">made with due reference to the benchmarking data but should not be the only basis on which the Committee makes it decision. </w:t>
      </w:r>
    </w:p>
    <w:p w14:paraId="59A8A17B" w14:textId="77777777" w:rsidR="005A7ACE" w:rsidRPr="005A7ACE" w:rsidRDefault="005A7ACE" w:rsidP="005A7ACE">
      <w:pPr>
        <w:pStyle w:val="Heading2"/>
      </w:pPr>
      <w:r w:rsidRPr="005A7ACE">
        <w:t xml:space="preserve">In addition, the Remuneration Committee will consider: </w:t>
      </w:r>
    </w:p>
    <w:p w14:paraId="2045D6C3" w14:textId="77777777" w:rsidR="005A7ACE" w:rsidRPr="005A7ACE" w:rsidRDefault="005A7ACE" w:rsidP="004D0955">
      <w:pPr>
        <w:pStyle w:val="Heading3"/>
      </w:pPr>
      <w:r w:rsidRPr="005A7ACE">
        <w:t xml:space="preserve">the overall package provided, including any allowances and the taxable value of any benefits in kind provided;  </w:t>
      </w:r>
    </w:p>
    <w:p w14:paraId="324CCD88" w14:textId="77777777" w:rsidR="005A7ACE" w:rsidRPr="005A7ACE" w:rsidRDefault="005A7ACE" w:rsidP="004D0955">
      <w:pPr>
        <w:pStyle w:val="Heading3"/>
      </w:pPr>
      <w:r w:rsidRPr="005A7ACE">
        <w:t>in line with the Remuneration Code, the pay multiple of the Vice-Chancellor against the median earnings of the University’s whole workforce; and</w:t>
      </w:r>
    </w:p>
    <w:p w14:paraId="4775BA50" w14:textId="77777777" w:rsidR="005A7ACE" w:rsidRPr="005A7ACE" w:rsidRDefault="005A7ACE" w:rsidP="004D0955">
      <w:pPr>
        <w:pStyle w:val="Heading3"/>
      </w:pPr>
      <w:r w:rsidRPr="005A7ACE">
        <w:t>any pay anomalies which should be addressed.</w:t>
      </w:r>
    </w:p>
    <w:p w14:paraId="719A167B" w14:textId="77777777" w:rsidR="005A7ACE" w:rsidRPr="005A7ACE" w:rsidRDefault="005A7ACE" w:rsidP="005A7ACE">
      <w:pPr>
        <w:pStyle w:val="Heading2"/>
      </w:pPr>
      <w:r w:rsidRPr="005A7ACE">
        <w:t>Regardless of any increase based on performance, where there is clear justification for doing so, the Remuneration Committee may recommend an increase to the Vice-Chancellor’s salary as appropriate.</w:t>
      </w:r>
    </w:p>
    <w:p w14:paraId="7B35F417" w14:textId="77777777" w:rsidR="005A7ACE" w:rsidRPr="005A7ACE" w:rsidRDefault="005A7ACE" w:rsidP="005A7ACE">
      <w:pPr>
        <w:pStyle w:val="Heading2"/>
      </w:pPr>
      <w:r w:rsidRPr="005A7ACE">
        <w:t>The Vice-Chancellor will present the pay award proposals for Level 2 postholders to the Remuneration Committee for their consideration and endorsement.  In doing so they will use a range of data and information and provide appropriate justification and rationale for their proposals.</w:t>
      </w:r>
    </w:p>
    <w:p w14:paraId="0B83C05B" w14:textId="78920EF2" w:rsidR="005A7ACE" w:rsidRPr="005A7ACE" w:rsidRDefault="005A7ACE" w:rsidP="005A7ACE">
      <w:pPr>
        <w:pStyle w:val="Heading2"/>
      </w:pPr>
      <w:r w:rsidRPr="005A7ACE">
        <w:t>The Remuneration Committee will consider matters of equality, diversity and</w:t>
      </w:r>
      <w:r w:rsidR="006F617E">
        <w:t xml:space="preserve"> </w:t>
      </w:r>
      <w:r w:rsidRPr="005A7ACE">
        <w:t>inclusion, with a view to ensuring that there are no biases related to gender or other protected characteristics within the senior post holders’ pay structure, and</w:t>
      </w:r>
      <w:r w:rsidR="006F617E">
        <w:t xml:space="preserve"> </w:t>
      </w:r>
      <w:r w:rsidRPr="005A7ACE">
        <w:t>in the decision-making process.</w:t>
      </w:r>
    </w:p>
    <w:p w14:paraId="6B5ABAEE" w14:textId="77777777" w:rsidR="005A7ACE" w:rsidRPr="005A7ACE" w:rsidRDefault="005A7ACE" w:rsidP="005A7ACE">
      <w:pPr>
        <w:pStyle w:val="Heading2"/>
      </w:pPr>
      <w:r w:rsidRPr="005A7ACE">
        <w:t>The University does not operate a performance bonus related pay scheme.</w:t>
      </w:r>
    </w:p>
    <w:p w14:paraId="3FFA3EF4" w14:textId="77777777" w:rsidR="005A7ACE" w:rsidRPr="005A7ACE" w:rsidRDefault="005A7ACE" w:rsidP="006F617E">
      <w:pPr>
        <w:pStyle w:val="Heading1"/>
      </w:pPr>
      <w:bookmarkStart w:id="18" w:name="_Toc170307687"/>
      <w:r w:rsidRPr="005A7ACE">
        <w:t>Reporting back to the Board of Governors</w:t>
      </w:r>
      <w:bookmarkEnd w:id="18"/>
    </w:p>
    <w:p w14:paraId="0C0A3326" w14:textId="77777777" w:rsidR="005A7ACE" w:rsidRPr="005A7ACE" w:rsidRDefault="005A7ACE" w:rsidP="005A7ACE">
      <w:pPr>
        <w:pStyle w:val="Heading2"/>
      </w:pPr>
      <w:r w:rsidRPr="005A7ACE">
        <w:t>The Remuneration Committee will report back to the Board of Governors and seek endorsement for the pay recommendations that it has made.</w:t>
      </w:r>
    </w:p>
    <w:p w14:paraId="1CF86B17" w14:textId="39AEBF37" w:rsidR="005A7ACE" w:rsidRPr="005A7ACE" w:rsidRDefault="005A7ACE" w:rsidP="005A7ACE">
      <w:pPr>
        <w:pStyle w:val="Heading2"/>
      </w:pPr>
      <w:r w:rsidRPr="005A7ACE">
        <w:t>In line with the Remuneration Code, a Remuneration Annual Report will be</w:t>
      </w:r>
      <w:r w:rsidR="00DF50A7">
        <w:t xml:space="preserve"> </w:t>
      </w:r>
      <w:r w:rsidRPr="005A7ACE">
        <w:t>presented to the Board of Governors.  The report will contain sufficient detail to provide assurances that the Committee has effectively discharged its responsibilities and will allow Governors to assess that any recommendations they are asked to approve are appropriate, fair and justifiable.</w:t>
      </w:r>
    </w:p>
    <w:p w14:paraId="529899C5" w14:textId="77777777" w:rsidR="005A7ACE" w:rsidRPr="005A7ACE" w:rsidRDefault="005A7ACE" w:rsidP="00DF50A7">
      <w:pPr>
        <w:pStyle w:val="Heading1"/>
      </w:pPr>
      <w:bookmarkStart w:id="19" w:name="_Toc170307688"/>
      <w:r w:rsidRPr="005A7ACE">
        <w:t>Salaries on appointment</w:t>
      </w:r>
      <w:bookmarkEnd w:id="19"/>
    </w:p>
    <w:p w14:paraId="71202BB8" w14:textId="77777777" w:rsidR="005A7ACE" w:rsidRPr="005A7ACE" w:rsidRDefault="005A7ACE" w:rsidP="005A7ACE">
      <w:pPr>
        <w:pStyle w:val="Heading2"/>
      </w:pPr>
      <w:r w:rsidRPr="005A7ACE">
        <w:t xml:space="preserve">For the appointment of the Vice-Chancellor, the Remuneration Committee shall determine a remuneration remit within which the Chair of the Board of Governors may negotiate with the successful candidate.  This will take all elements of the salary and benefits package into account. </w:t>
      </w:r>
    </w:p>
    <w:p w14:paraId="250C2EA1" w14:textId="77777777" w:rsidR="005A7ACE" w:rsidRPr="005A7ACE" w:rsidRDefault="005A7ACE" w:rsidP="005A7ACE">
      <w:pPr>
        <w:pStyle w:val="Heading2"/>
      </w:pPr>
      <w:r w:rsidRPr="005A7ACE">
        <w:t xml:space="preserve">This remuneration remit will make reference to the ‘Total Pay’ for ‘All Universities £100m - £160m’ category UCEA benchmark data but should not be the only basis on which the Committee makes it decision. </w:t>
      </w:r>
    </w:p>
    <w:p w14:paraId="69121616" w14:textId="20A4D751" w:rsidR="005A7ACE" w:rsidRPr="005A7ACE" w:rsidRDefault="005A7ACE" w:rsidP="005A7ACE">
      <w:pPr>
        <w:pStyle w:val="Heading2"/>
      </w:pPr>
      <w:r w:rsidRPr="005A7ACE">
        <w:t xml:space="preserve">Other contextual information should also be considered such as knowledge, skills and experience; current salary; equality and diversity data; size and </w:t>
      </w:r>
      <w:r w:rsidRPr="005A7ACE">
        <w:lastRenderedPageBreak/>
        <w:t>scope of the role; impact; academic and professional credibility needed for the role</w:t>
      </w:r>
      <w:r w:rsidR="00ED7630">
        <w:t xml:space="preserve"> </w:t>
      </w:r>
      <w:r w:rsidRPr="005A7ACE">
        <w:t>and the ability to retain key post holders. Higher salaries may be justified for</w:t>
      </w:r>
      <w:r w:rsidR="00ED7630">
        <w:t xml:space="preserve"> </w:t>
      </w:r>
      <w:r w:rsidRPr="005A7ACE">
        <w:t>exceptional performance which is fully evidenced.</w:t>
      </w:r>
    </w:p>
    <w:p w14:paraId="1C6ECC39" w14:textId="77777777" w:rsidR="005A7ACE" w:rsidRPr="005A7ACE" w:rsidRDefault="005A7ACE" w:rsidP="005A7ACE">
      <w:pPr>
        <w:pStyle w:val="Heading2"/>
      </w:pPr>
      <w:r w:rsidRPr="005A7ACE">
        <w:t xml:space="preserve">The Vice-Chancellor shall determine the starting salaries for all other senior post holder appointments.  The ‘Total Pay’ for ‘All Universities £100m - £160m’ benchmark data should be referenced, however, as above, it should not be the only basis on which the decision is made. </w:t>
      </w:r>
    </w:p>
    <w:p w14:paraId="6C0F94F4" w14:textId="77777777" w:rsidR="005A7ACE" w:rsidRPr="005A7ACE" w:rsidRDefault="005A7ACE" w:rsidP="005A7ACE">
      <w:pPr>
        <w:pStyle w:val="Heading2"/>
      </w:pPr>
      <w:r w:rsidRPr="005A7ACE">
        <w:t>Any proposed salaries in excess of the median as defined by the UCEA data (e.g. upper quartile) requires the approval of the Remuneration Committee. This will be through correspondence where a decision is required before the next scheduled meeting of the Committee.  Any decision taken will formally be reported to the next meeting.</w:t>
      </w:r>
    </w:p>
    <w:p w14:paraId="1722ACDD" w14:textId="77777777" w:rsidR="005A7ACE" w:rsidRPr="005A7ACE" w:rsidRDefault="005A7ACE" w:rsidP="00E55B14">
      <w:pPr>
        <w:pStyle w:val="Heading1"/>
      </w:pPr>
      <w:bookmarkStart w:id="20" w:name="_Toc170307689"/>
      <w:r w:rsidRPr="005A7ACE">
        <w:t>Severance Payments</w:t>
      </w:r>
      <w:bookmarkEnd w:id="20"/>
    </w:p>
    <w:p w14:paraId="604ED4E5" w14:textId="77777777" w:rsidR="005A7ACE" w:rsidRPr="005A7ACE" w:rsidRDefault="005A7ACE" w:rsidP="005A7ACE">
      <w:pPr>
        <w:pStyle w:val="Heading2"/>
      </w:pPr>
      <w:r w:rsidRPr="005A7ACE">
        <w:t>In line with the Higher Education Senior Staff Remuneration Code, any severance payments must be fair, reasonable and justifiable and not expose the University to significant risk or potential liabilities regarding notice periods of more than six months.  The Remuneration Committee must be able to explain the reasons for any payments made.</w:t>
      </w:r>
    </w:p>
    <w:p w14:paraId="7CDD7F51" w14:textId="77777777" w:rsidR="005A7ACE" w:rsidRPr="005A7ACE" w:rsidRDefault="005A7ACE" w:rsidP="005A7ACE">
      <w:pPr>
        <w:pStyle w:val="Heading2"/>
      </w:pPr>
      <w:r w:rsidRPr="005A7ACE">
        <w:t xml:space="preserve">The University has a Senior Staff Severance Policy, which should be considered. </w:t>
      </w:r>
    </w:p>
    <w:p w14:paraId="591EE1BE" w14:textId="7FD94837" w:rsidR="005A7ACE" w:rsidRPr="005A7ACE" w:rsidRDefault="005A7ACE" w:rsidP="005A7ACE">
      <w:pPr>
        <w:pStyle w:val="Heading2"/>
      </w:pPr>
      <w:r w:rsidRPr="005A7ACE">
        <w:t>Any contractual entitlements, and any applicable statutory employment entitlements will be taken into account and appropriate legal advice sought.</w:t>
      </w:r>
    </w:p>
    <w:p w14:paraId="3FB2AEAE" w14:textId="77777777" w:rsidR="005A7ACE" w:rsidRPr="005A7ACE" w:rsidRDefault="005A7ACE" w:rsidP="005A7ACE">
      <w:pPr>
        <w:pStyle w:val="Heading2"/>
      </w:pPr>
      <w:r w:rsidRPr="005A7ACE">
        <w:t>Enhancements to severance payments should not be provided out of public funds.</w:t>
      </w:r>
    </w:p>
    <w:p w14:paraId="7F18DBC7" w14:textId="77777777" w:rsidR="005A7ACE" w:rsidRPr="005A7ACE" w:rsidRDefault="005A7ACE" w:rsidP="005A7ACE">
      <w:pPr>
        <w:pStyle w:val="Heading2"/>
      </w:pPr>
      <w:r w:rsidRPr="005A7ACE">
        <w:t>When a severance follows poor performance, payment should be appropriate and there should be no perception that poor performance is being rewarded.</w:t>
      </w:r>
    </w:p>
    <w:p w14:paraId="5FD62265" w14:textId="77777777" w:rsidR="005A7ACE" w:rsidRPr="005A7ACE" w:rsidRDefault="005A7ACE" w:rsidP="005A7ACE">
      <w:pPr>
        <w:pStyle w:val="Heading2"/>
      </w:pPr>
      <w:r w:rsidRPr="005A7ACE">
        <w:t>Where applicable, final-year salaries should not be inflated to boost pension benefits.</w:t>
      </w:r>
      <w:r w:rsidRPr="005A7ACE">
        <w:tab/>
      </w:r>
      <w:r w:rsidRPr="005A7ACE">
        <w:tab/>
      </w:r>
    </w:p>
    <w:p w14:paraId="5180DEF9" w14:textId="77777777" w:rsidR="005A7ACE" w:rsidRPr="005A7ACE" w:rsidRDefault="005A7ACE" w:rsidP="00DA3F0E">
      <w:pPr>
        <w:pStyle w:val="Heading1"/>
      </w:pPr>
      <w:bookmarkStart w:id="21" w:name="_Toc170307690"/>
      <w:r w:rsidRPr="005A7ACE">
        <w:t>Other Principles</w:t>
      </w:r>
      <w:bookmarkEnd w:id="21"/>
    </w:p>
    <w:p w14:paraId="325708A5" w14:textId="77777777" w:rsidR="005A7ACE" w:rsidRPr="005A7ACE" w:rsidRDefault="005A7ACE" w:rsidP="005A7ACE">
      <w:pPr>
        <w:pStyle w:val="Heading2"/>
      </w:pPr>
      <w:r w:rsidRPr="005A7ACE">
        <w:t>In determining the salary or total benefits package of senior staff, the following principles shall be of particular relevance.</w:t>
      </w:r>
    </w:p>
    <w:p w14:paraId="499E87D0" w14:textId="77777777" w:rsidR="005A7ACE" w:rsidRPr="005A7ACE" w:rsidRDefault="005A7ACE" w:rsidP="00284083">
      <w:pPr>
        <w:pStyle w:val="Heading2"/>
      </w:pPr>
      <w:r w:rsidRPr="005A7ACE">
        <w:t xml:space="preserve">Under performance </w:t>
      </w:r>
    </w:p>
    <w:p w14:paraId="1317CFCD" w14:textId="77777777" w:rsidR="005A7ACE" w:rsidRPr="005A7ACE" w:rsidRDefault="005A7ACE" w:rsidP="00284083">
      <w:pPr>
        <w:pStyle w:val="Heading3"/>
      </w:pPr>
      <w:r w:rsidRPr="005A7ACE">
        <w:t>While decisions on the remuneration of senior post holders will reference performance against objectives, underperformance shall be managed in accordance with the University’s Capability Policy and Procedure.</w:t>
      </w:r>
    </w:p>
    <w:p w14:paraId="138B9BA8" w14:textId="77777777" w:rsidR="005A7ACE" w:rsidRPr="005A7ACE" w:rsidRDefault="005A7ACE" w:rsidP="005A7ACE">
      <w:pPr>
        <w:pStyle w:val="Heading2"/>
      </w:pPr>
      <w:r w:rsidRPr="005A7ACE">
        <w:t>Expenses</w:t>
      </w:r>
    </w:p>
    <w:p w14:paraId="25008D7B" w14:textId="77777777" w:rsidR="005A7ACE" w:rsidRPr="005A7ACE" w:rsidRDefault="005A7ACE" w:rsidP="007A67D4">
      <w:pPr>
        <w:pStyle w:val="Heading3"/>
      </w:pPr>
      <w:r w:rsidRPr="005A7ACE">
        <w:lastRenderedPageBreak/>
        <w:t>The repayment of any reasonable expenses incurred in the performance of official business duties for Cardiff Metropolitan University are reimbursed in accordance with the University’s Financial Rules and Regulations, and Travel Policy.</w:t>
      </w:r>
    </w:p>
    <w:p w14:paraId="21406580" w14:textId="77777777" w:rsidR="005A7ACE" w:rsidRPr="005A7ACE" w:rsidRDefault="005A7ACE" w:rsidP="005A7ACE">
      <w:pPr>
        <w:pStyle w:val="Heading2"/>
      </w:pPr>
      <w:r w:rsidRPr="005A7ACE">
        <w:t>Income from External Commitments</w:t>
      </w:r>
      <w:r w:rsidRPr="005A7ACE">
        <w:tab/>
      </w:r>
    </w:p>
    <w:p w14:paraId="3E82B3B8" w14:textId="77777777" w:rsidR="005A7ACE" w:rsidRPr="005A7ACE" w:rsidRDefault="005A7ACE" w:rsidP="007A67D4">
      <w:pPr>
        <w:pStyle w:val="Heading3"/>
      </w:pPr>
      <w:r w:rsidRPr="005A7ACE">
        <w:t>Consultancy and other outside services undertaken by staff of the University shall be managed in accordance with the Cardiff Metropolitan External Appointments policy.</w:t>
      </w:r>
    </w:p>
    <w:p w14:paraId="19954763" w14:textId="77777777" w:rsidR="005A7ACE" w:rsidRPr="005A7ACE" w:rsidRDefault="005A7ACE" w:rsidP="005A7ACE">
      <w:pPr>
        <w:pStyle w:val="Heading2"/>
      </w:pPr>
      <w:r w:rsidRPr="005A7ACE">
        <w:t>Employer Pension Contributions</w:t>
      </w:r>
    </w:p>
    <w:p w14:paraId="0EE05318" w14:textId="77777777" w:rsidR="005A7ACE" w:rsidRPr="005A7ACE" w:rsidRDefault="005A7ACE" w:rsidP="007A67D4">
      <w:pPr>
        <w:pStyle w:val="Heading3"/>
      </w:pPr>
      <w:r w:rsidRPr="005A7ACE">
        <w:t>Cardiff Metropolitan has a policy of considering an offer to top up a salary for senior post holders in lieu of employer pension contributions in circumstances where the size of their existing pension pot exceeds their lifetime allowance.  The top up allowance should be increased in line with employer pension contributions.</w:t>
      </w:r>
    </w:p>
    <w:p w14:paraId="058DE4A3" w14:textId="77777777" w:rsidR="00D52B06" w:rsidRPr="00EC2C8F" w:rsidRDefault="00D52B06" w:rsidP="00EC2C8F">
      <w:pPr>
        <w:pStyle w:val="Heading2"/>
        <w:numPr>
          <w:ilvl w:val="0"/>
          <w:numId w:val="0"/>
        </w:numPr>
        <w:ind w:left="578" w:hanging="578"/>
      </w:pPr>
    </w:p>
    <w:sectPr w:rsidR="00D52B06" w:rsidRPr="00EC2C8F" w:rsidSect="00F20D28">
      <w:footerReference w:type="default" r:id="rId15"/>
      <w:pgSz w:w="11906" w:h="16838"/>
      <w:pgMar w:top="1440"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E75502" w14:textId="77777777" w:rsidR="00FA10BA" w:rsidRDefault="00FA10BA" w:rsidP="003B0CD4">
      <w:pPr>
        <w:spacing w:after="0" w:line="240" w:lineRule="auto"/>
      </w:pPr>
      <w:r>
        <w:separator/>
      </w:r>
    </w:p>
  </w:endnote>
  <w:endnote w:type="continuationSeparator" w:id="0">
    <w:p w14:paraId="1CCDEFEC" w14:textId="77777777" w:rsidR="00FA10BA" w:rsidRDefault="00FA10BA" w:rsidP="003B0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ltis Medium">
    <w:altName w:val="Calibri"/>
    <w:panose1 w:val="00000000000000000000"/>
    <w:charset w:val="00"/>
    <w:family w:val="swiss"/>
    <w:notTrueType/>
    <w:pitch w:val="variable"/>
    <w:sig w:usb0="A00000BF" w:usb1="4000647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ltis Book">
    <w:altName w:val="Calibri"/>
    <w:panose1 w:val="00000000000000000000"/>
    <w:charset w:val="00"/>
    <w:family w:val="swiss"/>
    <w:notTrueType/>
    <w:pitch w:val="variable"/>
    <w:sig w:usb0="A00000BF" w:usb1="4000647B" w:usb2="00000000" w:usb3="00000000" w:csb0="00000093" w:csb1="00000000"/>
  </w:font>
  <w:font w:name="Altis">
    <w:altName w:val="Calibri"/>
    <w:panose1 w:val="00000000000000000000"/>
    <w:charset w:val="00"/>
    <w:family w:val="swiss"/>
    <w:notTrueType/>
    <w:pitch w:val="variable"/>
    <w:sig w:usb0="A00000BF" w:usb1="4000647B" w:usb2="00000000" w:usb3="00000000" w:csb0="0000009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DF632E" w14:textId="77777777" w:rsidR="00B65212" w:rsidRDefault="00B65212">
    <w:pPr>
      <w:pStyle w:val="Footer"/>
      <w:jc w:val="center"/>
    </w:pPr>
  </w:p>
  <w:sdt>
    <w:sdtPr>
      <w:id w:val="-290134372"/>
      <w:docPartObj>
        <w:docPartGallery w:val="Page Numbers (Bottom of Page)"/>
        <w:docPartUnique/>
      </w:docPartObj>
    </w:sdtPr>
    <w:sdtEndPr>
      <w:rPr>
        <w:noProof/>
      </w:rPr>
    </w:sdtEndPr>
    <w:sdtContent>
      <w:p w14:paraId="39073ADB" w14:textId="605C1249" w:rsidR="003B0CD4" w:rsidRDefault="003B0CD4">
        <w:pPr>
          <w:pStyle w:val="Footer"/>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7B98B290" w14:textId="77777777" w:rsidR="003B0CD4" w:rsidRDefault="003B0C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8DABD3" w14:textId="77777777" w:rsidR="00FA10BA" w:rsidRDefault="00FA10BA" w:rsidP="003B0CD4">
      <w:pPr>
        <w:spacing w:after="0" w:line="240" w:lineRule="auto"/>
      </w:pPr>
      <w:r>
        <w:separator/>
      </w:r>
    </w:p>
  </w:footnote>
  <w:footnote w:type="continuationSeparator" w:id="0">
    <w:p w14:paraId="4A3798E7" w14:textId="77777777" w:rsidR="00FA10BA" w:rsidRDefault="00FA10BA" w:rsidP="003B0C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AE43B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66CA0E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50F6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236F67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5C24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F452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6A4F3A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89C32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75668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16574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886CEA"/>
    <w:multiLevelType w:val="hybridMultilevel"/>
    <w:tmpl w:val="5D526A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7212F39"/>
    <w:multiLevelType w:val="hybridMultilevel"/>
    <w:tmpl w:val="91F29840"/>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9B217A5"/>
    <w:multiLevelType w:val="hybridMultilevel"/>
    <w:tmpl w:val="A5923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CA4D5D"/>
    <w:multiLevelType w:val="multilevel"/>
    <w:tmpl w:val="57585190"/>
    <w:lvl w:ilvl="0">
      <w:start w:val="1"/>
      <w:numFmt w:val="decimal"/>
      <w:lvlText w:val="%1"/>
      <w:lvlJc w:val="left"/>
      <w:pPr>
        <w:ind w:left="432" w:hanging="432"/>
      </w:pPr>
      <w:rPr>
        <w:rFonts w:asciiTheme="majorHAnsi" w:eastAsiaTheme="majorEastAsia" w:hAnsiTheme="majorHAnsi" w:cstheme="majorBidi"/>
      </w:rPr>
    </w:lvl>
    <w:lvl w:ilvl="1">
      <w:start w:val="1"/>
      <w:numFmt w:val="decimal"/>
      <w:lvlText w:val="%1.%2"/>
      <w:lvlJc w:val="left"/>
      <w:pPr>
        <w:ind w:left="576" w:hanging="576"/>
      </w:pPr>
      <w:rPr>
        <w:b w:val="0"/>
        <w:bCs w:val="0"/>
        <w:sz w:val="24"/>
        <w:szCs w:val="24"/>
      </w:rPr>
    </w:lvl>
    <w:lvl w:ilvl="2">
      <w:start w:val="1"/>
      <w:numFmt w:val="bullet"/>
      <w:lvlText w:val=""/>
      <w:lvlJc w:val="left"/>
      <w:pPr>
        <w:ind w:left="360" w:hanging="360"/>
      </w:pPr>
      <w:rPr>
        <w:rFonts w:ascii="Symbol" w:hAnsi="Symbol" w:hint="default"/>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260013E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C7779DD"/>
    <w:multiLevelType w:val="hybridMultilevel"/>
    <w:tmpl w:val="D25224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0555FEB"/>
    <w:multiLevelType w:val="multilevel"/>
    <w:tmpl w:val="57585190"/>
    <w:lvl w:ilvl="0">
      <w:start w:val="1"/>
      <w:numFmt w:val="decimal"/>
      <w:lvlText w:val="%1"/>
      <w:lvlJc w:val="left"/>
      <w:pPr>
        <w:ind w:left="432" w:hanging="432"/>
      </w:pPr>
      <w:rPr>
        <w:rFonts w:asciiTheme="majorHAnsi" w:eastAsiaTheme="majorEastAsia" w:hAnsiTheme="majorHAnsi" w:cstheme="majorBidi"/>
      </w:rPr>
    </w:lvl>
    <w:lvl w:ilvl="1">
      <w:start w:val="1"/>
      <w:numFmt w:val="decimal"/>
      <w:lvlText w:val="%1.%2"/>
      <w:lvlJc w:val="left"/>
      <w:pPr>
        <w:ind w:left="576" w:hanging="576"/>
      </w:pPr>
      <w:rPr>
        <w:b w:val="0"/>
        <w:bCs w:val="0"/>
        <w:sz w:val="24"/>
        <w:szCs w:val="24"/>
      </w:rPr>
    </w:lvl>
    <w:lvl w:ilvl="2">
      <w:start w:val="1"/>
      <w:numFmt w:val="bullet"/>
      <w:lvlText w:val=""/>
      <w:lvlJc w:val="left"/>
      <w:pPr>
        <w:ind w:left="360" w:hanging="360"/>
      </w:pPr>
      <w:rPr>
        <w:rFonts w:ascii="Symbol" w:hAnsi="Symbol" w:hint="default"/>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39D71D64"/>
    <w:multiLevelType w:val="hybridMultilevel"/>
    <w:tmpl w:val="2DCAFFBA"/>
    <w:lvl w:ilvl="0" w:tplc="EE3E74B2">
      <w:start w:val="1"/>
      <w:numFmt w:val="decimal"/>
      <w:pStyle w:val="ActionPoints"/>
      <w:lvlText w:val="%1"/>
      <w:lvlJc w:val="left"/>
      <w:pPr>
        <w:ind w:left="360" w:hanging="360"/>
      </w:pPr>
      <w:rPr>
        <w:rFonts w:ascii="Altis Medium" w:hAnsi="Altis Medium" w:hint="default"/>
        <w:color w:val="13335A"/>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EAE301E"/>
    <w:multiLevelType w:val="multilevel"/>
    <w:tmpl w:val="57585190"/>
    <w:lvl w:ilvl="0">
      <w:start w:val="1"/>
      <w:numFmt w:val="decimal"/>
      <w:lvlText w:val="%1"/>
      <w:lvlJc w:val="left"/>
      <w:pPr>
        <w:ind w:left="432" w:hanging="432"/>
      </w:pPr>
      <w:rPr>
        <w:rFonts w:asciiTheme="majorHAnsi" w:eastAsiaTheme="majorEastAsia" w:hAnsiTheme="majorHAnsi" w:cstheme="majorBidi"/>
      </w:rPr>
    </w:lvl>
    <w:lvl w:ilvl="1">
      <w:start w:val="1"/>
      <w:numFmt w:val="decimal"/>
      <w:lvlText w:val="%1.%2"/>
      <w:lvlJc w:val="left"/>
      <w:pPr>
        <w:ind w:left="576" w:hanging="576"/>
      </w:pPr>
      <w:rPr>
        <w:b w:val="0"/>
        <w:bCs w:val="0"/>
        <w:sz w:val="24"/>
        <w:szCs w:val="24"/>
      </w:rPr>
    </w:lvl>
    <w:lvl w:ilvl="2">
      <w:start w:val="1"/>
      <w:numFmt w:val="bullet"/>
      <w:lvlText w:val=""/>
      <w:lvlJc w:val="left"/>
      <w:pPr>
        <w:ind w:left="360" w:hanging="360"/>
      </w:pPr>
      <w:rPr>
        <w:rFonts w:ascii="Symbol" w:hAnsi="Symbol" w:hint="default"/>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54E35E91"/>
    <w:multiLevelType w:val="hybridMultilevel"/>
    <w:tmpl w:val="37F2CE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EC41FEE"/>
    <w:multiLevelType w:val="multilevel"/>
    <w:tmpl w:val="8418F036"/>
    <w:lvl w:ilvl="0">
      <w:start w:val="1"/>
      <w:numFmt w:val="decimal"/>
      <w:pStyle w:val="Heading1"/>
      <w:lvlText w:val="%1"/>
      <w:lvlJc w:val="left"/>
      <w:pPr>
        <w:ind w:left="432" w:hanging="432"/>
      </w:pPr>
      <w:rPr>
        <w:rFonts w:asciiTheme="majorHAnsi" w:eastAsiaTheme="majorEastAsia" w:hAnsiTheme="majorHAnsi" w:cstheme="majorBidi"/>
      </w:rPr>
    </w:lvl>
    <w:lvl w:ilvl="1">
      <w:start w:val="1"/>
      <w:numFmt w:val="decimal"/>
      <w:pStyle w:val="Heading2"/>
      <w:lvlText w:val="%1.%2"/>
      <w:lvlJc w:val="left"/>
      <w:pPr>
        <w:ind w:left="576" w:hanging="576"/>
      </w:pPr>
      <w:rPr>
        <w:b w:val="0"/>
        <w:bCs w:val="0"/>
        <w:sz w:val="24"/>
        <w:szCs w:val="24"/>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1" w15:restartNumberingAfterBreak="0">
    <w:nsid w:val="78313B6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ECF1F50"/>
    <w:multiLevelType w:val="hybridMultilevel"/>
    <w:tmpl w:val="3FD07A9E"/>
    <w:lvl w:ilvl="0" w:tplc="DE6A0EBA">
      <w:start w:val="1"/>
      <w:numFmt w:val="decimal"/>
      <w:lvlText w:val="%1."/>
      <w:lvlJc w:val="left"/>
      <w:pPr>
        <w:ind w:left="936" w:hanging="360"/>
      </w:pPr>
      <w:rPr>
        <w:rFonts w:hint="default"/>
      </w:rPr>
    </w:lvl>
    <w:lvl w:ilvl="1" w:tplc="08090019" w:tentative="1">
      <w:start w:val="1"/>
      <w:numFmt w:val="lowerLetter"/>
      <w:lvlText w:val="%2."/>
      <w:lvlJc w:val="left"/>
      <w:pPr>
        <w:ind w:left="1656" w:hanging="360"/>
      </w:pPr>
    </w:lvl>
    <w:lvl w:ilvl="2" w:tplc="0809001B" w:tentative="1">
      <w:start w:val="1"/>
      <w:numFmt w:val="lowerRoman"/>
      <w:lvlText w:val="%3."/>
      <w:lvlJc w:val="right"/>
      <w:pPr>
        <w:ind w:left="2376" w:hanging="180"/>
      </w:pPr>
    </w:lvl>
    <w:lvl w:ilvl="3" w:tplc="0809000F" w:tentative="1">
      <w:start w:val="1"/>
      <w:numFmt w:val="decimal"/>
      <w:lvlText w:val="%4."/>
      <w:lvlJc w:val="left"/>
      <w:pPr>
        <w:ind w:left="3096" w:hanging="360"/>
      </w:pPr>
    </w:lvl>
    <w:lvl w:ilvl="4" w:tplc="08090019" w:tentative="1">
      <w:start w:val="1"/>
      <w:numFmt w:val="lowerLetter"/>
      <w:lvlText w:val="%5."/>
      <w:lvlJc w:val="left"/>
      <w:pPr>
        <w:ind w:left="3816" w:hanging="360"/>
      </w:pPr>
    </w:lvl>
    <w:lvl w:ilvl="5" w:tplc="0809001B" w:tentative="1">
      <w:start w:val="1"/>
      <w:numFmt w:val="lowerRoman"/>
      <w:lvlText w:val="%6."/>
      <w:lvlJc w:val="right"/>
      <w:pPr>
        <w:ind w:left="4536" w:hanging="180"/>
      </w:pPr>
    </w:lvl>
    <w:lvl w:ilvl="6" w:tplc="0809000F" w:tentative="1">
      <w:start w:val="1"/>
      <w:numFmt w:val="decimal"/>
      <w:lvlText w:val="%7."/>
      <w:lvlJc w:val="left"/>
      <w:pPr>
        <w:ind w:left="5256" w:hanging="360"/>
      </w:pPr>
    </w:lvl>
    <w:lvl w:ilvl="7" w:tplc="08090019" w:tentative="1">
      <w:start w:val="1"/>
      <w:numFmt w:val="lowerLetter"/>
      <w:lvlText w:val="%8."/>
      <w:lvlJc w:val="left"/>
      <w:pPr>
        <w:ind w:left="5976" w:hanging="360"/>
      </w:pPr>
    </w:lvl>
    <w:lvl w:ilvl="8" w:tplc="0809001B" w:tentative="1">
      <w:start w:val="1"/>
      <w:numFmt w:val="lowerRoman"/>
      <w:lvlText w:val="%9."/>
      <w:lvlJc w:val="right"/>
      <w:pPr>
        <w:ind w:left="6696" w:hanging="180"/>
      </w:pPr>
    </w:lvl>
  </w:abstractNum>
  <w:abstractNum w:abstractNumId="23" w15:restartNumberingAfterBreak="0">
    <w:nsid w:val="7F7864E7"/>
    <w:multiLevelType w:val="hybridMultilevel"/>
    <w:tmpl w:val="8A44F5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73691871">
    <w:abstractNumId w:val="23"/>
  </w:num>
  <w:num w:numId="2" w16cid:durableId="1082408052">
    <w:abstractNumId w:val="12"/>
  </w:num>
  <w:num w:numId="3" w16cid:durableId="63570723">
    <w:abstractNumId w:val="15"/>
  </w:num>
  <w:num w:numId="4" w16cid:durableId="1781295064">
    <w:abstractNumId w:val="20"/>
  </w:num>
  <w:num w:numId="5" w16cid:durableId="846555647">
    <w:abstractNumId w:val="14"/>
  </w:num>
  <w:num w:numId="6" w16cid:durableId="2010407432">
    <w:abstractNumId w:val="21"/>
  </w:num>
  <w:num w:numId="7" w16cid:durableId="768164016">
    <w:abstractNumId w:val="9"/>
  </w:num>
  <w:num w:numId="8" w16cid:durableId="1294289299">
    <w:abstractNumId w:val="7"/>
  </w:num>
  <w:num w:numId="9" w16cid:durableId="1327706005">
    <w:abstractNumId w:val="6"/>
  </w:num>
  <w:num w:numId="10" w16cid:durableId="1608393841">
    <w:abstractNumId w:val="5"/>
  </w:num>
  <w:num w:numId="11" w16cid:durableId="336886272">
    <w:abstractNumId w:val="4"/>
  </w:num>
  <w:num w:numId="12" w16cid:durableId="644360497">
    <w:abstractNumId w:val="8"/>
  </w:num>
  <w:num w:numId="13" w16cid:durableId="472215589">
    <w:abstractNumId w:val="3"/>
  </w:num>
  <w:num w:numId="14" w16cid:durableId="1473449412">
    <w:abstractNumId w:val="2"/>
  </w:num>
  <w:num w:numId="15" w16cid:durableId="1653370072">
    <w:abstractNumId w:val="1"/>
  </w:num>
  <w:num w:numId="16" w16cid:durableId="1892378327">
    <w:abstractNumId w:val="0"/>
  </w:num>
  <w:num w:numId="17" w16cid:durableId="1338194836">
    <w:abstractNumId w:val="10"/>
  </w:num>
  <w:num w:numId="18" w16cid:durableId="2145153560">
    <w:abstractNumId w:val="19"/>
  </w:num>
  <w:num w:numId="19" w16cid:durableId="23458570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0295499">
    <w:abstractNumId w:val="22"/>
  </w:num>
  <w:num w:numId="21" w16cid:durableId="1423381323">
    <w:abstractNumId w:val="11"/>
  </w:num>
  <w:num w:numId="22" w16cid:durableId="1513687921">
    <w:abstractNumId w:val="17"/>
  </w:num>
  <w:num w:numId="23" w16cid:durableId="1946575992">
    <w:abstractNumId w:val="16"/>
  </w:num>
  <w:num w:numId="24" w16cid:durableId="898440317">
    <w:abstractNumId w:val="13"/>
  </w:num>
  <w:num w:numId="25" w16cid:durableId="187743015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DFB"/>
    <w:rsid w:val="00015CC3"/>
    <w:rsid w:val="00023AAD"/>
    <w:rsid w:val="00023DAB"/>
    <w:rsid w:val="00034C64"/>
    <w:rsid w:val="000423C2"/>
    <w:rsid w:val="00067966"/>
    <w:rsid w:val="00084894"/>
    <w:rsid w:val="0009597B"/>
    <w:rsid w:val="00096435"/>
    <w:rsid w:val="000D0B2C"/>
    <w:rsid w:val="000D23F4"/>
    <w:rsid w:val="000D3EF5"/>
    <w:rsid w:val="000F0838"/>
    <w:rsid w:val="000F13D6"/>
    <w:rsid w:val="000F3FF4"/>
    <w:rsid w:val="00110668"/>
    <w:rsid w:val="0012564B"/>
    <w:rsid w:val="00130BA3"/>
    <w:rsid w:val="0013304E"/>
    <w:rsid w:val="0013607D"/>
    <w:rsid w:val="001367FE"/>
    <w:rsid w:val="001420C5"/>
    <w:rsid w:val="0015225C"/>
    <w:rsid w:val="00161EDB"/>
    <w:rsid w:val="00175635"/>
    <w:rsid w:val="00176A6B"/>
    <w:rsid w:val="001A52A7"/>
    <w:rsid w:val="001A7F68"/>
    <w:rsid w:val="001B6874"/>
    <w:rsid w:val="001C0E14"/>
    <w:rsid w:val="001D4929"/>
    <w:rsid w:val="001D589B"/>
    <w:rsid w:val="001D610B"/>
    <w:rsid w:val="001E196D"/>
    <w:rsid w:val="001E54DD"/>
    <w:rsid w:val="001F4CE8"/>
    <w:rsid w:val="00215570"/>
    <w:rsid w:val="00223173"/>
    <w:rsid w:val="00246EBC"/>
    <w:rsid w:val="00260329"/>
    <w:rsid w:val="00261178"/>
    <w:rsid w:val="00263057"/>
    <w:rsid w:val="00276D78"/>
    <w:rsid w:val="00284083"/>
    <w:rsid w:val="002923B3"/>
    <w:rsid w:val="002E5CAE"/>
    <w:rsid w:val="002F3B5B"/>
    <w:rsid w:val="00310A76"/>
    <w:rsid w:val="003205F6"/>
    <w:rsid w:val="0032264E"/>
    <w:rsid w:val="00351D20"/>
    <w:rsid w:val="003526E4"/>
    <w:rsid w:val="00367FE6"/>
    <w:rsid w:val="00376449"/>
    <w:rsid w:val="003764F7"/>
    <w:rsid w:val="003A7850"/>
    <w:rsid w:val="003B0CD4"/>
    <w:rsid w:val="003C2126"/>
    <w:rsid w:val="003E58E0"/>
    <w:rsid w:val="003E6D68"/>
    <w:rsid w:val="003F2466"/>
    <w:rsid w:val="003F6CAF"/>
    <w:rsid w:val="004003B1"/>
    <w:rsid w:val="00406B6E"/>
    <w:rsid w:val="00424E11"/>
    <w:rsid w:val="00454793"/>
    <w:rsid w:val="004618C7"/>
    <w:rsid w:val="004734A0"/>
    <w:rsid w:val="004A0911"/>
    <w:rsid w:val="004B20D0"/>
    <w:rsid w:val="004D0955"/>
    <w:rsid w:val="004D30F1"/>
    <w:rsid w:val="004D3778"/>
    <w:rsid w:val="004E6F06"/>
    <w:rsid w:val="004F3D8E"/>
    <w:rsid w:val="004F3E35"/>
    <w:rsid w:val="004F3F03"/>
    <w:rsid w:val="005005F9"/>
    <w:rsid w:val="005035F0"/>
    <w:rsid w:val="0052681F"/>
    <w:rsid w:val="00530F92"/>
    <w:rsid w:val="00537AEA"/>
    <w:rsid w:val="00542772"/>
    <w:rsid w:val="005454FA"/>
    <w:rsid w:val="0055051B"/>
    <w:rsid w:val="0056661F"/>
    <w:rsid w:val="00594A7A"/>
    <w:rsid w:val="005A5AD5"/>
    <w:rsid w:val="005A7ACE"/>
    <w:rsid w:val="005C1286"/>
    <w:rsid w:val="005C6410"/>
    <w:rsid w:val="005C730F"/>
    <w:rsid w:val="005D0B18"/>
    <w:rsid w:val="005D3DFB"/>
    <w:rsid w:val="0060088D"/>
    <w:rsid w:val="00613BF5"/>
    <w:rsid w:val="0062104D"/>
    <w:rsid w:val="00630668"/>
    <w:rsid w:val="006377CE"/>
    <w:rsid w:val="00645C47"/>
    <w:rsid w:val="006649BD"/>
    <w:rsid w:val="00675991"/>
    <w:rsid w:val="00684ACE"/>
    <w:rsid w:val="00686B34"/>
    <w:rsid w:val="00697DFA"/>
    <w:rsid w:val="006A0052"/>
    <w:rsid w:val="006A4FE6"/>
    <w:rsid w:val="006B33D7"/>
    <w:rsid w:val="006D6498"/>
    <w:rsid w:val="006F617E"/>
    <w:rsid w:val="00700188"/>
    <w:rsid w:val="0071039C"/>
    <w:rsid w:val="00714650"/>
    <w:rsid w:val="007150F4"/>
    <w:rsid w:val="00722FD5"/>
    <w:rsid w:val="00733DCC"/>
    <w:rsid w:val="00734A37"/>
    <w:rsid w:val="00734D37"/>
    <w:rsid w:val="00740E71"/>
    <w:rsid w:val="0077217C"/>
    <w:rsid w:val="007821A1"/>
    <w:rsid w:val="00783B42"/>
    <w:rsid w:val="00792016"/>
    <w:rsid w:val="007A0E66"/>
    <w:rsid w:val="007A67D4"/>
    <w:rsid w:val="007F447E"/>
    <w:rsid w:val="00803A10"/>
    <w:rsid w:val="00803D56"/>
    <w:rsid w:val="00815A26"/>
    <w:rsid w:val="00824DDD"/>
    <w:rsid w:val="00844206"/>
    <w:rsid w:val="008467C2"/>
    <w:rsid w:val="00854E81"/>
    <w:rsid w:val="0085668B"/>
    <w:rsid w:val="008569CD"/>
    <w:rsid w:val="008627B3"/>
    <w:rsid w:val="00862D95"/>
    <w:rsid w:val="00866360"/>
    <w:rsid w:val="008741DB"/>
    <w:rsid w:val="0088599E"/>
    <w:rsid w:val="00887442"/>
    <w:rsid w:val="008C551C"/>
    <w:rsid w:val="008C779B"/>
    <w:rsid w:val="008D23D2"/>
    <w:rsid w:val="008F05E4"/>
    <w:rsid w:val="008F6D3F"/>
    <w:rsid w:val="00905E84"/>
    <w:rsid w:val="009359B4"/>
    <w:rsid w:val="00945CC4"/>
    <w:rsid w:val="00952ED2"/>
    <w:rsid w:val="00971EA6"/>
    <w:rsid w:val="00973B36"/>
    <w:rsid w:val="00973C73"/>
    <w:rsid w:val="0098001E"/>
    <w:rsid w:val="00993BF9"/>
    <w:rsid w:val="009A3418"/>
    <w:rsid w:val="009C2331"/>
    <w:rsid w:val="009C26A5"/>
    <w:rsid w:val="009C7B96"/>
    <w:rsid w:val="009D2881"/>
    <w:rsid w:val="009D4EF7"/>
    <w:rsid w:val="00A05E79"/>
    <w:rsid w:val="00A10647"/>
    <w:rsid w:val="00A11DD3"/>
    <w:rsid w:val="00A17065"/>
    <w:rsid w:val="00A640A2"/>
    <w:rsid w:val="00A7691F"/>
    <w:rsid w:val="00A802C1"/>
    <w:rsid w:val="00A86085"/>
    <w:rsid w:val="00AC52C2"/>
    <w:rsid w:val="00AD1CA8"/>
    <w:rsid w:val="00AE3499"/>
    <w:rsid w:val="00AE3A65"/>
    <w:rsid w:val="00AE6583"/>
    <w:rsid w:val="00AE7CC3"/>
    <w:rsid w:val="00B04A83"/>
    <w:rsid w:val="00B05A36"/>
    <w:rsid w:val="00B0766D"/>
    <w:rsid w:val="00B1455D"/>
    <w:rsid w:val="00B36065"/>
    <w:rsid w:val="00B36605"/>
    <w:rsid w:val="00B36D48"/>
    <w:rsid w:val="00B528ED"/>
    <w:rsid w:val="00B54D4D"/>
    <w:rsid w:val="00B6307B"/>
    <w:rsid w:val="00B65212"/>
    <w:rsid w:val="00B75892"/>
    <w:rsid w:val="00B82F2B"/>
    <w:rsid w:val="00B86E39"/>
    <w:rsid w:val="00B922EB"/>
    <w:rsid w:val="00B94A0F"/>
    <w:rsid w:val="00BA6382"/>
    <w:rsid w:val="00BA6C69"/>
    <w:rsid w:val="00BB74FF"/>
    <w:rsid w:val="00BC77B0"/>
    <w:rsid w:val="00BF282F"/>
    <w:rsid w:val="00C05B84"/>
    <w:rsid w:val="00C07B20"/>
    <w:rsid w:val="00C234C4"/>
    <w:rsid w:val="00C24D8F"/>
    <w:rsid w:val="00C30F00"/>
    <w:rsid w:val="00C341BE"/>
    <w:rsid w:val="00C5007C"/>
    <w:rsid w:val="00CA1500"/>
    <w:rsid w:val="00CA6EDB"/>
    <w:rsid w:val="00CB137C"/>
    <w:rsid w:val="00CB1F64"/>
    <w:rsid w:val="00CB5D44"/>
    <w:rsid w:val="00CD441C"/>
    <w:rsid w:val="00CD582A"/>
    <w:rsid w:val="00CE47D3"/>
    <w:rsid w:val="00CE608D"/>
    <w:rsid w:val="00D20615"/>
    <w:rsid w:val="00D20880"/>
    <w:rsid w:val="00D46E50"/>
    <w:rsid w:val="00D52B06"/>
    <w:rsid w:val="00D5591B"/>
    <w:rsid w:val="00D9301C"/>
    <w:rsid w:val="00D973DB"/>
    <w:rsid w:val="00DA05EE"/>
    <w:rsid w:val="00DA1C43"/>
    <w:rsid w:val="00DA3F0E"/>
    <w:rsid w:val="00DA60DF"/>
    <w:rsid w:val="00DE4000"/>
    <w:rsid w:val="00DF50A7"/>
    <w:rsid w:val="00E212A3"/>
    <w:rsid w:val="00E374E4"/>
    <w:rsid w:val="00E472E1"/>
    <w:rsid w:val="00E53462"/>
    <w:rsid w:val="00E55B14"/>
    <w:rsid w:val="00E62C64"/>
    <w:rsid w:val="00E734C7"/>
    <w:rsid w:val="00E84FDC"/>
    <w:rsid w:val="00EA69F4"/>
    <w:rsid w:val="00EC2C8F"/>
    <w:rsid w:val="00ED02EC"/>
    <w:rsid w:val="00ED1374"/>
    <w:rsid w:val="00ED184E"/>
    <w:rsid w:val="00ED19D8"/>
    <w:rsid w:val="00ED6897"/>
    <w:rsid w:val="00ED7630"/>
    <w:rsid w:val="00EE23DF"/>
    <w:rsid w:val="00EF69B5"/>
    <w:rsid w:val="00F0698F"/>
    <w:rsid w:val="00F07112"/>
    <w:rsid w:val="00F20D28"/>
    <w:rsid w:val="00F314A6"/>
    <w:rsid w:val="00F31A84"/>
    <w:rsid w:val="00F74ABA"/>
    <w:rsid w:val="00F77E1A"/>
    <w:rsid w:val="00F84635"/>
    <w:rsid w:val="00F9449C"/>
    <w:rsid w:val="00FA10BA"/>
    <w:rsid w:val="00FA30DC"/>
    <w:rsid w:val="00FB66C6"/>
    <w:rsid w:val="00FC6E7A"/>
    <w:rsid w:val="00FD5E27"/>
    <w:rsid w:val="00FE2C3C"/>
    <w:rsid w:val="00FE4788"/>
    <w:rsid w:val="0598C42B"/>
    <w:rsid w:val="15E3BA18"/>
    <w:rsid w:val="15EC242F"/>
    <w:rsid w:val="1B368405"/>
    <w:rsid w:val="1CC4707F"/>
    <w:rsid w:val="22A63218"/>
    <w:rsid w:val="24C46B05"/>
    <w:rsid w:val="2A779ACB"/>
    <w:rsid w:val="3098D575"/>
    <w:rsid w:val="32698453"/>
    <w:rsid w:val="373CF576"/>
    <w:rsid w:val="37983C21"/>
    <w:rsid w:val="37D0B373"/>
    <w:rsid w:val="3A5F3A61"/>
    <w:rsid w:val="3E870844"/>
    <w:rsid w:val="3F0B6208"/>
    <w:rsid w:val="415E2FE5"/>
    <w:rsid w:val="47C4C649"/>
    <w:rsid w:val="48907E7A"/>
    <w:rsid w:val="4AC6C74C"/>
    <w:rsid w:val="4C6297AD"/>
    <w:rsid w:val="5D7DEAED"/>
    <w:rsid w:val="5E802755"/>
    <w:rsid w:val="5EBB06AA"/>
    <w:rsid w:val="5F0213B0"/>
    <w:rsid w:val="679A5A31"/>
    <w:rsid w:val="6A18EFA6"/>
    <w:rsid w:val="6B71518D"/>
    <w:rsid w:val="6DF07358"/>
    <w:rsid w:val="73CF3B39"/>
    <w:rsid w:val="757C7942"/>
    <w:rsid w:val="771849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1B430"/>
  <w15:chartTrackingRefBased/>
  <w15:docId w15:val="{9433C909-CA00-4D24-85EA-779A73816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74FF"/>
    <w:rPr>
      <w:rFonts w:ascii="Arial" w:hAnsi="Arial"/>
      <w:color w:val="222A35" w:themeColor="text2" w:themeShade="80"/>
      <w:sz w:val="24"/>
    </w:rPr>
  </w:style>
  <w:style w:type="paragraph" w:styleId="Heading1">
    <w:name w:val="heading 1"/>
    <w:aliases w:val="Heading 1 (CMU Minutes)"/>
    <w:basedOn w:val="Normal"/>
    <w:next w:val="Heading2"/>
    <w:link w:val="Heading1Char"/>
    <w:uiPriority w:val="9"/>
    <w:qFormat/>
    <w:rsid w:val="001367FE"/>
    <w:pPr>
      <w:numPr>
        <w:numId w:val="4"/>
      </w:numPr>
      <w:spacing w:before="240" w:after="0"/>
      <w:ind w:left="431" w:hanging="431"/>
      <w:outlineLvl w:val="0"/>
    </w:pPr>
    <w:rPr>
      <w:rFonts w:ascii="Altis Book" w:eastAsiaTheme="majorEastAsia" w:hAnsi="Altis Book" w:cstheme="majorBidi"/>
      <w:color w:val="415464"/>
      <w:sz w:val="28"/>
      <w:szCs w:val="32"/>
    </w:rPr>
  </w:style>
  <w:style w:type="paragraph" w:styleId="Heading2">
    <w:name w:val="heading 2"/>
    <w:aliases w:val="Heading 2 (CMU Minutes)"/>
    <w:basedOn w:val="Normal"/>
    <w:link w:val="Heading2Char"/>
    <w:uiPriority w:val="9"/>
    <w:unhideWhenUsed/>
    <w:qFormat/>
    <w:rsid w:val="00A11DD3"/>
    <w:pPr>
      <w:numPr>
        <w:ilvl w:val="1"/>
        <w:numId w:val="4"/>
      </w:numPr>
      <w:spacing w:before="160" w:after="120"/>
      <w:ind w:left="578" w:hanging="578"/>
      <w:outlineLvl w:val="1"/>
    </w:pPr>
    <w:rPr>
      <w:rFonts w:eastAsiaTheme="majorEastAsia" w:cstheme="majorBidi"/>
      <w:szCs w:val="26"/>
    </w:rPr>
  </w:style>
  <w:style w:type="paragraph" w:styleId="Heading3">
    <w:name w:val="heading 3"/>
    <w:aliases w:val="Heading 3 (CMU Minutes)"/>
    <w:basedOn w:val="Normal"/>
    <w:link w:val="Heading3Char"/>
    <w:uiPriority w:val="9"/>
    <w:unhideWhenUsed/>
    <w:qFormat/>
    <w:rsid w:val="00A05E79"/>
    <w:pPr>
      <w:numPr>
        <w:ilvl w:val="2"/>
        <w:numId w:val="4"/>
      </w:numPr>
      <w:spacing w:before="40" w:after="0"/>
      <w:outlineLvl w:val="2"/>
    </w:pPr>
    <w:rPr>
      <w:rFonts w:eastAsiaTheme="majorEastAsia" w:cstheme="majorBidi"/>
      <w:szCs w:val="24"/>
    </w:rPr>
  </w:style>
  <w:style w:type="paragraph" w:styleId="Heading4">
    <w:name w:val="heading 4"/>
    <w:aliases w:val="Heading 4 (CMU Minutes)"/>
    <w:basedOn w:val="Normal"/>
    <w:next w:val="Normal"/>
    <w:link w:val="Heading4Char"/>
    <w:uiPriority w:val="9"/>
    <w:unhideWhenUsed/>
    <w:qFormat/>
    <w:rsid w:val="00B82F2B"/>
    <w:pPr>
      <w:keepNext/>
      <w:keepLines/>
      <w:numPr>
        <w:ilvl w:val="3"/>
        <w:numId w:val="4"/>
      </w:numPr>
      <w:spacing w:before="40"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B82F2B"/>
    <w:pPr>
      <w:keepNext/>
      <w:keepLines/>
      <w:numPr>
        <w:ilvl w:val="4"/>
        <w:numId w:val="4"/>
      </w:numPr>
      <w:spacing w:before="40" w:after="0"/>
      <w:outlineLvl w:val="4"/>
    </w:pPr>
    <w:rPr>
      <w:rFonts w:eastAsiaTheme="majorEastAsia" w:cstheme="majorBidi"/>
    </w:rPr>
  </w:style>
  <w:style w:type="paragraph" w:styleId="Heading6">
    <w:name w:val="heading 6"/>
    <w:basedOn w:val="Normal"/>
    <w:next w:val="Normal"/>
    <w:link w:val="Heading6Char"/>
    <w:uiPriority w:val="9"/>
    <w:semiHidden/>
    <w:unhideWhenUsed/>
    <w:qFormat/>
    <w:rsid w:val="00B82F2B"/>
    <w:pPr>
      <w:keepNext/>
      <w:keepLines/>
      <w:numPr>
        <w:ilvl w:val="5"/>
        <w:numId w:val="4"/>
      </w:numPr>
      <w:spacing w:before="40" w:after="0"/>
      <w:outlineLvl w:val="5"/>
    </w:pPr>
    <w:rPr>
      <w:rFonts w:eastAsiaTheme="majorEastAsia" w:cstheme="majorBidi"/>
    </w:rPr>
  </w:style>
  <w:style w:type="paragraph" w:styleId="Heading7">
    <w:name w:val="heading 7"/>
    <w:basedOn w:val="Normal"/>
    <w:next w:val="Normal"/>
    <w:link w:val="Heading7Char"/>
    <w:uiPriority w:val="9"/>
    <w:semiHidden/>
    <w:unhideWhenUsed/>
    <w:qFormat/>
    <w:rsid w:val="007A0E66"/>
    <w:pPr>
      <w:keepNext/>
      <w:keepLines/>
      <w:numPr>
        <w:ilvl w:val="6"/>
        <w:numId w:val="4"/>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A0E66"/>
    <w:pPr>
      <w:keepNext/>
      <w:keepLines/>
      <w:numPr>
        <w:ilvl w:val="7"/>
        <w:numId w:val="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A0E66"/>
    <w:pPr>
      <w:keepNext/>
      <w:keepLines/>
      <w:numPr>
        <w:ilvl w:val="8"/>
        <w:numId w:val="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5007C"/>
    <w:pPr>
      <w:keepNext/>
      <w:spacing w:after="0" w:line="240" w:lineRule="auto"/>
      <w:contextualSpacing/>
      <w:outlineLvl w:val="0"/>
    </w:pPr>
    <w:rPr>
      <w:rFonts w:ascii="Altis" w:eastAsiaTheme="majorEastAsia" w:hAnsi="Altis" w:cstheme="majorBidi"/>
      <w:color w:val="13335A"/>
      <w:spacing w:val="-10"/>
      <w:kern w:val="28"/>
      <w:sz w:val="48"/>
      <w:szCs w:val="56"/>
    </w:rPr>
  </w:style>
  <w:style w:type="character" w:customStyle="1" w:styleId="TitleChar">
    <w:name w:val="Title Char"/>
    <w:basedOn w:val="DefaultParagraphFont"/>
    <w:link w:val="Title"/>
    <w:uiPriority w:val="10"/>
    <w:rsid w:val="00C5007C"/>
    <w:rPr>
      <w:rFonts w:ascii="Altis" w:eastAsiaTheme="majorEastAsia" w:hAnsi="Altis" w:cstheme="majorBidi"/>
      <w:color w:val="13335A"/>
      <w:spacing w:val="-10"/>
      <w:kern w:val="28"/>
      <w:sz w:val="48"/>
      <w:szCs w:val="56"/>
    </w:rPr>
  </w:style>
  <w:style w:type="character" w:customStyle="1" w:styleId="Heading1Char">
    <w:name w:val="Heading 1 Char"/>
    <w:aliases w:val="Heading 1 (CMU Minutes) Char"/>
    <w:basedOn w:val="DefaultParagraphFont"/>
    <w:link w:val="Heading1"/>
    <w:uiPriority w:val="9"/>
    <w:rsid w:val="001367FE"/>
    <w:rPr>
      <w:rFonts w:ascii="Altis Book" w:eastAsiaTheme="majorEastAsia" w:hAnsi="Altis Book" w:cstheme="majorBidi"/>
      <w:color w:val="415464"/>
      <w:sz w:val="28"/>
      <w:szCs w:val="32"/>
    </w:rPr>
  </w:style>
  <w:style w:type="character" w:customStyle="1" w:styleId="Heading2Char">
    <w:name w:val="Heading 2 Char"/>
    <w:aliases w:val="Heading 2 (CMU Minutes) Char"/>
    <w:basedOn w:val="DefaultParagraphFont"/>
    <w:link w:val="Heading2"/>
    <w:uiPriority w:val="9"/>
    <w:rsid w:val="00A11DD3"/>
    <w:rPr>
      <w:rFonts w:ascii="Arial" w:eastAsiaTheme="majorEastAsia" w:hAnsi="Arial" w:cstheme="majorBidi"/>
      <w:color w:val="222A35" w:themeColor="text2" w:themeShade="80"/>
      <w:sz w:val="24"/>
      <w:szCs w:val="26"/>
    </w:rPr>
  </w:style>
  <w:style w:type="paragraph" w:styleId="Subtitle">
    <w:name w:val="Subtitle"/>
    <w:basedOn w:val="Normal"/>
    <w:next w:val="Normal"/>
    <w:link w:val="SubtitleChar"/>
    <w:uiPriority w:val="11"/>
    <w:qFormat/>
    <w:rsid w:val="00E734C7"/>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E734C7"/>
    <w:rPr>
      <w:rFonts w:eastAsiaTheme="minorEastAsia"/>
      <w:color w:val="5A5A5A" w:themeColor="text1" w:themeTint="A5"/>
      <w:spacing w:val="15"/>
    </w:rPr>
  </w:style>
  <w:style w:type="paragraph" w:styleId="ListParagraph">
    <w:name w:val="List Paragraph"/>
    <w:basedOn w:val="Normal"/>
    <w:uiPriority w:val="34"/>
    <w:qFormat/>
    <w:rsid w:val="006D6498"/>
    <w:pPr>
      <w:ind w:left="720"/>
      <w:contextualSpacing/>
    </w:pPr>
  </w:style>
  <w:style w:type="character" w:customStyle="1" w:styleId="Heading3Char">
    <w:name w:val="Heading 3 Char"/>
    <w:aliases w:val="Heading 3 (CMU Minutes) Char"/>
    <w:basedOn w:val="DefaultParagraphFont"/>
    <w:link w:val="Heading3"/>
    <w:uiPriority w:val="9"/>
    <w:rsid w:val="00A05E79"/>
    <w:rPr>
      <w:rFonts w:ascii="Arial" w:eastAsiaTheme="majorEastAsia" w:hAnsi="Arial" w:cstheme="majorBidi"/>
      <w:color w:val="222A35" w:themeColor="text2" w:themeShade="80"/>
      <w:sz w:val="24"/>
      <w:szCs w:val="24"/>
    </w:rPr>
  </w:style>
  <w:style w:type="character" w:customStyle="1" w:styleId="Heading4Char">
    <w:name w:val="Heading 4 Char"/>
    <w:aliases w:val="Heading 4 (CMU Minutes) Char"/>
    <w:basedOn w:val="DefaultParagraphFont"/>
    <w:link w:val="Heading4"/>
    <w:uiPriority w:val="9"/>
    <w:rsid w:val="00B82F2B"/>
    <w:rPr>
      <w:rFonts w:ascii="Arial" w:eastAsiaTheme="majorEastAsia" w:hAnsi="Arial" w:cstheme="majorBidi"/>
      <w:iCs/>
      <w:color w:val="222A35" w:themeColor="text2" w:themeShade="80"/>
    </w:rPr>
  </w:style>
  <w:style w:type="character" w:customStyle="1" w:styleId="Heading5Char">
    <w:name w:val="Heading 5 Char"/>
    <w:basedOn w:val="DefaultParagraphFont"/>
    <w:link w:val="Heading5"/>
    <w:uiPriority w:val="9"/>
    <w:rsid w:val="00B82F2B"/>
    <w:rPr>
      <w:rFonts w:ascii="Arial" w:eastAsiaTheme="majorEastAsia" w:hAnsi="Arial" w:cstheme="majorBidi"/>
      <w:color w:val="222A35" w:themeColor="text2" w:themeShade="80"/>
    </w:rPr>
  </w:style>
  <w:style w:type="character" w:customStyle="1" w:styleId="Heading6Char">
    <w:name w:val="Heading 6 Char"/>
    <w:basedOn w:val="DefaultParagraphFont"/>
    <w:link w:val="Heading6"/>
    <w:uiPriority w:val="9"/>
    <w:semiHidden/>
    <w:rsid w:val="00B82F2B"/>
    <w:rPr>
      <w:rFonts w:ascii="Arial" w:eastAsiaTheme="majorEastAsia" w:hAnsi="Arial" w:cstheme="majorBidi"/>
      <w:color w:val="222A35" w:themeColor="text2" w:themeShade="80"/>
    </w:rPr>
  </w:style>
  <w:style w:type="character" w:customStyle="1" w:styleId="Heading7Char">
    <w:name w:val="Heading 7 Char"/>
    <w:basedOn w:val="DefaultParagraphFont"/>
    <w:link w:val="Heading7"/>
    <w:uiPriority w:val="9"/>
    <w:semiHidden/>
    <w:rsid w:val="007A0E66"/>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7A0E6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A0E66"/>
    <w:rPr>
      <w:rFonts w:asciiTheme="majorHAnsi" w:eastAsiaTheme="majorEastAsia" w:hAnsiTheme="majorHAnsi" w:cstheme="majorBidi"/>
      <w:i/>
      <w:iCs/>
      <w:color w:val="272727" w:themeColor="text1" w:themeTint="D8"/>
      <w:sz w:val="21"/>
      <w:szCs w:val="21"/>
    </w:rPr>
  </w:style>
  <w:style w:type="paragraph" w:styleId="TOCHeading">
    <w:name w:val="TOC Heading"/>
    <w:basedOn w:val="Heading1"/>
    <w:next w:val="Normal"/>
    <w:uiPriority w:val="39"/>
    <w:unhideWhenUsed/>
    <w:qFormat/>
    <w:rsid w:val="004A0911"/>
    <w:pPr>
      <w:numPr>
        <w:numId w:val="0"/>
      </w:numPr>
      <w:outlineLvl w:val="9"/>
    </w:pPr>
    <w:rPr>
      <w:lang w:val="en-US"/>
    </w:rPr>
  </w:style>
  <w:style w:type="paragraph" w:styleId="TOC1">
    <w:name w:val="toc 1"/>
    <w:basedOn w:val="Normal"/>
    <w:next w:val="Normal"/>
    <w:autoRedefine/>
    <w:uiPriority w:val="39"/>
    <w:unhideWhenUsed/>
    <w:rsid w:val="004A0911"/>
    <w:pPr>
      <w:spacing w:after="100"/>
    </w:pPr>
  </w:style>
  <w:style w:type="paragraph" w:styleId="TOC2">
    <w:name w:val="toc 2"/>
    <w:basedOn w:val="Normal"/>
    <w:next w:val="Normal"/>
    <w:autoRedefine/>
    <w:uiPriority w:val="39"/>
    <w:unhideWhenUsed/>
    <w:rsid w:val="004A0911"/>
    <w:pPr>
      <w:spacing w:after="100"/>
      <w:ind w:left="220"/>
    </w:pPr>
  </w:style>
  <w:style w:type="paragraph" w:styleId="TOC3">
    <w:name w:val="toc 3"/>
    <w:basedOn w:val="Normal"/>
    <w:next w:val="Normal"/>
    <w:autoRedefine/>
    <w:uiPriority w:val="39"/>
    <w:unhideWhenUsed/>
    <w:rsid w:val="004A0911"/>
    <w:pPr>
      <w:spacing w:after="100"/>
      <w:ind w:left="440"/>
    </w:pPr>
  </w:style>
  <w:style w:type="character" w:styleId="Hyperlink">
    <w:name w:val="Hyperlink"/>
    <w:basedOn w:val="DefaultParagraphFont"/>
    <w:uiPriority w:val="99"/>
    <w:unhideWhenUsed/>
    <w:rsid w:val="004A0911"/>
    <w:rPr>
      <w:color w:val="0563C1" w:themeColor="hyperlink"/>
      <w:u w:val="single"/>
    </w:rPr>
  </w:style>
  <w:style w:type="character" w:styleId="CommentReference">
    <w:name w:val="annotation reference"/>
    <w:basedOn w:val="DefaultParagraphFont"/>
    <w:uiPriority w:val="99"/>
    <w:semiHidden/>
    <w:unhideWhenUsed/>
    <w:rsid w:val="00F07112"/>
    <w:rPr>
      <w:sz w:val="16"/>
      <w:szCs w:val="16"/>
    </w:rPr>
  </w:style>
  <w:style w:type="paragraph" w:styleId="CommentText">
    <w:name w:val="annotation text"/>
    <w:basedOn w:val="Normal"/>
    <w:link w:val="CommentTextChar"/>
    <w:uiPriority w:val="99"/>
    <w:semiHidden/>
    <w:unhideWhenUsed/>
    <w:rsid w:val="00F07112"/>
    <w:pPr>
      <w:spacing w:line="240" w:lineRule="auto"/>
    </w:pPr>
    <w:rPr>
      <w:sz w:val="20"/>
      <w:szCs w:val="20"/>
    </w:rPr>
  </w:style>
  <w:style w:type="character" w:customStyle="1" w:styleId="CommentTextChar">
    <w:name w:val="Comment Text Char"/>
    <w:basedOn w:val="DefaultParagraphFont"/>
    <w:link w:val="CommentText"/>
    <w:uiPriority w:val="99"/>
    <w:semiHidden/>
    <w:rsid w:val="00F07112"/>
    <w:rPr>
      <w:sz w:val="20"/>
      <w:szCs w:val="20"/>
    </w:rPr>
  </w:style>
  <w:style w:type="paragraph" w:styleId="CommentSubject">
    <w:name w:val="annotation subject"/>
    <w:basedOn w:val="CommentText"/>
    <w:next w:val="CommentText"/>
    <w:link w:val="CommentSubjectChar"/>
    <w:uiPriority w:val="99"/>
    <w:semiHidden/>
    <w:unhideWhenUsed/>
    <w:rsid w:val="00F07112"/>
    <w:rPr>
      <w:b/>
      <w:bCs/>
    </w:rPr>
  </w:style>
  <w:style w:type="character" w:customStyle="1" w:styleId="CommentSubjectChar">
    <w:name w:val="Comment Subject Char"/>
    <w:basedOn w:val="CommentTextChar"/>
    <w:link w:val="CommentSubject"/>
    <w:uiPriority w:val="99"/>
    <w:semiHidden/>
    <w:rsid w:val="00F07112"/>
    <w:rPr>
      <w:b/>
      <w:bCs/>
      <w:sz w:val="20"/>
      <w:szCs w:val="20"/>
    </w:rPr>
  </w:style>
  <w:style w:type="paragraph" w:styleId="BalloonText">
    <w:name w:val="Balloon Text"/>
    <w:basedOn w:val="Normal"/>
    <w:link w:val="BalloonTextChar"/>
    <w:uiPriority w:val="99"/>
    <w:semiHidden/>
    <w:unhideWhenUsed/>
    <w:rsid w:val="00F071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7112"/>
    <w:rPr>
      <w:rFonts w:ascii="Segoe UI" w:hAnsi="Segoe UI" w:cs="Segoe UI"/>
      <w:sz w:val="18"/>
      <w:szCs w:val="18"/>
    </w:rPr>
  </w:style>
  <w:style w:type="character" w:styleId="SubtleEmphasis">
    <w:name w:val="Subtle Emphasis"/>
    <w:basedOn w:val="DefaultParagraphFont"/>
    <w:uiPriority w:val="19"/>
    <w:qFormat/>
    <w:rsid w:val="00A05E79"/>
    <w:rPr>
      <w:rFonts w:ascii="Arial" w:hAnsi="Arial"/>
      <w:i/>
      <w:iCs/>
      <w:color w:val="404040" w:themeColor="text1" w:themeTint="BF"/>
      <w:sz w:val="24"/>
    </w:rPr>
  </w:style>
  <w:style w:type="paragraph" w:customStyle="1" w:styleId="ActionPoints">
    <w:name w:val="Action Points"/>
    <w:basedOn w:val="Heading2"/>
    <w:qFormat/>
    <w:rsid w:val="00BB74FF"/>
    <w:pPr>
      <w:numPr>
        <w:ilvl w:val="0"/>
        <w:numId w:val="22"/>
      </w:numPr>
    </w:pPr>
  </w:style>
  <w:style w:type="table" w:styleId="TableGrid">
    <w:name w:val="Table Grid"/>
    <w:basedOn w:val="TableNormal"/>
    <w:uiPriority w:val="39"/>
    <w:rsid w:val="005D0B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Pr>
      <w:color w:val="2B579A"/>
      <w:shd w:val="clear" w:color="auto" w:fill="E6E6E6"/>
    </w:rPr>
  </w:style>
  <w:style w:type="paragraph" w:styleId="Header">
    <w:name w:val="header"/>
    <w:basedOn w:val="Normal"/>
    <w:link w:val="HeaderChar"/>
    <w:uiPriority w:val="99"/>
    <w:unhideWhenUsed/>
    <w:rsid w:val="003B0C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0CD4"/>
  </w:style>
  <w:style w:type="paragraph" w:styleId="Footer">
    <w:name w:val="footer"/>
    <w:basedOn w:val="Normal"/>
    <w:link w:val="FooterChar"/>
    <w:uiPriority w:val="99"/>
    <w:unhideWhenUsed/>
    <w:rsid w:val="003B0C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0CD4"/>
  </w:style>
  <w:style w:type="character" w:styleId="UnresolvedMention">
    <w:name w:val="Unresolved Mention"/>
    <w:basedOn w:val="DefaultParagraphFont"/>
    <w:uiPriority w:val="99"/>
    <w:semiHidden/>
    <w:unhideWhenUsed/>
    <w:rsid w:val="00351D20"/>
    <w:rPr>
      <w:color w:val="605E5C"/>
      <w:shd w:val="clear" w:color="auto" w:fill="E1DFDD"/>
    </w:rPr>
  </w:style>
  <w:style w:type="character" w:styleId="FollowedHyperlink">
    <w:name w:val="FollowedHyperlink"/>
    <w:basedOn w:val="DefaultParagraphFont"/>
    <w:uiPriority w:val="99"/>
    <w:semiHidden/>
    <w:unhideWhenUsed/>
    <w:rsid w:val="00351D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ardiffmet.ac.uk/about/policyhub"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outlookuwicac.sharepoint.com/sites/Secretaria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olicies@cardiffmet.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64C28D18AFBB46A16CEA99CFC16459" ma:contentTypeVersion="7" ma:contentTypeDescription="Create a new document." ma:contentTypeScope="" ma:versionID="4c86b87c750033b9451b0cc61d964389">
  <xsd:schema xmlns:xsd="http://www.w3.org/2001/XMLSchema" xmlns:xs="http://www.w3.org/2001/XMLSchema" xmlns:p="http://schemas.microsoft.com/office/2006/metadata/properties" xmlns:ns2="6e89537f-e53f-4f5e-adc0-920a7c9650dd" xmlns:ns3="3c7480db-a824-40cc-87de-1a27d6afaaee" targetNamespace="http://schemas.microsoft.com/office/2006/metadata/properties" ma:root="true" ma:fieldsID="002ca3a1700794dfd74e0eda84eb058d" ns2:_="" ns3:_="">
    <xsd:import namespace="6e89537f-e53f-4f5e-adc0-920a7c9650dd"/>
    <xsd:import namespace="3c7480db-a824-40cc-87de-1a27d6afaaee"/>
    <xsd:element name="properties">
      <xsd:complexType>
        <xsd:sequence>
          <xsd:element name="documentManagement">
            <xsd:complexType>
              <xsd:all>
                <xsd:element ref="ns2:MediaServiceMetadata" minOccurs="0"/>
                <xsd:element ref="ns2:MediaServiceFastMetadata" minOccurs="0"/>
                <xsd:element ref="ns2:Not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9537f-e53f-4f5e-adc0-920a7c9650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 ma:index="10" nillable="true" ma:displayName="Note" ma:format="Dropdown" ma:internalName="Note">
      <xsd:simpleType>
        <xsd:restriction base="dms:Text">
          <xsd:maxLength value="255"/>
        </xsd:restriction>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7480db-a824-40cc-87de-1a27d6afaae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Note xmlns="6e89537f-e53f-4f5e-adc0-920a7c9650dd" xsi:nil="true"/>
  </documentManagement>
</p:properties>
</file>

<file path=customXml/itemProps1.xml><?xml version="1.0" encoding="utf-8"?>
<ds:datastoreItem xmlns:ds="http://schemas.openxmlformats.org/officeDocument/2006/customXml" ds:itemID="{D825D26A-761C-41C8-BBA7-4BA20DF0C544}">
  <ds:schemaRefs>
    <ds:schemaRef ds:uri="http://schemas.microsoft.com/sharepoint/v3/contenttype/forms"/>
  </ds:schemaRefs>
</ds:datastoreItem>
</file>

<file path=customXml/itemProps2.xml><?xml version="1.0" encoding="utf-8"?>
<ds:datastoreItem xmlns:ds="http://schemas.openxmlformats.org/officeDocument/2006/customXml" ds:itemID="{AFF8A43D-D874-4067-B9AA-8E33C11C6B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9537f-e53f-4f5e-adc0-920a7c9650dd"/>
    <ds:schemaRef ds:uri="3c7480db-a824-40cc-87de-1a27d6afaa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92CC38-91B5-4443-86EF-C6F64F5BBE51}">
  <ds:schemaRefs>
    <ds:schemaRef ds:uri="http://schemas.openxmlformats.org/officeDocument/2006/bibliography"/>
  </ds:schemaRefs>
</ds:datastoreItem>
</file>

<file path=customXml/itemProps4.xml><?xml version="1.0" encoding="utf-8"?>
<ds:datastoreItem xmlns:ds="http://schemas.openxmlformats.org/officeDocument/2006/customXml" ds:itemID="{C24900D4-20EC-4858-96D9-CEF85659E00D}">
  <ds:schemaRefs>
    <ds:schemaRef ds:uri="http://schemas.microsoft.com/office/2006/metadata/properties"/>
    <ds:schemaRef ds:uri="http://schemas.microsoft.com/office/infopath/2007/PartnerControls"/>
    <ds:schemaRef ds:uri="6e89537f-e53f-4f5e-adc0-920a7c9650d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2178</Words>
  <Characters>12415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Cardiff Metropolitan University</Company>
  <LinksUpToDate>false</LinksUpToDate>
  <CharactersWithSpaces>14564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Voisin, Emily</dc:creator>
  <cp:keywords/>
  <dc:description/>
  <cp:lastModifiedBy>Boole, George</cp:lastModifiedBy>
  <cp:revision>3</cp:revision>
  <dcterms:created xsi:type="dcterms:W3CDTF">2024-08-20T11:24:00Z</dcterms:created>
  <dcterms:modified xsi:type="dcterms:W3CDTF">2025-01-08T14:48:00Z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0x0101009764C28D18AFBB46A16CEA99CFC16459</vt:lpwstr>
  </property>
</Properties>
</file>