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E8AE6" w14:textId="39A4952C" w:rsidR="0009597B" w:rsidRDefault="00D9301C" w:rsidP="00B86E39">
      <w:pPr>
        <w:pStyle w:val="Title"/>
        <w:jc w:val="center"/>
      </w:pPr>
      <w:r w:rsidRPr="00F62854">
        <w:rPr>
          <w:rFonts w:ascii="Arial" w:eastAsia="Arial" w:hAnsi="Arial" w:cs="Arial"/>
          <w:noProof/>
          <w:sz w:val="24"/>
          <w:szCs w:val="24"/>
          <w:lang w:bidi="cy-GB"/>
        </w:rPr>
        <w:drawing>
          <wp:inline distT="0" distB="0" distL="0" distR="0" wp14:anchorId="02EBEC1D" wp14:editId="2FCDD7E6">
            <wp:extent cx="3167380" cy="929005"/>
            <wp:effectExtent l="0" t="0" r="0" b="4445"/>
            <wp:docPr id="2" name="Picture 2" descr="C:\Users\Standalone\AppData\Local\Microsoft\Windows\INetCache\Content.MSO\E29910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dalone\AppData\Local\Microsoft\Windows\INetCache\Content.MSO\E299102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9947" cy="932691"/>
                    </a:xfrm>
                    <a:prstGeom prst="rect">
                      <a:avLst/>
                    </a:prstGeom>
                    <a:noFill/>
                    <a:ln>
                      <a:noFill/>
                    </a:ln>
                  </pic:spPr>
                </pic:pic>
              </a:graphicData>
            </a:graphic>
          </wp:inline>
        </w:drawing>
      </w:r>
    </w:p>
    <w:p w14:paraId="79FB8E8D" w14:textId="77777777" w:rsidR="00A05E79" w:rsidRPr="00A05E79" w:rsidRDefault="00A05E79" w:rsidP="00A05E79"/>
    <w:p w14:paraId="17369CF2" w14:textId="2E429001" w:rsidR="00B75892" w:rsidRDefault="00394E33" w:rsidP="0009597B">
      <w:pPr>
        <w:pStyle w:val="Title"/>
        <w:jc w:val="center"/>
      </w:pPr>
      <w:r>
        <w:rPr>
          <w:lang w:bidi="cy-GB"/>
        </w:rPr>
        <w:t>Polisi Asesu ac Adborth</w:t>
      </w:r>
    </w:p>
    <w:p w14:paraId="1DAD50F9" w14:textId="3C00E4E2" w:rsidR="00C05B84" w:rsidRDefault="000F3FF4" w:rsidP="008569CD">
      <w:pPr>
        <w:pStyle w:val="Subtitle"/>
        <w:jc w:val="center"/>
      </w:pPr>
      <w:r>
        <w:rPr>
          <w:lang w:bidi="cy-GB"/>
        </w:rPr>
        <w:t>TAFLEN CLAWR POLISI</w:t>
      </w:r>
    </w:p>
    <w:p w14:paraId="4EE2EE4E" w14:textId="16EFED09" w:rsidR="00E62C64" w:rsidRPr="00E62C64" w:rsidRDefault="00E62C64" w:rsidP="00376449">
      <w:pPr>
        <w:pStyle w:val="Heading1"/>
        <w:numPr>
          <w:ilvl w:val="0"/>
          <w:numId w:val="0"/>
        </w:numPr>
        <w:ind w:left="432" w:hanging="432"/>
      </w:pPr>
      <w:bookmarkStart w:id="0" w:name="_Toc243663933"/>
      <w:r>
        <w:rPr>
          <w:lang w:bidi="cy-GB"/>
        </w:rPr>
        <w:t>Manylion Allweddol</w:t>
      </w:r>
      <w:bookmarkEnd w:id="0"/>
    </w:p>
    <w:tbl>
      <w:tblPr>
        <w:tblStyle w:val="TableGrid"/>
        <w:tblW w:w="0" w:type="auto"/>
        <w:tblLook w:val="04A0" w:firstRow="1" w:lastRow="0" w:firstColumn="1" w:lastColumn="0" w:noHBand="0" w:noVBand="1"/>
      </w:tblPr>
      <w:tblGrid>
        <w:gridCol w:w="4508"/>
        <w:gridCol w:w="4508"/>
      </w:tblGrid>
      <w:tr w:rsidR="00016B53" w:rsidRPr="00424E11" w14:paraId="5A70EC26" w14:textId="77777777" w:rsidTr="00512966">
        <w:trPr>
          <w:trHeight w:val="340"/>
        </w:trPr>
        <w:tc>
          <w:tcPr>
            <w:tcW w:w="4508" w:type="dxa"/>
            <w:vAlign w:val="center"/>
          </w:tcPr>
          <w:p w14:paraId="3075CBE1" w14:textId="287F5CE3" w:rsidR="00016B53" w:rsidRPr="00FE2C3C" w:rsidRDefault="00016B53" w:rsidP="00016B53">
            <w:pPr>
              <w:rPr>
                <w:rStyle w:val="SubtleEmphasis"/>
                <w:b/>
                <w:bCs/>
              </w:rPr>
            </w:pPr>
            <w:r w:rsidRPr="00FE2C3C">
              <w:rPr>
                <w:rStyle w:val="SubtleEmphasis"/>
                <w:b/>
                <w:lang w:bidi="cy-GB"/>
              </w:rPr>
              <w:t>TEITL POLISI</w:t>
            </w:r>
          </w:p>
        </w:tc>
        <w:tc>
          <w:tcPr>
            <w:tcW w:w="4508" w:type="dxa"/>
          </w:tcPr>
          <w:p w14:paraId="321B3FF2" w14:textId="6621F398" w:rsidR="00016B53" w:rsidRPr="00D9301C" w:rsidRDefault="00016B53" w:rsidP="00016B53">
            <w:pPr>
              <w:rPr>
                <w:rStyle w:val="SubtleEmphasis"/>
              </w:rPr>
            </w:pPr>
            <w:r w:rsidRPr="00067CC1">
              <w:rPr>
                <w:lang w:bidi="cy-GB"/>
              </w:rPr>
              <w:t>Polisi Asesu ac Adborth</w:t>
            </w:r>
          </w:p>
        </w:tc>
      </w:tr>
      <w:tr w:rsidR="00016B53" w:rsidRPr="00424E11" w14:paraId="0311DF9D" w14:textId="77777777" w:rsidTr="00512966">
        <w:trPr>
          <w:trHeight w:val="340"/>
        </w:trPr>
        <w:tc>
          <w:tcPr>
            <w:tcW w:w="4508" w:type="dxa"/>
            <w:vAlign w:val="center"/>
          </w:tcPr>
          <w:p w14:paraId="3920415A" w14:textId="6183A31E" w:rsidR="00016B53" w:rsidRPr="00FE2C3C" w:rsidRDefault="00016B53" w:rsidP="00016B53">
            <w:pPr>
              <w:rPr>
                <w:rStyle w:val="SubtleEmphasis"/>
                <w:b/>
                <w:bCs/>
              </w:rPr>
            </w:pPr>
            <w:r w:rsidRPr="00FE2C3C">
              <w:rPr>
                <w:rStyle w:val="SubtleEmphasis"/>
                <w:b/>
                <w:lang w:bidi="cy-GB"/>
              </w:rPr>
              <w:t>DYDDIAD CYMERADWYO</w:t>
            </w:r>
          </w:p>
        </w:tc>
        <w:tc>
          <w:tcPr>
            <w:tcW w:w="4508" w:type="dxa"/>
          </w:tcPr>
          <w:p w14:paraId="2577E17B" w14:textId="4085A6DC" w:rsidR="00016B53" w:rsidRPr="00D9301C" w:rsidRDefault="00EE2934" w:rsidP="00016B53">
            <w:pPr>
              <w:rPr>
                <w:rStyle w:val="SubtleEmphasis"/>
              </w:rPr>
            </w:pPr>
            <w:r>
              <w:rPr>
                <w:lang w:bidi="cy-GB"/>
              </w:rPr>
              <w:t>Ionawr 2015</w:t>
            </w:r>
          </w:p>
        </w:tc>
      </w:tr>
      <w:tr w:rsidR="00016B53" w:rsidRPr="00424E11" w14:paraId="4A73979F" w14:textId="77777777" w:rsidTr="00512966">
        <w:trPr>
          <w:trHeight w:val="340"/>
        </w:trPr>
        <w:tc>
          <w:tcPr>
            <w:tcW w:w="4508" w:type="dxa"/>
            <w:vAlign w:val="center"/>
          </w:tcPr>
          <w:p w14:paraId="5FBC38CA" w14:textId="6293BC2C" w:rsidR="00016B53" w:rsidRPr="00FE2C3C" w:rsidRDefault="00016B53" w:rsidP="00016B53">
            <w:pPr>
              <w:rPr>
                <w:rStyle w:val="SubtleEmphasis"/>
                <w:b/>
                <w:bCs/>
              </w:rPr>
            </w:pPr>
            <w:r w:rsidRPr="00FE2C3C">
              <w:rPr>
                <w:rStyle w:val="SubtleEmphasis"/>
                <w:b/>
                <w:lang w:bidi="cy-GB"/>
              </w:rPr>
              <w:t>CORFF CYMERADWYO</w:t>
            </w:r>
          </w:p>
        </w:tc>
        <w:tc>
          <w:tcPr>
            <w:tcW w:w="4508" w:type="dxa"/>
          </w:tcPr>
          <w:p w14:paraId="52DB8469" w14:textId="57E72B76" w:rsidR="00016B53" w:rsidRPr="00D9301C" w:rsidRDefault="00016B53" w:rsidP="00016B53">
            <w:pPr>
              <w:rPr>
                <w:rStyle w:val="SubtleEmphasis"/>
              </w:rPr>
            </w:pPr>
            <w:r w:rsidRPr="00067CC1">
              <w:rPr>
                <w:lang w:bidi="cy-GB"/>
              </w:rPr>
              <w:t>Bwrdd Academaidd</w:t>
            </w:r>
          </w:p>
        </w:tc>
      </w:tr>
      <w:tr w:rsidR="00016B53" w:rsidRPr="00424E11" w14:paraId="7130D26C" w14:textId="77777777" w:rsidTr="00512966">
        <w:trPr>
          <w:trHeight w:val="340"/>
        </w:trPr>
        <w:tc>
          <w:tcPr>
            <w:tcW w:w="4508" w:type="dxa"/>
            <w:vAlign w:val="center"/>
          </w:tcPr>
          <w:p w14:paraId="4F8C82AE" w14:textId="12457CE0" w:rsidR="00016B53" w:rsidRPr="00FE2C3C" w:rsidRDefault="00016B53" w:rsidP="00016B53">
            <w:pPr>
              <w:rPr>
                <w:rStyle w:val="SubtleEmphasis"/>
                <w:b/>
                <w:bCs/>
              </w:rPr>
            </w:pPr>
            <w:r w:rsidRPr="00FE2C3C">
              <w:rPr>
                <w:rStyle w:val="SubtleEmphasis"/>
                <w:b/>
                <w:lang w:bidi="cy-GB"/>
              </w:rPr>
              <w:t>FERSIWN</w:t>
            </w:r>
          </w:p>
        </w:tc>
        <w:tc>
          <w:tcPr>
            <w:tcW w:w="4508" w:type="dxa"/>
          </w:tcPr>
          <w:p w14:paraId="5C7E37D5" w14:textId="413661DC" w:rsidR="00016B53" w:rsidRPr="00EE2934" w:rsidRDefault="006C3932" w:rsidP="00016B53">
            <w:pPr>
              <w:rPr>
                <w:rStyle w:val="SubtleEmphasis"/>
                <w:i w:val="0"/>
                <w:iCs w:val="0"/>
              </w:rPr>
            </w:pPr>
            <w:r w:rsidRPr="00EE2934">
              <w:rPr>
                <w:rStyle w:val="SubtleEmphasis"/>
                <w:i w:val="0"/>
                <w:color w:val="222A35" w:themeColor="text2" w:themeShade="80"/>
                <w:lang w:bidi="cy-GB"/>
              </w:rPr>
              <w:t>6</w:t>
            </w:r>
          </w:p>
        </w:tc>
      </w:tr>
      <w:tr w:rsidR="00016B53" w:rsidRPr="00424E11" w14:paraId="51E7BDE9" w14:textId="77777777" w:rsidTr="00512966">
        <w:trPr>
          <w:trHeight w:val="340"/>
        </w:trPr>
        <w:tc>
          <w:tcPr>
            <w:tcW w:w="4508" w:type="dxa"/>
            <w:vAlign w:val="center"/>
          </w:tcPr>
          <w:p w14:paraId="79057696" w14:textId="3CF6E329" w:rsidR="00016B53" w:rsidRPr="00FE2C3C" w:rsidRDefault="00016B53" w:rsidP="00016B53">
            <w:pPr>
              <w:rPr>
                <w:rStyle w:val="SubtleEmphasis"/>
                <w:b/>
                <w:bCs/>
              </w:rPr>
            </w:pPr>
            <w:r w:rsidRPr="00FE2C3C">
              <w:rPr>
                <w:rStyle w:val="SubtleEmphasis"/>
                <w:b/>
                <w:lang w:bidi="cy-GB"/>
              </w:rPr>
              <w:t>DYDDIADAU</w:t>
            </w:r>
            <w:r w:rsidR="00EE4295">
              <w:rPr>
                <w:rStyle w:val="SubtleEmphasis"/>
                <w:b/>
                <w:lang w:bidi="cy-GB"/>
              </w:rPr>
              <w:t>’R</w:t>
            </w:r>
            <w:r w:rsidRPr="00FE2C3C">
              <w:rPr>
                <w:rStyle w:val="SubtleEmphasis"/>
                <w:b/>
                <w:lang w:bidi="cy-GB"/>
              </w:rPr>
              <w:t xml:space="preserve"> ADOLYG</w:t>
            </w:r>
            <w:r w:rsidR="00EE4295">
              <w:rPr>
                <w:rStyle w:val="SubtleEmphasis"/>
                <w:b/>
                <w:lang w:bidi="cy-GB"/>
              </w:rPr>
              <w:t xml:space="preserve">IAD </w:t>
            </w:r>
            <w:r w:rsidRPr="00FE2C3C">
              <w:rPr>
                <w:rStyle w:val="SubtleEmphasis"/>
                <w:b/>
                <w:lang w:bidi="cy-GB"/>
              </w:rPr>
              <w:t>BLAENOROL</w:t>
            </w:r>
          </w:p>
        </w:tc>
        <w:tc>
          <w:tcPr>
            <w:tcW w:w="4508" w:type="dxa"/>
          </w:tcPr>
          <w:p w14:paraId="61A35459" w14:textId="0954078F" w:rsidR="00016B53" w:rsidRPr="00F709C8" w:rsidRDefault="00016B53" w:rsidP="00016B53">
            <w:pPr>
              <w:rPr>
                <w:rStyle w:val="SubtleEmphasis"/>
                <w:i w:val="0"/>
                <w:iCs w:val="0"/>
              </w:rPr>
            </w:pPr>
            <w:r w:rsidRPr="00F709C8">
              <w:rPr>
                <w:i/>
                <w:lang w:bidi="cy-GB"/>
              </w:rPr>
              <w:t>Tach 2015, Gorff 2017, Hydref 2017, Mehefin 2024, Gorff 2026</w:t>
            </w:r>
          </w:p>
        </w:tc>
      </w:tr>
      <w:tr w:rsidR="00016B53" w:rsidRPr="00424E11" w14:paraId="317ADAD2" w14:textId="77777777" w:rsidTr="00512966">
        <w:trPr>
          <w:trHeight w:val="340"/>
        </w:trPr>
        <w:tc>
          <w:tcPr>
            <w:tcW w:w="4508" w:type="dxa"/>
            <w:vAlign w:val="center"/>
          </w:tcPr>
          <w:p w14:paraId="426D7CD8" w14:textId="040ECC3E" w:rsidR="00016B53" w:rsidRPr="00FE2C3C" w:rsidRDefault="00016B53" w:rsidP="00016B53">
            <w:pPr>
              <w:rPr>
                <w:rStyle w:val="SubtleEmphasis"/>
                <w:b/>
                <w:bCs/>
              </w:rPr>
            </w:pPr>
            <w:r w:rsidRPr="00FE2C3C">
              <w:rPr>
                <w:rStyle w:val="SubtleEmphasis"/>
                <w:b/>
                <w:lang w:bidi="cy-GB"/>
              </w:rPr>
              <w:t xml:space="preserve">DYDDIAD </w:t>
            </w:r>
            <w:r w:rsidR="00EE4295">
              <w:rPr>
                <w:rStyle w:val="SubtleEmphasis"/>
                <w:b/>
                <w:lang w:bidi="cy-GB"/>
              </w:rPr>
              <w:t xml:space="preserve">YR </w:t>
            </w:r>
            <w:r w:rsidRPr="00FE2C3C">
              <w:rPr>
                <w:rStyle w:val="SubtleEmphasis"/>
                <w:b/>
                <w:lang w:bidi="cy-GB"/>
              </w:rPr>
              <w:t>ADOLYG</w:t>
            </w:r>
            <w:r w:rsidR="00EE4295">
              <w:rPr>
                <w:rStyle w:val="SubtleEmphasis"/>
                <w:b/>
                <w:lang w:bidi="cy-GB"/>
              </w:rPr>
              <w:t>IAD</w:t>
            </w:r>
            <w:r w:rsidRPr="00FE2C3C">
              <w:rPr>
                <w:rStyle w:val="SubtleEmphasis"/>
                <w:b/>
                <w:lang w:bidi="cy-GB"/>
              </w:rPr>
              <w:t xml:space="preserve"> NESAF</w:t>
            </w:r>
          </w:p>
        </w:tc>
        <w:tc>
          <w:tcPr>
            <w:tcW w:w="4508" w:type="dxa"/>
          </w:tcPr>
          <w:p w14:paraId="7D5B4534" w14:textId="625F24C8" w:rsidR="00016B53" w:rsidRPr="00D9301C" w:rsidRDefault="0030720D" w:rsidP="00016B53">
            <w:pPr>
              <w:rPr>
                <w:rStyle w:val="SubtleEmphasis"/>
              </w:rPr>
            </w:pPr>
            <w:r>
              <w:rPr>
                <w:rStyle w:val="SubtleEmphasis"/>
                <w:lang w:bidi="cy-GB"/>
              </w:rPr>
              <w:t>Gorff 2029</w:t>
            </w:r>
          </w:p>
        </w:tc>
      </w:tr>
      <w:tr w:rsidR="00016B53" w:rsidRPr="00424E11" w14:paraId="75C9C866" w14:textId="77777777" w:rsidTr="00512966">
        <w:trPr>
          <w:trHeight w:val="340"/>
        </w:trPr>
        <w:tc>
          <w:tcPr>
            <w:tcW w:w="4508" w:type="dxa"/>
            <w:vAlign w:val="center"/>
          </w:tcPr>
          <w:p w14:paraId="512978BD" w14:textId="4A2A77CC" w:rsidR="00016B53" w:rsidRPr="00FE2C3C" w:rsidRDefault="00016B53" w:rsidP="00016B53">
            <w:pPr>
              <w:rPr>
                <w:rStyle w:val="SubtleEmphasis"/>
                <w:b/>
                <w:bCs/>
              </w:rPr>
            </w:pPr>
            <w:r w:rsidRPr="5E802755">
              <w:rPr>
                <w:rStyle w:val="SubtleEmphasis"/>
                <w:b/>
                <w:lang w:bidi="cy-GB"/>
              </w:rPr>
              <w:t>CANLYNIAD ASESIAD EFFAITH CYDRADDOLDEB</w:t>
            </w:r>
          </w:p>
        </w:tc>
        <w:tc>
          <w:tcPr>
            <w:tcW w:w="4508" w:type="dxa"/>
          </w:tcPr>
          <w:p w14:paraId="3F09CB51" w14:textId="26E08C65" w:rsidR="00016B53" w:rsidRPr="00D9301C" w:rsidRDefault="00016B53" w:rsidP="00016B53">
            <w:pPr>
              <w:rPr>
                <w:rStyle w:val="SubtleEmphasis"/>
              </w:rPr>
            </w:pPr>
          </w:p>
        </w:tc>
      </w:tr>
      <w:tr w:rsidR="00016B53" w:rsidRPr="00424E11" w14:paraId="3089C9C7" w14:textId="77777777" w:rsidTr="00512966">
        <w:trPr>
          <w:trHeight w:val="340"/>
        </w:trPr>
        <w:tc>
          <w:tcPr>
            <w:tcW w:w="4508" w:type="dxa"/>
            <w:vAlign w:val="center"/>
          </w:tcPr>
          <w:p w14:paraId="5919F96C" w14:textId="4A73054B" w:rsidR="00016B53" w:rsidRPr="00FE2C3C" w:rsidRDefault="00016B53" w:rsidP="00016B53">
            <w:pPr>
              <w:rPr>
                <w:rStyle w:val="SubtleEmphasis"/>
                <w:b/>
                <w:bCs/>
              </w:rPr>
            </w:pPr>
            <w:r w:rsidRPr="00FE2C3C">
              <w:rPr>
                <w:rStyle w:val="SubtleEmphasis"/>
                <w:b/>
                <w:lang w:bidi="cy-GB"/>
              </w:rPr>
              <w:t>POLISÏAU / GWEITHDREFNAU / CANLLAWIAU CYSYLLTIEDIG</w:t>
            </w:r>
          </w:p>
        </w:tc>
        <w:tc>
          <w:tcPr>
            <w:tcW w:w="4508" w:type="dxa"/>
          </w:tcPr>
          <w:p w14:paraId="5482948D" w14:textId="202A210A" w:rsidR="00016B53" w:rsidRPr="00D9301C" w:rsidRDefault="00016B53" w:rsidP="00016B53">
            <w:pPr>
              <w:rPr>
                <w:rStyle w:val="SubtleEmphasis"/>
              </w:rPr>
            </w:pPr>
            <w:hyperlink r:id="rId12" w:history="1">
              <w:r w:rsidRPr="00EE2934">
                <w:rPr>
                  <w:rStyle w:val="Hyperlink"/>
                  <w:lang w:bidi="cy-GB"/>
                </w:rPr>
                <w:t>Llawlyfr Academaidd Ah1_04 (cardiffmet.ac.uk)</w:t>
              </w:r>
            </w:hyperlink>
          </w:p>
        </w:tc>
      </w:tr>
      <w:tr w:rsidR="00016B53" w:rsidRPr="00424E11" w14:paraId="7A2B0B2D" w14:textId="77777777" w:rsidTr="00512966">
        <w:trPr>
          <w:trHeight w:val="340"/>
        </w:trPr>
        <w:tc>
          <w:tcPr>
            <w:tcW w:w="4508" w:type="dxa"/>
            <w:vAlign w:val="center"/>
          </w:tcPr>
          <w:p w14:paraId="60927075" w14:textId="20EC9DA6" w:rsidR="00016B53" w:rsidRPr="00FE2C3C" w:rsidRDefault="00016B53" w:rsidP="00016B53">
            <w:pPr>
              <w:rPr>
                <w:rStyle w:val="SubtleEmphasis"/>
                <w:b/>
                <w:bCs/>
              </w:rPr>
            </w:pPr>
            <w:r w:rsidRPr="00FE2C3C">
              <w:rPr>
                <w:rStyle w:val="SubtleEmphasis"/>
                <w:b/>
                <w:lang w:bidi="cy-GB"/>
              </w:rPr>
              <w:t>DYDDIAD GWEITHREDU</w:t>
            </w:r>
          </w:p>
        </w:tc>
        <w:tc>
          <w:tcPr>
            <w:tcW w:w="4508" w:type="dxa"/>
          </w:tcPr>
          <w:p w14:paraId="6CF12526" w14:textId="01E78E1E" w:rsidR="00016B53" w:rsidRPr="00D9301C" w:rsidRDefault="00EE2934" w:rsidP="00016B53">
            <w:pPr>
              <w:rPr>
                <w:rStyle w:val="SubtleEmphasis"/>
              </w:rPr>
            </w:pPr>
            <w:r>
              <w:rPr>
                <w:lang w:bidi="cy-GB"/>
              </w:rPr>
              <w:t>Medi 2015</w:t>
            </w:r>
          </w:p>
        </w:tc>
      </w:tr>
      <w:tr w:rsidR="00016B53" w:rsidRPr="00424E11" w14:paraId="31B148B0" w14:textId="77777777" w:rsidTr="00512966">
        <w:trPr>
          <w:trHeight w:val="340"/>
        </w:trPr>
        <w:tc>
          <w:tcPr>
            <w:tcW w:w="4508" w:type="dxa"/>
            <w:vAlign w:val="center"/>
          </w:tcPr>
          <w:p w14:paraId="20FB7C39" w14:textId="3A36609A" w:rsidR="00016B53" w:rsidRPr="00FE2C3C" w:rsidRDefault="00016B53" w:rsidP="00016B53">
            <w:pPr>
              <w:rPr>
                <w:rStyle w:val="SubtleEmphasis"/>
                <w:b/>
                <w:bCs/>
              </w:rPr>
            </w:pPr>
            <w:r w:rsidRPr="00FE2C3C">
              <w:rPr>
                <w:rStyle w:val="SubtleEmphasis"/>
                <w:b/>
                <w:lang w:bidi="cy-GB"/>
              </w:rPr>
              <w:t>PERCHENNOG POLISI (TEITL SWYDD)</w:t>
            </w:r>
          </w:p>
        </w:tc>
        <w:tc>
          <w:tcPr>
            <w:tcW w:w="4508" w:type="dxa"/>
          </w:tcPr>
          <w:p w14:paraId="6AD96980" w14:textId="6A94E128" w:rsidR="00016B53" w:rsidRPr="0030720D" w:rsidRDefault="004C39FB" w:rsidP="00016B53">
            <w:pPr>
              <w:rPr>
                <w:rStyle w:val="SubtleEmphasis"/>
                <w:i w:val="0"/>
                <w:iCs w:val="0"/>
              </w:rPr>
            </w:pPr>
            <w:r>
              <w:rPr>
                <w:rStyle w:val="SubtleEmphasis"/>
                <w:i w:val="0"/>
                <w:lang w:bidi="cy-GB"/>
              </w:rPr>
              <w:t>Prif Swyddog Myfyrwyr</w:t>
            </w:r>
          </w:p>
        </w:tc>
      </w:tr>
      <w:tr w:rsidR="00016B53" w:rsidRPr="00424E11" w14:paraId="1A728E75" w14:textId="77777777" w:rsidTr="00512966">
        <w:trPr>
          <w:trHeight w:val="340"/>
        </w:trPr>
        <w:tc>
          <w:tcPr>
            <w:tcW w:w="4508" w:type="dxa"/>
            <w:vAlign w:val="center"/>
          </w:tcPr>
          <w:p w14:paraId="3DD4BEC4" w14:textId="45A12D92" w:rsidR="00016B53" w:rsidRPr="00FE2C3C" w:rsidRDefault="00016B53" w:rsidP="00016B53">
            <w:pPr>
              <w:rPr>
                <w:rStyle w:val="SubtleEmphasis"/>
                <w:b/>
                <w:bCs/>
              </w:rPr>
            </w:pPr>
            <w:r w:rsidRPr="00FE2C3C">
              <w:rPr>
                <w:rStyle w:val="SubtleEmphasis"/>
                <w:b/>
                <w:lang w:bidi="cy-GB"/>
              </w:rPr>
              <w:t>UNED / GWASANAETH</w:t>
            </w:r>
          </w:p>
        </w:tc>
        <w:tc>
          <w:tcPr>
            <w:tcW w:w="4508" w:type="dxa"/>
          </w:tcPr>
          <w:p w14:paraId="25A73394" w14:textId="63415B28" w:rsidR="00016B53" w:rsidRPr="00D9301C" w:rsidRDefault="0030720D" w:rsidP="00016B53">
            <w:pPr>
              <w:rPr>
                <w:rStyle w:val="SubtleEmphasis"/>
              </w:rPr>
            </w:pPr>
            <w:r>
              <w:rPr>
                <w:lang w:bidi="cy-GB"/>
              </w:rPr>
              <w:t>Y Gyfarwyddiaeth Gwella Ansawdd</w:t>
            </w:r>
          </w:p>
        </w:tc>
      </w:tr>
      <w:tr w:rsidR="00016B53" w:rsidRPr="00424E11" w14:paraId="5EC8AF95" w14:textId="77777777" w:rsidTr="00512966">
        <w:trPr>
          <w:trHeight w:val="340"/>
        </w:trPr>
        <w:tc>
          <w:tcPr>
            <w:tcW w:w="4508" w:type="dxa"/>
            <w:vAlign w:val="center"/>
          </w:tcPr>
          <w:p w14:paraId="587C7980" w14:textId="5C63E271" w:rsidR="00016B53" w:rsidRPr="00FE2C3C" w:rsidRDefault="00016B53" w:rsidP="00016B53">
            <w:pPr>
              <w:rPr>
                <w:rStyle w:val="SubtleEmphasis"/>
                <w:b/>
                <w:bCs/>
              </w:rPr>
            </w:pPr>
            <w:r w:rsidRPr="00FE2C3C">
              <w:rPr>
                <w:rStyle w:val="SubtleEmphasis"/>
                <w:b/>
                <w:lang w:bidi="cy-GB"/>
              </w:rPr>
              <w:t>E-BOST CYSWLLT</w:t>
            </w:r>
          </w:p>
        </w:tc>
        <w:tc>
          <w:tcPr>
            <w:tcW w:w="4508" w:type="dxa"/>
          </w:tcPr>
          <w:p w14:paraId="3A4E0954" w14:textId="72642B3F" w:rsidR="00016B53" w:rsidRPr="00D9301C" w:rsidRDefault="0030720D" w:rsidP="00016B53">
            <w:pPr>
              <w:rPr>
                <w:rStyle w:val="SubtleEmphasis"/>
              </w:rPr>
            </w:pPr>
            <w:r>
              <w:rPr>
                <w:lang w:bidi="cy-GB"/>
              </w:rPr>
              <w:t>qed@cardiffmet.ac.uk</w:t>
            </w:r>
          </w:p>
        </w:tc>
      </w:tr>
    </w:tbl>
    <w:p w14:paraId="34FF043D" w14:textId="115BE5C9" w:rsidR="0098001E" w:rsidRDefault="00EE23DF" w:rsidP="005D0B18">
      <w:pPr>
        <w:rPr>
          <w:rStyle w:val="SubtleEmphasis"/>
        </w:rPr>
      </w:pPr>
      <w:r>
        <w:rPr>
          <w:rStyle w:val="SubtleEmphasis"/>
          <w:lang w:bidi="cy-GB"/>
        </w:rPr>
        <w:t xml:space="preserve"> </w:t>
      </w:r>
    </w:p>
    <w:p w14:paraId="26422EA8" w14:textId="4BBB9105" w:rsidR="00E62C64" w:rsidRDefault="00E62C64" w:rsidP="00EC2C8F">
      <w:pPr>
        <w:pStyle w:val="Heading1"/>
        <w:numPr>
          <w:ilvl w:val="0"/>
          <w:numId w:val="0"/>
        </w:numPr>
        <w:ind w:left="431" w:hanging="431"/>
      </w:pPr>
      <w:bookmarkStart w:id="1" w:name="_Toc243663934"/>
      <w:r>
        <w:rPr>
          <w:lang w:bidi="cy-GB"/>
        </w:rPr>
        <w:t>Rheol</w:t>
      </w:r>
      <w:r w:rsidR="00EE4295">
        <w:rPr>
          <w:lang w:bidi="cy-GB"/>
        </w:rPr>
        <w:t>i</w:t>
      </w:r>
      <w:r>
        <w:rPr>
          <w:lang w:bidi="cy-GB"/>
        </w:rPr>
        <w:t xml:space="preserve"> Fersi</w:t>
      </w:r>
      <w:bookmarkEnd w:id="1"/>
      <w:r w:rsidR="00EE4295">
        <w:rPr>
          <w:lang w:bidi="cy-GB"/>
        </w:rPr>
        <w:t>ynau</w:t>
      </w:r>
    </w:p>
    <w:tbl>
      <w:tblPr>
        <w:tblStyle w:val="TableGrid"/>
        <w:tblW w:w="0" w:type="auto"/>
        <w:tblLook w:val="04A0" w:firstRow="1" w:lastRow="0" w:firstColumn="1" w:lastColumn="0" w:noHBand="0" w:noVBand="1"/>
      </w:tblPr>
      <w:tblGrid>
        <w:gridCol w:w="3005"/>
        <w:gridCol w:w="3005"/>
        <w:gridCol w:w="3006"/>
      </w:tblGrid>
      <w:tr w:rsidR="00376449" w14:paraId="4B18A232" w14:textId="77777777" w:rsidTr="00376449">
        <w:tc>
          <w:tcPr>
            <w:tcW w:w="3005" w:type="dxa"/>
          </w:tcPr>
          <w:p w14:paraId="28350F56" w14:textId="43690AD4" w:rsidR="00376449" w:rsidRPr="00CD441C" w:rsidRDefault="00CD441C" w:rsidP="00376449">
            <w:pPr>
              <w:rPr>
                <w:rStyle w:val="SubtleEmphasis"/>
                <w:b/>
                <w:bCs/>
              </w:rPr>
            </w:pPr>
            <w:r w:rsidRPr="00CD441C">
              <w:rPr>
                <w:rStyle w:val="SubtleEmphasis"/>
                <w:b/>
                <w:lang w:bidi="cy-GB"/>
              </w:rPr>
              <w:t>FERSIWN</w:t>
            </w:r>
          </w:p>
        </w:tc>
        <w:tc>
          <w:tcPr>
            <w:tcW w:w="3005" w:type="dxa"/>
          </w:tcPr>
          <w:p w14:paraId="169A1FC0" w14:textId="5CA16DC6" w:rsidR="00376449" w:rsidRPr="00CD441C" w:rsidRDefault="00CD441C" w:rsidP="00376449">
            <w:pPr>
              <w:rPr>
                <w:rStyle w:val="SubtleEmphasis"/>
                <w:b/>
                <w:bCs/>
              </w:rPr>
            </w:pPr>
            <w:r w:rsidRPr="00CD441C">
              <w:rPr>
                <w:rStyle w:val="SubtleEmphasis"/>
                <w:b/>
                <w:lang w:bidi="cy-GB"/>
              </w:rPr>
              <w:t>DYDDIAD</w:t>
            </w:r>
          </w:p>
        </w:tc>
        <w:tc>
          <w:tcPr>
            <w:tcW w:w="3006" w:type="dxa"/>
          </w:tcPr>
          <w:p w14:paraId="31C0C37F" w14:textId="385AE5AC" w:rsidR="00376449" w:rsidRPr="00CD441C" w:rsidRDefault="00CD441C" w:rsidP="00376449">
            <w:pPr>
              <w:rPr>
                <w:rStyle w:val="SubtleEmphasis"/>
                <w:b/>
                <w:bCs/>
              </w:rPr>
            </w:pPr>
            <w:r w:rsidRPr="00CD441C">
              <w:rPr>
                <w:rStyle w:val="SubtleEmphasis"/>
                <w:b/>
                <w:lang w:bidi="cy-GB"/>
              </w:rPr>
              <w:t>RHESWM DROS NEWID</w:t>
            </w:r>
          </w:p>
        </w:tc>
      </w:tr>
      <w:tr w:rsidR="0030720D" w14:paraId="0F3028A1" w14:textId="77777777" w:rsidTr="00376449">
        <w:tc>
          <w:tcPr>
            <w:tcW w:w="3005" w:type="dxa"/>
          </w:tcPr>
          <w:p w14:paraId="0B1347D0" w14:textId="26D23D40" w:rsidR="0030720D" w:rsidRPr="00CD441C" w:rsidRDefault="0030720D" w:rsidP="0030720D">
            <w:pPr>
              <w:rPr>
                <w:rStyle w:val="SubtleEmphasis"/>
              </w:rPr>
            </w:pPr>
            <w:r>
              <w:rPr>
                <w:rStyle w:val="SubtleEmphasis"/>
                <w:lang w:bidi="cy-GB"/>
              </w:rPr>
              <w:t>1</w:t>
            </w:r>
          </w:p>
        </w:tc>
        <w:tc>
          <w:tcPr>
            <w:tcW w:w="3005" w:type="dxa"/>
          </w:tcPr>
          <w:p w14:paraId="7DB69C66" w14:textId="1160BE70" w:rsidR="0030720D" w:rsidRPr="00CD441C" w:rsidRDefault="0030720D" w:rsidP="0030720D">
            <w:pPr>
              <w:rPr>
                <w:rStyle w:val="SubtleEmphasis"/>
              </w:rPr>
            </w:pPr>
            <w:r>
              <w:rPr>
                <w:rStyle w:val="SubtleEmphasis"/>
                <w:lang w:bidi="cy-GB"/>
              </w:rPr>
              <w:t>Ionawr 2015</w:t>
            </w:r>
          </w:p>
        </w:tc>
        <w:tc>
          <w:tcPr>
            <w:tcW w:w="3006" w:type="dxa"/>
          </w:tcPr>
          <w:p w14:paraId="619AEAD7" w14:textId="27BFDEB1" w:rsidR="0030720D" w:rsidRPr="00CD441C" w:rsidRDefault="0030720D" w:rsidP="0030720D">
            <w:pPr>
              <w:rPr>
                <w:rStyle w:val="SubtleEmphasis"/>
              </w:rPr>
            </w:pPr>
            <w:r>
              <w:rPr>
                <w:rStyle w:val="SubtleEmphasis"/>
                <w:lang w:bidi="cy-GB"/>
              </w:rPr>
              <w:t>Fersiwn gyntaf</w:t>
            </w:r>
          </w:p>
        </w:tc>
      </w:tr>
      <w:tr w:rsidR="0030720D" w14:paraId="2B43271D" w14:textId="77777777" w:rsidTr="00376449">
        <w:tc>
          <w:tcPr>
            <w:tcW w:w="3005" w:type="dxa"/>
          </w:tcPr>
          <w:p w14:paraId="459358E4" w14:textId="242463FF" w:rsidR="0030720D" w:rsidRPr="00CD441C" w:rsidRDefault="0030720D" w:rsidP="0030720D">
            <w:pPr>
              <w:rPr>
                <w:rStyle w:val="SubtleEmphasis"/>
              </w:rPr>
            </w:pPr>
            <w:r>
              <w:rPr>
                <w:rStyle w:val="SubtleEmphasis"/>
                <w:lang w:bidi="cy-GB"/>
              </w:rPr>
              <w:t>2</w:t>
            </w:r>
          </w:p>
        </w:tc>
        <w:tc>
          <w:tcPr>
            <w:tcW w:w="3005" w:type="dxa"/>
          </w:tcPr>
          <w:p w14:paraId="40C609B4" w14:textId="383D9F80" w:rsidR="0030720D" w:rsidRPr="00CD441C" w:rsidRDefault="0030720D" w:rsidP="0030720D">
            <w:pPr>
              <w:rPr>
                <w:rStyle w:val="SubtleEmphasis"/>
              </w:rPr>
            </w:pPr>
            <w:r>
              <w:rPr>
                <w:rStyle w:val="SubtleEmphasis"/>
                <w:lang w:bidi="cy-GB"/>
              </w:rPr>
              <w:t>Tachwedd 2015</w:t>
            </w:r>
          </w:p>
        </w:tc>
        <w:tc>
          <w:tcPr>
            <w:tcW w:w="3006" w:type="dxa"/>
          </w:tcPr>
          <w:p w14:paraId="086F274B" w14:textId="00274978" w:rsidR="0030720D" w:rsidRPr="00CD441C" w:rsidRDefault="0030720D" w:rsidP="0030720D">
            <w:pPr>
              <w:rPr>
                <w:rStyle w:val="SubtleEmphasis"/>
              </w:rPr>
            </w:pPr>
            <w:r>
              <w:rPr>
                <w:rStyle w:val="SubtleEmphasis"/>
                <w:lang w:bidi="cy-GB"/>
              </w:rPr>
              <w:t>Diweddaru</w:t>
            </w:r>
          </w:p>
        </w:tc>
      </w:tr>
      <w:tr w:rsidR="0030720D" w14:paraId="3B0166AB" w14:textId="77777777" w:rsidTr="00376449">
        <w:tc>
          <w:tcPr>
            <w:tcW w:w="3005" w:type="dxa"/>
          </w:tcPr>
          <w:p w14:paraId="0733712B" w14:textId="63508854" w:rsidR="0030720D" w:rsidRDefault="0030720D" w:rsidP="0030720D">
            <w:pPr>
              <w:rPr>
                <w:rStyle w:val="SubtleEmphasis"/>
              </w:rPr>
            </w:pPr>
            <w:r>
              <w:rPr>
                <w:rStyle w:val="SubtleEmphasis"/>
                <w:lang w:bidi="cy-GB"/>
              </w:rPr>
              <w:t>3</w:t>
            </w:r>
          </w:p>
        </w:tc>
        <w:tc>
          <w:tcPr>
            <w:tcW w:w="3005" w:type="dxa"/>
          </w:tcPr>
          <w:p w14:paraId="5B892655" w14:textId="1A0EE6AA" w:rsidR="0030720D" w:rsidRPr="00CD441C" w:rsidRDefault="0030720D" w:rsidP="0030720D">
            <w:pPr>
              <w:rPr>
                <w:rStyle w:val="SubtleEmphasis"/>
              </w:rPr>
            </w:pPr>
            <w:r>
              <w:rPr>
                <w:rStyle w:val="SubtleEmphasis"/>
                <w:lang w:bidi="cy-GB"/>
              </w:rPr>
              <w:t>Gorff 2017</w:t>
            </w:r>
          </w:p>
        </w:tc>
        <w:tc>
          <w:tcPr>
            <w:tcW w:w="3006" w:type="dxa"/>
          </w:tcPr>
          <w:p w14:paraId="37906F0F" w14:textId="48B3BE15" w:rsidR="0030720D" w:rsidRPr="00CD441C" w:rsidRDefault="0030720D" w:rsidP="0030720D">
            <w:pPr>
              <w:rPr>
                <w:rStyle w:val="SubtleEmphasis"/>
              </w:rPr>
            </w:pPr>
            <w:r>
              <w:rPr>
                <w:rStyle w:val="SubtleEmphasis"/>
                <w:lang w:bidi="cy-GB"/>
              </w:rPr>
              <w:t>Diweddaru</w:t>
            </w:r>
          </w:p>
        </w:tc>
      </w:tr>
      <w:tr w:rsidR="0030720D" w14:paraId="07106E38" w14:textId="77777777" w:rsidTr="00376449">
        <w:tc>
          <w:tcPr>
            <w:tcW w:w="3005" w:type="dxa"/>
          </w:tcPr>
          <w:p w14:paraId="6ABD9559" w14:textId="27F680E7" w:rsidR="0030720D" w:rsidRDefault="0030720D" w:rsidP="0030720D">
            <w:pPr>
              <w:rPr>
                <w:rStyle w:val="SubtleEmphasis"/>
              </w:rPr>
            </w:pPr>
            <w:r>
              <w:rPr>
                <w:rStyle w:val="SubtleEmphasis"/>
                <w:lang w:bidi="cy-GB"/>
              </w:rPr>
              <w:t>4</w:t>
            </w:r>
          </w:p>
        </w:tc>
        <w:tc>
          <w:tcPr>
            <w:tcW w:w="3005" w:type="dxa"/>
          </w:tcPr>
          <w:p w14:paraId="06176E19" w14:textId="586592D4" w:rsidR="0030720D" w:rsidRPr="00CD441C" w:rsidRDefault="0030720D" w:rsidP="0030720D">
            <w:pPr>
              <w:rPr>
                <w:rStyle w:val="SubtleEmphasis"/>
              </w:rPr>
            </w:pPr>
            <w:r>
              <w:rPr>
                <w:rStyle w:val="SubtleEmphasis"/>
                <w:lang w:bidi="cy-GB"/>
              </w:rPr>
              <w:t>Hydref 2017</w:t>
            </w:r>
          </w:p>
        </w:tc>
        <w:tc>
          <w:tcPr>
            <w:tcW w:w="3006" w:type="dxa"/>
          </w:tcPr>
          <w:p w14:paraId="4BE764BC" w14:textId="4BBEAB7A" w:rsidR="0030720D" w:rsidRPr="00CD441C" w:rsidRDefault="0030720D" w:rsidP="0030720D">
            <w:pPr>
              <w:rPr>
                <w:rStyle w:val="SubtleEmphasis"/>
              </w:rPr>
            </w:pPr>
            <w:r>
              <w:rPr>
                <w:rStyle w:val="SubtleEmphasis"/>
                <w:lang w:bidi="cy-GB"/>
              </w:rPr>
              <w:t>Diweddaru</w:t>
            </w:r>
          </w:p>
        </w:tc>
      </w:tr>
      <w:tr w:rsidR="0030720D" w14:paraId="53D8C905" w14:textId="77777777" w:rsidTr="00376449">
        <w:tc>
          <w:tcPr>
            <w:tcW w:w="3005" w:type="dxa"/>
          </w:tcPr>
          <w:p w14:paraId="2890E994" w14:textId="5963361A" w:rsidR="0030720D" w:rsidRDefault="0030720D" w:rsidP="0030720D">
            <w:pPr>
              <w:rPr>
                <w:rStyle w:val="SubtleEmphasis"/>
              </w:rPr>
            </w:pPr>
            <w:r>
              <w:rPr>
                <w:rStyle w:val="SubtleEmphasis"/>
                <w:lang w:bidi="cy-GB"/>
              </w:rPr>
              <w:t>5</w:t>
            </w:r>
          </w:p>
        </w:tc>
        <w:tc>
          <w:tcPr>
            <w:tcW w:w="3005" w:type="dxa"/>
          </w:tcPr>
          <w:p w14:paraId="5A5DA4F7" w14:textId="673649FF" w:rsidR="0030720D" w:rsidRPr="00CD441C" w:rsidRDefault="0030720D" w:rsidP="0030720D">
            <w:pPr>
              <w:rPr>
                <w:rStyle w:val="SubtleEmphasis"/>
              </w:rPr>
            </w:pPr>
            <w:r>
              <w:rPr>
                <w:rStyle w:val="SubtleEmphasis"/>
                <w:lang w:bidi="cy-GB"/>
              </w:rPr>
              <w:t>Mehefin 2024</w:t>
            </w:r>
          </w:p>
        </w:tc>
        <w:tc>
          <w:tcPr>
            <w:tcW w:w="3006" w:type="dxa"/>
          </w:tcPr>
          <w:p w14:paraId="558E6C2C" w14:textId="28C196FA" w:rsidR="0030720D" w:rsidRPr="00CD441C" w:rsidRDefault="0030720D" w:rsidP="0030720D">
            <w:pPr>
              <w:rPr>
                <w:rStyle w:val="SubtleEmphasis"/>
              </w:rPr>
            </w:pPr>
            <w:r>
              <w:rPr>
                <w:rStyle w:val="SubtleEmphasis"/>
                <w:lang w:bidi="cy-GB"/>
              </w:rPr>
              <w:t>Diweddaru</w:t>
            </w:r>
          </w:p>
        </w:tc>
      </w:tr>
      <w:tr w:rsidR="004C39FB" w14:paraId="5D019EE3" w14:textId="77777777" w:rsidTr="00376449">
        <w:tc>
          <w:tcPr>
            <w:tcW w:w="3005" w:type="dxa"/>
          </w:tcPr>
          <w:p w14:paraId="2BF7D926" w14:textId="63C3CD07" w:rsidR="004C39FB" w:rsidRDefault="004C39FB" w:rsidP="0030720D">
            <w:pPr>
              <w:rPr>
                <w:rStyle w:val="SubtleEmphasis"/>
              </w:rPr>
            </w:pPr>
            <w:r>
              <w:rPr>
                <w:rStyle w:val="SubtleEmphasis"/>
                <w:lang w:bidi="cy-GB"/>
              </w:rPr>
              <w:t>6</w:t>
            </w:r>
          </w:p>
        </w:tc>
        <w:tc>
          <w:tcPr>
            <w:tcW w:w="3005" w:type="dxa"/>
          </w:tcPr>
          <w:p w14:paraId="5E52534E" w14:textId="33F509A2" w:rsidR="004C39FB" w:rsidRDefault="004C39FB" w:rsidP="0030720D">
            <w:pPr>
              <w:rPr>
                <w:rStyle w:val="SubtleEmphasis"/>
              </w:rPr>
            </w:pPr>
            <w:r>
              <w:rPr>
                <w:rStyle w:val="SubtleEmphasis"/>
                <w:lang w:bidi="cy-GB"/>
              </w:rPr>
              <w:t>Gorffennaf 2026</w:t>
            </w:r>
          </w:p>
        </w:tc>
        <w:tc>
          <w:tcPr>
            <w:tcW w:w="3006" w:type="dxa"/>
          </w:tcPr>
          <w:p w14:paraId="1752C2A3" w14:textId="7437F243" w:rsidR="004C39FB" w:rsidRDefault="00F709C8" w:rsidP="0030720D">
            <w:pPr>
              <w:rPr>
                <w:rStyle w:val="SubtleEmphasis"/>
              </w:rPr>
            </w:pPr>
            <w:r w:rsidRPr="00F709C8">
              <w:rPr>
                <w:i/>
                <w:color w:val="404040" w:themeColor="text1" w:themeTint="BF"/>
                <w:lang w:bidi="cy-GB"/>
              </w:rPr>
              <w:t>Eglurhad ar y diffiniad o 'ailasesu'</w:t>
            </w:r>
          </w:p>
        </w:tc>
      </w:tr>
    </w:tbl>
    <w:p w14:paraId="12A0BC07" w14:textId="234AE89E" w:rsidR="00084894" w:rsidRPr="00376449" w:rsidRDefault="00084894" w:rsidP="00376449">
      <w:pPr>
        <w:rPr>
          <w:szCs w:val="24"/>
        </w:rPr>
      </w:pPr>
    </w:p>
    <w:p w14:paraId="5024C122" w14:textId="25C9B868" w:rsidR="00B65212" w:rsidRDefault="00B65212" w:rsidP="00EC2C8F">
      <w:pPr>
        <w:pStyle w:val="ActionPoints"/>
      </w:pPr>
      <w:r>
        <w:rPr>
          <w:lang w:bidi="cy-GB"/>
        </w:rPr>
        <w:br w:type="page"/>
      </w:r>
    </w:p>
    <w:sdt>
      <w:sdtPr>
        <w:rPr>
          <w:rFonts w:asciiTheme="minorHAnsi" w:hAnsiTheme="minorHAnsi"/>
          <w:shd w:val="clear" w:color="auto" w:fill="E6E6E6"/>
        </w:rPr>
        <w:id w:val="869342007"/>
        <w:docPartObj>
          <w:docPartGallery w:val="Table of Contents"/>
          <w:docPartUnique/>
        </w:docPartObj>
      </w:sdtPr>
      <w:sdtEndPr>
        <w:rPr>
          <w:rFonts w:ascii="Arial" w:hAnsi="Arial"/>
          <w:b/>
          <w:bCs/>
          <w:noProof/>
        </w:rPr>
      </w:sdtEndPr>
      <w:sdtContent>
        <w:p w14:paraId="774AC90B" w14:textId="77777777" w:rsidR="00EE4295" w:rsidRDefault="00176A6B">
          <w:pPr>
            <w:pStyle w:val="TOC1"/>
            <w:tabs>
              <w:tab w:val="right" w:leader="dot" w:pos="9016"/>
            </w:tabs>
            <w:rPr>
              <w:noProof/>
            </w:rPr>
          </w:pPr>
          <w:r w:rsidRPr="00EC2C8F">
            <w:rPr>
              <w:rStyle w:val="Heading1Char"/>
              <w:lang w:bidi="cy-GB"/>
            </w:rPr>
            <w:t>Cynnwys</w:t>
          </w:r>
          <w:r w:rsidRPr="00A10647">
            <w:rPr>
              <w:rFonts w:ascii="Altis Book" w:eastAsiaTheme="majorEastAsia" w:hAnsi="Altis Book" w:cstheme="majorBidi"/>
              <w:color w:val="2B579A"/>
              <w:szCs w:val="24"/>
              <w:shd w:val="clear" w:color="auto" w:fill="E6E6E6"/>
              <w:lang w:bidi="cy-GB"/>
            </w:rPr>
            <w:fldChar w:fldCharType="begin"/>
          </w:r>
          <w:r w:rsidRPr="5E802755">
            <w:rPr>
              <w:szCs w:val="24"/>
              <w:lang w:bidi="cy-GB"/>
            </w:rPr>
            <w:instrText xml:space="preserve"> TOC \o "1-1" \h \z \u </w:instrText>
          </w:r>
          <w:r w:rsidRPr="00A10647">
            <w:rPr>
              <w:rFonts w:ascii="Altis Book" w:eastAsiaTheme="majorEastAsia" w:hAnsi="Altis Book" w:cstheme="majorBidi"/>
              <w:color w:val="2B579A"/>
              <w:szCs w:val="24"/>
              <w:shd w:val="clear" w:color="auto" w:fill="E6E6E6"/>
              <w:lang w:bidi="cy-GB"/>
            </w:rPr>
            <w:fldChar w:fldCharType="separate"/>
          </w:r>
        </w:p>
        <w:p w14:paraId="0B0F9784" w14:textId="5652CD8A" w:rsidR="00EE4295" w:rsidRDefault="00EE4295">
          <w:pPr>
            <w:pStyle w:val="TOC1"/>
            <w:tabs>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33" w:history="1">
            <w:r w:rsidRPr="0011616B">
              <w:rPr>
                <w:rStyle w:val="Hyperlink"/>
                <w:noProof/>
                <w:lang w:bidi="cy-GB"/>
              </w:rPr>
              <w:t>Manylion Allweddol</w:t>
            </w:r>
            <w:r>
              <w:rPr>
                <w:noProof/>
                <w:webHidden/>
              </w:rPr>
              <w:tab/>
            </w:r>
            <w:r>
              <w:rPr>
                <w:noProof/>
                <w:webHidden/>
              </w:rPr>
              <w:fldChar w:fldCharType="begin"/>
            </w:r>
            <w:r>
              <w:rPr>
                <w:noProof/>
                <w:webHidden/>
              </w:rPr>
              <w:instrText xml:space="preserve"> PAGEREF _Toc243663933 \h </w:instrText>
            </w:r>
            <w:r>
              <w:rPr>
                <w:noProof/>
                <w:webHidden/>
              </w:rPr>
            </w:r>
            <w:r>
              <w:rPr>
                <w:noProof/>
                <w:webHidden/>
              </w:rPr>
              <w:fldChar w:fldCharType="separate"/>
            </w:r>
            <w:r>
              <w:rPr>
                <w:noProof/>
                <w:webHidden/>
              </w:rPr>
              <w:t>1</w:t>
            </w:r>
            <w:r>
              <w:rPr>
                <w:noProof/>
                <w:webHidden/>
              </w:rPr>
              <w:fldChar w:fldCharType="end"/>
            </w:r>
          </w:hyperlink>
        </w:p>
        <w:p w14:paraId="70344F3C" w14:textId="79B01075" w:rsidR="00EE4295" w:rsidRDefault="00EE4295">
          <w:pPr>
            <w:pStyle w:val="TOC1"/>
            <w:tabs>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34" w:history="1">
            <w:r w:rsidRPr="0011616B">
              <w:rPr>
                <w:rStyle w:val="Hyperlink"/>
                <w:noProof/>
                <w:lang w:bidi="cy-GB"/>
              </w:rPr>
              <w:t>Rheol</w:t>
            </w:r>
            <w:r>
              <w:rPr>
                <w:rStyle w:val="Hyperlink"/>
                <w:noProof/>
                <w:lang w:bidi="cy-GB"/>
              </w:rPr>
              <w:t>i</w:t>
            </w:r>
            <w:r w:rsidRPr="0011616B">
              <w:rPr>
                <w:rStyle w:val="Hyperlink"/>
                <w:noProof/>
                <w:lang w:bidi="cy-GB"/>
              </w:rPr>
              <w:t xml:space="preserve"> Fersi</w:t>
            </w:r>
            <w:r>
              <w:rPr>
                <w:rStyle w:val="Hyperlink"/>
                <w:noProof/>
                <w:lang w:bidi="cy-GB"/>
              </w:rPr>
              <w:t>ynau</w:t>
            </w:r>
            <w:r>
              <w:rPr>
                <w:noProof/>
                <w:webHidden/>
              </w:rPr>
              <w:tab/>
            </w:r>
            <w:r>
              <w:rPr>
                <w:noProof/>
                <w:webHidden/>
              </w:rPr>
              <w:fldChar w:fldCharType="begin"/>
            </w:r>
            <w:r>
              <w:rPr>
                <w:noProof/>
                <w:webHidden/>
              </w:rPr>
              <w:instrText xml:space="preserve"> PAGEREF _Toc243663934 \h </w:instrText>
            </w:r>
            <w:r>
              <w:rPr>
                <w:noProof/>
                <w:webHidden/>
              </w:rPr>
            </w:r>
            <w:r>
              <w:rPr>
                <w:noProof/>
                <w:webHidden/>
              </w:rPr>
              <w:fldChar w:fldCharType="separate"/>
            </w:r>
            <w:r>
              <w:rPr>
                <w:noProof/>
                <w:webHidden/>
              </w:rPr>
              <w:t>1</w:t>
            </w:r>
            <w:r>
              <w:rPr>
                <w:noProof/>
                <w:webHidden/>
              </w:rPr>
              <w:fldChar w:fldCharType="end"/>
            </w:r>
          </w:hyperlink>
        </w:p>
        <w:p w14:paraId="21D0980D" w14:textId="71D58805"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35" w:history="1">
            <w:r w:rsidRPr="0011616B">
              <w:rPr>
                <w:rStyle w:val="Hyperlink"/>
                <w:rFonts w:asciiTheme="majorHAnsi" w:hAnsiTheme="majorHAnsi"/>
                <w:noProof/>
              </w:rPr>
              <w:t>1</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Cyflwyniad</w:t>
            </w:r>
            <w:r>
              <w:rPr>
                <w:noProof/>
                <w:webHidden/>
              </w:rPr>
              <w:tab/>
              <w:t>3</w:t>
            </w:r>
          </w:hyperlink>
        </w:p>
        <w:p w14:paraId="5A65E9BC" w14:textId="74DEB91E"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36" w:history="1">
            <w:r w:rsidRPr="0011616B">
              <w:rPr>
                <w:rStyle w:val="Hyperlink"/>
                <w:rFonts w:asciiTheme="majorHAnsi" w:hAnsiTheme="majorHAnsi"/>
                <w:noProof/>
              </w:rPr>
              <w:t>2</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Asesu</w:t>
            </w:r>
            <w:r>
              <w:rPr>
                <w:noProof/>
                <w:webHidden/>
              </w:rPr>
              <w:tab/>
              <w:t>4</w:t>
            </w:r>
          </w:hyperlink>
        </w:p>
        <w:p w14:paraId="0E86CA2A" w14:textId="3E2AE41D"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40" w:history="1">
            <w:r w:rsidRPr="0011616B">
              <w:rPr>
                <w:rStyle w:val="Hyperlink"/>
                <w:rFonts w:asciiTheme="majorHAnsi" w:hAnsiTheme="majorHAnsi"/>
                <w:noProof/>
              </w:rPr>
              <w:t>3</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Adborth</w:t>
            </w:r>
            <w:r>
              <w:rPr>
                <w:noProof/>
                <w:webHidden/>
              </w:rPr>
              <w:tab/>
              <w:t>8</w:t>
            </w:r>
          </w:hyperlink>
        </w:p>
        <w:p w14:paraId="64065DCF" w14:textId="1C025E9F"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41" w:history="1">
            <w:r w:rsidRPr="0011616B">
              <w:rPr>
                <w:rStyle w:val="Hyperlink"/>
                <w:rFonts w:asciiTheme="majorHAnsi" w:hAnsiTheme="majorHAnsi"/>
                <w:noProof/>
              </w:rPr>
              <w:t>4</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Ailasesu</w:t>
            </w:r>
            <w:r>
              <w:rPr>
                <w:noProof/>
                <w:webHidden/>
              </w:rPr>
              <w:tab/>
              <w:t>10</w:t>
            </w:r>
          </w:hyperlink>
        </w:p>
        <w:p w14:paraId="6349C303" w14:textId="31F8FDB1"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42" w:history="1">
            <w:r w:rsidRPr="0011616B">
              <w:rPr>
                <w:rStyle w:val="Hyperlink"/>
                <w:rFonts w:asciiTheme="majorHAnsi" w:hAnsiTheme="majorHAnsi"/>
                <w:noProof/>
              </w:rPr>
              <w:t>5</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Rolau a Chyfrifoldebau</w:t>
            </w:r>
            <w:r>
              <w:rPr>
                <w:noProof/>
                <w:webHidden/>
              </w:rPr>
              <w:tab/>
              <w:t>10</w:t>
            </w:r>
          </w:hyperlink>
        </w:p>
        <w:p w14:paraId="1FCB2AC0" w14:textId="38292CAB"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43" w:history="1">
            <w:r w:rsidRPr="0011616B">
              <w:rPr>
                <w:rStyle w:val="Hyperlink"/>
                <w:rFonts w:asciiTheme="majorHAnsi" w:hAnsiTheme="majorHAnsi"/>
                <w:noProof/>
              </w:rPr>
              <w:t>6</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Polisïau a Gweithdrefnau Cysylltiedig</w:t>
            </w:r>
            <w:r>
              <w:rPr>
                <w:noProof/>
                <w:webHidden/>
              </w:rPr>
              <w:tab/>
              <w:t>1</w:t>
            </w:r>
            <w:r>
              <w:rPr>
                <w:noProof/>
                <w:webHidden/>
              </w:rPr>
              <w:fldChar w:fldCharType="begin"/>
            </w:r>
            <w:r>
              <w:rPr>
                <w:noProof/>
                <w:webHidden/>
              </w:rPr>
              <w:instrText xml:space="preserve"> PAGEREF _Toc243663943 \h </w:instrText>
            </w:r>
            <w:r>
              <w:rPr>
                <w:noProof/>
                <w:webHidden/>
              </w:rPr>
            </w:r>
            <w:r>
              <w:rPr>
                <w:noProof/>
                <w:webHidden/>
              </w:rPr>
              <w:fldChar w:fldCharType="separate"/>
            </w:r>
            <w:r>
              <w:rPr>
                <w:noProof/>
                <w:webHidden/>
              </w:rPr>
              <w:t>1</w:t>
            </w:r>
            <w:r>
              <w:rPr>
                <w:noProof/>
                <w:webHidden/>
              </w:rPr>
              <w:fldChar w:fldCharType="end"/>
            </w:r>
          </w:hyperlink>
        </w:p>
        <w:p w14:paraId="5033C75D" w14:textId="1EA36CE5" w:rsidR="00EE4295" w:rsidRDefault="00EE4295">
          <w:pPr>
            <w:pStyle w:val="TOC1"/>
            <w:tabs>
              <w:tab w:val="left" w:pos="440"/>
              <w:tab w:val="right" w:leader="dot" w:pos="9016"/>
            </w:tabs>
            <w:rPr>
              <w:rFonts w:asciiTheme="minorHAnsi" w:eastAsiaTheme="minorEastAsia" w:hAnsiTheme="minorHAnsi"/>
              <w:noProof/>
              <w:color w:val="auto"/>
              <w:kern w:val="2"/>
              <w:szCs w:val="24"/>
              <w:lang w:val="en-GB" w:eastAsia="en-GB"/>
              <w14:ligatures w14:val="standardContextual"/>
            </w:rPr>
          </w:pPr>
          <w:hyperlink w:anchor="_Toc243663944" w:history="1">
            <w:r w:rsidRPr="0011616B">
              <w:rPr>
                <w:rStyle w:val="Hyperlink"/>
                <w:rFonts w:asciiTheme="majorHAnsi" w:hAnsiTheme="majorHAnsi"/>
                <w:noProof/>
              </w:rPr>
              <w:t>7</w:t>
            </w:r>
            <w:r>
              <w:rPr>
                <w:rFonts w:asciiTheme="minorHAnsi" w:eastAsiaTheme="minorEastAsia" w:hAnsiTheme="minorHAnsi"/>
                <w:noProof/>
                <w:color w:val="auto"/>
                <w:kern w:val="2"/>
                <w:szCs w:val="24"/>
                <w:lang w:val="en-GB" w:eastAsia="en-GB"/>
                <w14:ligatures w14:val="standardContextual"/>
              </w:rPr>
              <w:tab/>
            </w:r>
            <w:r w:rsidRPr="0011616B">
              <w:rPr>
                <w:rStyle w:val="Hyperlink"/>
                <w:noProof/>
                <w:lang w:bidi="cy-GB"/>
              </w:rPr>
              <w:t>Adolygu a Chymeradwyo</w:t>
            </w:r>
            <w:r>
              <w:rPr>
                <w:noProof/>
                <w:webHidden/>
              </w:rPr>
              <w:tab/>
              <w:t>1</w:t>
            </w:r>
            <w:r>
              <w:rPr>
                <w:noProof/>
                <w:webHidden/>
              </w:rPr>
              <w:fldChar w:fldCharType="begin"/>
            </w:r>
            <w:r>
              <w:rPr>
                <w:noProof/>
                <w:webHidden/>
              </w:rPr>
              <w:instrText xml:space="preserve"> PAGEREF _Toc243663944 \h </w:instrText>
            </w:r>
            <w:r>
              <w:rPr>
                <w:noProof/>
                <w:webHidden/>
              </w:rPr>
            </w:r>
            <w:r>
              <w:rPr>
                <w:noProof/>
                <w:webHidden/>
              </w:rPr>
              <w:fldChar w:fldCharType="separate"/>
            </w:r>
            <w:r>
              <w:rPr>
                <w:noProof/>
                <w:webHidden/>
              </w:rPr>
              <w:t>1</w:t>
            </w:r>
            <w:r>
              <w:rPr>
                <w:noProof/>
                <w:webHidden/>
              </w:rPr>
              <w:fldChar w:fldCharType="end"/>
            </w:r>
          </w:hyperlink>
        </w:p>
        <w:p w14:paraId="246752F0" w14:textId="556E3BF9" w:rsidR="00176A6B" w:rsidRDefault="00176A6B">
          <w:r w:rsidRPr="00A10647">
            <w:rPr>
              <w:color w:val="2B579A"/>
              <w:szCs w:val="24"/>
              <w:shd w:val="clear" w:color="auto" w:fill="E6E6E6"/>
              <w:lang w:bidi="cy-GB"/>
            </w:rPr>
            <w:fldChar w:fldCharType="end"/>
          </w:r>
        </w:p>
      </w:sdtContent>
    </w:sdt>
    <w:p w14:paraId="3F5996D8" w14:textId="330909F6" w:rsidR="00973B36" w:rsidRPr="002F303A" w:rsidRDefault="00CB5D44" w:rsidP="0077217C">
      <w:r>
        <w:rPr>
          <w:lang w:bidi="cy-GB"/>
        </w:rPr>
        <w:br w:type="page"/>
      </w:r>
    </w:p>
    <w:p w14:paraId="295717A1" w14:textId="6C18880C" w:rsidR="0077217C" w:rsidRDefault="00B64ABA" w:rsidP="009359B4">
      <w:pPr>
        <w:pStyle w:val="Title"/>
      </w:pPr>
      <w:r>
        <w:rPr>
          <w:lang w:bidi="cy-GB"/>
        </w:rPr>
        <w:t>Polisi Asesu ac Adborth</w:t>
      </w:r>
    </w:p>
    <w:p w14:paraId="17603FCF" w14:textId="081739B7" w:rsidR="00C30F00" w:rsidRDefault="00EA69F4" w:rsidP="00276D78">
      <w:pPr>
        <w:pStyle w:val="Heading1"/>
      </w:pPr>
      <w:bookmarkStart w:id="2" w:name="_Toc243663935"/>
      <w:r>
        <w:rPr>
          <w:lang w:bidi="cy-GB"/>
        </w:rPr>
        <w:t>Cyflwyniad</w:t>
      </w:r>
      <w:bookmarkEnd w:id="2"/>
    </w:p>
    <w:p w14:paraId="486840A3" w14:textId="7D9D9028" w:rsidR="009359B4" w:rsidRDefault="00844206" w:rsidP="009359B4">
      <w:pPr>
        <w:pStyle w:val="Heading2"/>
      </w:pPr>
      <w:r>
        <w:rPr>
          <w:b/>
          <w:lang w:bidi="cy-GB"/>
        </w:rPr>
        <w:t>Pwrpas</w:t>
      </w:r>
    </w:p>
    <w:p w14:paraId="705484DF" w14:textId="29B21369" w:rsidR="5E802755" w:rsidRDefault="00FF7379" w:rsidP="00E36F38">
      <w:pPr>
        <w:pStyle w:val="Heading2"/>
        <w:numPr>
          <w:ilvl w:val="0"/>
          <w:numId w:val="0"/>
        </w:numPr>
        <w:jc w:val="both"/>
        <w:rPr>
          <w:color w:val="auto"/>
        </w:rPr>
      </w:pPr>
      <w:r w:rsidRPr="00FF7379">
        <w:rPr>
          <w:rFonts w:cs="Arial"/>
          <w:lang w:bidi="cy-GB"/>
        </w:rPr>
        <w:t xml:space="preserve">Mae'r Polisi Asesu ac Adborth yn adeiladu ar egwyddorion sefydledig sy'n sail i asesu o fewn y sefydliad er mwyn meithrin dull cyson ac o ansawdd uchel sy'n canolbwyntio ar fyfyrwyr at asesu ac adborth, gan alluogi pob myfyriwr i gyrraedd eu potensial academaidd. </w:t>
      </w:r>
    </w:p>
    <w:p w14:paraId="48F7BFFC" w14:textId="23FF22B2" w:rsidR="009359B4" w:rsidRDefault="00844206" w:rsidP="009359B4">
      <w:pPr>
        <w:pStyle w:val="Heading2"/>
        <w:rPr>
          <w:b/>
          <w:bCs/>
        </w:rPr>
      </w:pPr>
      <w:r w:rsidRPr="00844206">
        <w:rPr>
          <w:b/>
          <w:lang w:bidi="cy-GB"/>
        </w:rPr>
        <w:t>Cwmpas</w:t>
      </w:r>
    </w:p>
    <w:p w14:paraId="6A357394" w14:textId="11EEB9AD" w:rsidR="00A05E79" w:rsidRDefault="000865F0" w:rsidP="000865F0">
      <w:pPr>
        <w:jc w:val="both"/>
        <w:rPr>
          <w:rFonts w:eastAsiaTheme="majorEastAsia" w:cstheme="majorBidi"/>
          <w:szCs w:val="24"/>
        </w:rPr>
      </w:pPr>
      <w:r w:rsidRPr="000865F0">
        <w:rPr>
          <w:rFonts w:eastAsiaTheme="majorEastAsia" w:cstheme="majorBidi"/>
          <w:szCs w:val="24"/>
          <w:lang w:bidi="cy-GB"/>
        </w:rPr>
        <w:t xml:space="preserve">Mae'r polisi wedi'i gynllunio fel dogfen gyfeirio allweddol ac mae wedi'i lywio gan Cod Ansawdd y DU ar gyfer Addysg Uwch. </w:t>
      </w:r>
      <w:r w:rsidR="0032743C" w:rsidRPr="00030C85">
        <w:rPr>
          <w:color w:val="auto"/>
          <w:lang w:bidi="cy-GB"/>
        </w:rPr>
        <w:t>Bwriad hyn yw sicrhau bod prosesau asesu yn sail i osod a chynnal safonau academaidd gan gyfeirio at y fframwaith cymwysterau addysg uwch perthnasol a'r meincnodau pwnc ac, lle bo'n berthnasol, yn ystyried gofynion PSRB.</w:t>
      </w:r>
    </w:p>
    <w:p w14:paraId="53662F1B" w14:textId="48FBA7C2" w:rsidR="00A05E79" w:rsidRDefault="00A05E79" w:rsidP="00A05E79">
      <w:pPr>
        <w:pStyle w:val="Heading2"/>
        <w:rPr>
          <w:b/>
          <w:bCs/>
        </w:rPr>
      </w:pPr>
      <w:r w:rsidRPr="00EC2C8F">
        <w:rPr>
          <w:b/>
          <w:lang w:bidi="cy-GB"/>
        </w:rPr>
        <w:t>Diffiniadau</w:t>
      </w:r>
    </w:p>
    <w:p w14:paraId="29FC7976" w14:textId="77777777" w:rsidR="00242A7C" w:rsidRDefault="00B65212" w:rsidP="00EC2C8F">
      <w:pPr>
        <w:pStyle w:val="Heading3"/>
      </w:pPr>
      <w:r w:rsidRPr="00EC2C8F">
        <w:rPr>
          <w:b/>
          <w:lang w:bidi="cy-GB"/>
        </w:rPr>
        <w:t xml:space="preserve">Asesu </w:t>
      </w:r>
    </w:p>
    <w:p w14:paraId="795F9F41" w14:textId="437CE8D1" w:rsidR="00B65212" w:rsidRDefault="00242A7C" w:rsidP="00B02907">
      <w:pPr>
        <w:pStyle w:val="Heading3"/>
        <w:numPr>
          <w:ilvl w:val="0"/>
          <w:numId w:val="0"/>
        </w:numPr>
        <w:ind w:left="720"/>
        <w:jc w:val="both"/>
      </w:pPr>
      <w:r w:rsidRPr="00242A7C">
        <w:rPr>
          <w:lang w:bidi="cy-GB"/>
        </w:rPr>
        <w:t>Mae asesu yn derm generig ar gyfer y set o brosesau sy'n mesur ac yn gwerthuso canlyniadau dysgu myfyriwr yn nhermau gwybodaeth a gafwyd, dealltwriaeth a ddatblygwyd a'r sgiliau a'r galluoedd a enillwyd.</w:t>
      </w:r>
    </w:p>
    <w:p w14:paraId="0C55DB65" w14:textId="77777777" w:rsidR="00AB306E" w:rsidRDefault="00AB306E" w:rsidP="00B02907">
      <w:pPr>
        <w:pStyle w:val="Heading3"/>
        <w:numPr>
          <w:ilvl w:val="0"/>
          <w:numId w:val="0"/>
        </w:numPr>
        <w:ind w:left="720"/>
        <w:jc w:val="both"/>
      </w:pPr>
    </w:p>
    <w:p w14:paraId="1BD88BA8" w14:textId="77777777" w:rsidR="00AB306E" w:rsidRDefault="00F059D3" w:rsidP="00EC2C8F">
      <w:pPr>
        <w:pStyle w:val="Heading3"/>
      </w:pPr>
      <w:r>
        <w:rPr>
          <w:b/>
          <w:lang w:bidi="cy-GB"/>
        </w:rPr>
        <w:t xml:space="preserve">Asesiad Ffurfiannol </w:t>
      </w:r>
    </w:p>
    <w:p w14:paraId="5C1BC472" w14:textId="10A16CD3" w:rsidR="00B65212" w:rsidRDefault="00AB306E" w:rsidP="00AB306E">
      <w:pPr>
        <w:pStyle w:val="Heading3"/>
        <w:numPr>
          <w:ilvl w:val="0"/>
          <w:numId w:val="0"/>
        </w:numPr>
        <w:ind w:left="720"/>
        <w:jc w:val="both"/>
      </w:pPr>
      <w:r w:rsidRPr="00AB306E">
        <w:rPr>
          <w:lang w:bidi="cy-GB"/>
        </w:rPr>
        <w:t>Mae asesu ffurfiannol wedi'i gynllunio i roi adborth i ddysgwyr ar gynnydd a llywio datblygiad gan helpu dysgwyr i ddysgu'n fwy effeithiol.</w:t>
      </w:r>
    </w:p>
    <w:p w14:paraId="0F33DB77" w14:textId="77777777" w:rsidR="00AB306E" w:rsidRDefault="00AB306E" w:rsidP="00AB306E">
      <w:pPr>
        <w:pStyle w:val="Heading3"/>
        <w:numPr>
          <w:ilvl w:val="0"/>
          <w:numId w:val="0"/>
        </w:numPr>
        <w:ind w:left="720"/>
        <w:jc w:val="both"/>
      </w:pPr>
    </w:p>
    <w:p w14:paraId="43EE7A18" w14:textId="025CFF24" w:rsidR="00B65212" w:rsidRDefault="00F059D3" w:rsidP="00EC2C8F">
      <w:pPr>
        <w:pStyle w:val="Heading3"/>
      </w:pPr>
      <w:r>
        <w:rPr>
          <w:b/>
          <w:lang w:bidi="cy-GB"/>
        </w:rPr>
        <w:t>Asesiad Cyfunol</w:t>
      </w:r>
    </w:p>
    <w:p w14:paraId="633BB764" w14:textId="6130B54B" w:rsidR="00D064C6" w:rsidRDefault="00D064C6" w:rsidP="00D064C6">
      <w:pPr>
        <w:pStyle w:val="Heading3"/>
        <w:numPr>
          <w:ilvl w:val="0"/>
          <w:numId w:val="0"/>
        </w:numPr>
        <w:ind w:left="720"/>
        <w:jc w:val="both"/>
      </w:pPr>
      <w:r w:rsidRPr="00D064C6">
        <w:rPr>
          <w:lang w:bidi="cy-GB"/>
        </w:rPr>
        <w:t>Mae asesiad cyfunol yn darparu mesur o gyflawniad neu fethiant mewn perthynas â pherfformiad dysgwr mewn perthynas â chyflawni canlyniadau dysgu arfaethedig rhaglen astudio.</w:t>
      </w:r>
    </w:p>
    <w:p w14:paraId="5A0A8845" w14:textId="77777777" w:rsidR="00D064C6" w:rsidRDefault="00D064C6" w:rsidP="00D064C6">
      <w:pPr>
        <w:pStyle w:val="Heading3"/>
        <w:numPr>
          <w:ilvl w:val="0"/>
          <w:numId w:val="0"/>
        </w:numPr>
        <w:ind w:left="720"/>
        <w:jc w:val="both"/>
      </w:pPr>
    </w:p>
    <w:p w14:paraId="769CB4C2" w14:textId="24B38A46" w:rsidR="00627C7B" w:rsidRPr="003C4E9C" w:rsidRDefault="00627C7B" w:rsidP="00EC2C8F">
      <w:pPr>
        <w:pStyle w:val="Heading3"/>
      </w:pPr>
      <w:r>
        <w:rPr>
          <w:b/>
          <w:lang w:bidi="cy-GB"/>
        </w:rPr>
        <w:t>Meini Prawf Asesu</w:t>
      </w:r>
    </w:p>
    <w:p w14:paraId="3A0803C3" w14:textId="386BE34B" w:rsidR="003C4E9C" w:rsidRDefault="00C514F6" w:rsidP="00C514F6">
      <w:pPr>
        <w:pStyle w:val="Heading3"/>
        <w:numPr>
          <w:ilvl w:val="0"/>
          <w:numId w:val="0"/>
        </w:numPr>
        <w:ind w:left="720"/>
        <w:jc w:val="both"/>
      </w:pPr>
      <w:r w:rsidRPr="00C514F6">
        <w:rPr>
          <w:lang w:bidi="cy-GB"/>
        </w:rPr>
        <w:t>Mae meini prawf asesu yn gysylltiedig â'r wybodaeth, y ddealltwriaeth a'r sgiliau y mae marcwyr yn disgwyl i fyfyriwr eu harddangos yn y dasg asesu ac sy'n cael eu hystyried wrth farcio'r gwaith, yn seiliedig ar y canlyniadau dysgu sy'n cael eu hasesu. Bydd y pwysau a roddir i dasgau asesu a'r meini prawf asesu cysylltiedig yn cael eu nodi'n glir yn y briff aseiniad.</w:t>
      </w:r>
    </w:p>
    <w:p w14:paraId="2A71DC84" w14:textId="77777777" w:rsidR="00C514F6" w:rsidRDefault="00C514F6" w:rsidP="00C514F6">
      <w:pPr>
        <w:pStyle w:val="Heading3"/>
        <w:numPr>
          <w:ilvl w:val="0"/>
          <w:numId w:val="0"/>
        </w:numPr>
        <w:ind w:left="720"/>
        <w:jc w:val="both"/>
      </w:pPr>
    </w:p>
    <w:p w14:paraId="4A6030DF" w14:textId="1F1D3DEE" w:rsidR="0073310C" w:rsidRDefault="00326E98" w:rsidP="00EC2C8F">
      <w:pPr>
        <w:pStyle w:val="Heading3"/>
      </w:pPr>
      <w:r w:rsidRPr="00187255">
        <w:rPr>
          <w:b/>
          <w:lang w:bidi="cy-GB"/>
        </w:rPr>
        <w:t>Adborth Asesiad Ffurfiannol</w:t>
      </w:r>
    </w:p>
    <w:p w14:paraId="35ABCBF4" w14:textId="14E67306" w:rsidR="00C514F6" w:rsidRDefault="00756008" w:rsidP="00756008">
      <w:pPr>
        <w:pStyle w:val="Heading3"/>
        <w:numPr>
          <w:ilvl w:val="0"/>
          <w:numId w:val="0"/>
        </w:numPr>
        <w:ind w:left="720"/>
        <w:jc w:val="both"/>
      </w:pPr>
      <w:r w:rsidRPr="00756008">
        <w:rPr>
          <w:lang w:bidi="cy-GB"/>
        </w:rPr>
        <w:t>Mae adborth asesu ffurfiannol yn rhoi gwybodaeth i fyfyrwyr am eu perfformiad mewn tasg asesu benodol ac yn eu helpu i nodi sut i wella a datblygu.</w:t>
      </w:r>
    </w:p>
    <w:p w14:paraId="43A01C32" w14:textId="4C93FC6C" w:rsidR="00326E98" w:rsidRPr="005344FB" w:rsidRDefault="00326E98" w:rsidP="00EC2C8F">
      <w:pPr>
        <w:pStyle w:val="Heading3"/>
      </w:pPr>
      <w:r w:rsidRPr="00187255">
        <w:rPr>
          <w:b/>
          <w:lang w:bidi="cy-GB"/>
        </w:rPr>
        <w:t>Adborth Asesiad Cyfunol</w:t>
      </w:r>
    </w:p>
    <w:p w14:paraId="130A5FBF" w14:textId="2BB67D6D" w:rsidR="005344FB" w:rsidRDefault="005344FB" w:rsidP="005344FB">
      <w:pPr>
        <w:pStyle w:val="Heading3"/>
        <w:numPr>
          <w:ilvl w:val="0"/>
          <w:numId w:val="0"/>
        </w:numPr>
        <w:ind w:left="720"/>
        <w:jc w:val="both"/>
      </w:pPr>
      <w:r w:rsidRPr="005344FB">
        <w:rPr>
          <w:lang w:bidi="cy-GB"/>
        </w:rPr>
        <w:t>Mae adborth asesu cryno yn mesur perfformiad myfyrwyr yn erbyn canlyniadau dysgu er mwyn gwneud penderfyniadau ar ddilyniant a dyfarniadau. Gall adborth cyfunol ddarparu gwybodaeth ffurfiannol.</w:t>
      </w:r>
    </w:p>
    <w:p w14:paraId="626FCEEB" w14:textId="77777777" w:rsidR="005344FB" w:rsidRDefault="005344FB" w:rsidP="005344FB">
      <w:pPr>
        <w:pStyle w:val="Heading3"/>
        <w:numPr>
          <w:ilvl w:val="0"/>
          <w:numId w:val="0"/>
        </w:numPr>
        <w:ind w:left="720"/>
        <w:jc w:val="both"/>
      </w:pPr>
    </w:p>
    <w:p w14:paraId="36AFC623" w14:textId="616ED979" w:rsidR="00326E98" w:rsidRPr="001D4A71" w:rsidRDefault="00326E98" w:rsidP="00EC2C8F">
      <w:pPr>
        <w:pStyle w:val="Heading3"/>
      </w:pPr>
      <w:r w:rsidRPr="00187255">
        <w:rPr>
          <w:b/>
          <w:lang w:bidi="cy-GB"/>
        </w:rPr>
        <w:t>Porthiant ymlaen</w:t>
      </w:r>
    </w:p>
    <w:p w14:paraId="22690007" w14:textId="0A6EF6AB" w:rsidR="001D4A71" w:rsidRPr="00EC2C8F" w:rsidRDefault="001D4A71" w:rsidP="001D4A71">
      <w:pPr>
        <w:pStyle w:val="Heading3"/>
        <w:numPr>
          <w:ilvl w:val="0"/>
          <w:numId w:val="0"/>
        </w:numPr>
        <w:ind w:left="720"/>
        <w:jc w:val="both"/>
      </w:pPr>
      <w:r w:rsidRPr="001D4A71">
        <w:rPr>
          <w:lang w:bidi="cy-GB"/>
        </w:rPr>
        <w:t>Defnyddir y term 'feedforward' i ddynodi cyngor ynghylch cryfhau posibl gwaith nesaf myfyrwyr ac yn annog myfyrwyr i ddefnyddio sylwadau tiwtoriaid i lywio aseiniadau yn y dyfodol.</w:t>
      </w:r>
    </w:p>
    <w:p w14:paraId="1E931423" w14:textId="77777777" w:rsidR="00A05E79" w:rsidRPr="00EC2C8F" w:rsidRDefault="00A05E79" w:rsidP="00EC2C8F"/>
    <w:p w14:paraId="1971254E" w14:textId="6B0DBCEA" w:rsidR="00D973DB" w:rsidRDefault="00481412" w:rsidP="00D973DB">
      <w:pPr>
        <w:pStyle w:val="Heading1"/>
      </w:pPr>
      <w:bookmarkStart w:id="3" w:name="_Toc243663936"/>
      <w:r>
        <w:rPr>
          <w:lang w:bidi="cy-GB"/>
        </w:rPr>
        <w:t>Asesu</w:t>
      </w:r>
      <w:bookmarkEnd w:id="3"/>
    </w:p>
    <w:p w14:paraId="01EAB5C2" w14:textId="40822140" w:rsidR="00215570" w:rsidRPr="00E212A3" w:rsidRDefault="00F56AFE" w:rsidP="00A94DC5">
      <w:pPr>
        <w:pStyle w:val="Heading2"/>
        <w:numPr>
          <w:ilvl w:val="0"/>
          <w:numId w:val="0"/>
        </w:numPr>
        <w:rPr>
          <w:b/>
          <w:bCs/>
        </w:rPr>
      </w:pPr>
      <w:r w:rsidRPr="00A94DC5">
        <w:rPr>
          <w:lang w:bidi="cy-GB"/>
        </w:rPr>
        <w:t xml:space="preserve">2.1 </w:t>
      </w:r>
      <w:bookmarkStart w:id="4" w:name="_Hlk167193356"/>
      <w:r w:rsidRPr="00A94DC5">
        <w:rPr>
          <w:b/>
          <w:lang w:bidi="cy-GB"/>
        </w:rPr>
        <w:t>Egwyddorion Cyffredinol</w:t>
      </w:r>
    </w:p>
    <w:bookmarkEnd w:id="4"/>
    <w:p w14:paraId="3E6444E6" w14:textId="77777777" w:rsidR="001E48DB" w:rsidRPr="00030C85" w:rsidRDefault="001E48DB" w:rsidP="001E48DB">
      <w:pPr>
        <w:pStyle w:val="Default"/>
        <w:rPr>
          <w:color w:val="auto"/>
        </w:rPr>
      </w:pPr>
      <w:r w:rsidRPr="00030C85">
        <w:rPr>
          <w:color w:val="auto"/>
          <w:lang w:bidi="cy-GB"/>
        </w:rPr>
        <w:t xml:space="preserve">Bydd yr egwyddorion isod yn cael eu hystyried wrth ddylunio, dilysu a gweithredu'r holl fodiwlau. </w:t>
      </w:r>
    </w:p>
    <w:p w14:paraId="27B40ED6" w14:textId="77777777" w:rsidR="001E48DB" w:rsidRDefault="001E48DB" w:rsidP="001E48DB">
      <w:pPr>
        <w:pStyle w:val="Default"/>
        <w:rPr>
          <w:color w:val="auto"/>
        </w:rPr>
      </w:pPr>
    </w:p>
    <w:p w14:paraId="41A9F512" w14:textId="3D495008" w:rsidR="001E48DB" w:rsidRPr="009A7A94" w:rsidRDefault="001E48DB" w:rsidP="00F77D80">
      <w:pPr>
        <w:pStyle w:val="Heading3"/>
        <w:jc w:val="both"/>
      </w:pPr>
      <w:r w:rsidRPr="009A7A94">
        <w:rPr>
          <w:lang w:bidi="cy-GB"/>
        </w:rPr>
        <w:t>Bydd asesiad o ac ar gyfer dysgu.</w:t>
      </w:r>
    </w:p>
    <w:p w14:paraId="302B7866" w14:textId="54FAC248" w:rsidR="001E48DB" w:rsidRPr="0081186F" w:rsidRDefault="00EC327D" w:rsidP="00F77D80">
      <w:pPr>
        <w:pStyle w:val="Heading2"/>
        <w:numPr>
          <w:ilvl w:val="0"/>
          <w:numId w:val="0"/>
        </w:numPr>
        <w:ind w:left="720" w:hanging="720"/>
        <w:jc w:val="both"/>
        <w:rPr>
          <w:color w:val="auto"/>
        </w:rPr>
      </w:pPr>
      <w:r>
        <w:rPr>
          <w:color w:val="auto"/>
          <w:lang w:bidi="cy-GB"/>
        </w:rPr>
        <w:t>2.1.2</w:t>
      </w:r>
      <w:r>
        <w:rPr>
          <w:color w:val="auto"/>
          <w:lang w:bidi="cy-GB"/>
        </w:rPr>
        <w:tab/>
        <w:t>Bydd asesu yn cael ei gynllunio er mwyn gwneud y mwyaf o'r cyfleoedd i fyfyrwyr ddangos yr hyn maen nhw'n ei wybod, ei ddeall a'r hyn y gallant ei wneud.</w:t>
      </w:r>
    </w:p>
    <w:p w14:paraId="1FCD5849" w14:textId="3E0B6E7B" w:rsidR="00804050" w:rsidRDefault="001E48DB" w:rsidP="00F77D80">
      <w:pPr>
        <w:pStyle w:val="Heading3"/>
        <w:numPr>
          <w:ilvl w:val="2"/>
          <w:numId w:val="26"/>
        </w:numPr>
        <w:jc w:val="both"/>
        <w:rPr>
          <w:color w:val="auto"/>
        </w:rPr>
      </w:pPr>
      <w:r w:rsidRPr="00EC327D">
        <w:rPr>
          <w:color w:val="auto"/>
          <w:lang w:bidi="cy-GB"/>
        </w:rPr>
        <w:t>Bydd yr asesiad yn cael ei lywio gan y Polisi Cydraddoldeb, Amrywiaeth a Chynhwysiant a bydd yn ceisio bod yn gynhwysol.</w:t>
      </w:r>
      <w:r w:rsidR="004B5B13" w:rsidRPr="004B5B13">
        <w:rPr>
          <w:sz w:val="22"/>
          <w:szCs w:val="22"/>
          <w:lang w:bidi="cy-GB"/>
        </w:rPr>
        <w:t xml:space="preserve"> </w:t>
      </w:r>
      <w:r w:rsidR="004B5B13" w:rsidRPr="00C45E87">
        <w:rPr>
          <w:lang w:bidi="cy-GB"/>
        </w:rPr>
        <w:t>Bydd addasiadau rhesymol yn cael eu gwneud yn unol â Pholisi y Brifysgol ar Addasiadau Rhesymol i Fyfyrwyr.</w:t>
      </w:r>
    </w:p>
    <w:p w14:paraId="715F1A26" w14:textId="77777777" w:rsidR="00804050" w:rsidRDefault="001E48DB" w:rsidP="00F77D80">
      <w:pPr>
        <w:pStyle w:val="Heading3"/>
        <w:numPr>
          <w:ilvl w:val="2"/>
          <w:numId w:val="26"/>
        </w:numPr>
        <w:jc w:val="both"/>
        <w:rPr>
          <w:color w:val="auto"/>
        </w:rPr>
      </w:pPr>
      <w:r w:rsidRPr="00804050">
        <w:rPr>
          <w:color w:val="auto"/>
          <w:lang w:bidi="cy-GB"/>
        </w:rPr>
        <w:t>Bydd y rhesymeg dros fath penodol o asesiad yn glir i staff a myfyrwyr.</w:t>
      </w:r>
    </w:p>
    <w:p w14:paraId="30374358" w14:textId="77777777" w:rsidR="00804050" w:rsidRDefault="001E48DB" w:rsidP="00F77D80">
      <w:pPr>
        <w:pStyle w:val="Heading3"/>
        <w:numPr>
          <w:ilvl w:val="2"/>
          <w:numId w:val="26"/>
        </w:numPr>
        <w:jc w:val="both"/>
        <w:rPr>
          <w:color w:val="auto"/>
        </w:rPr>
      </w:pPr>
      <w:r w:rsidRPr="00804050">
        <w:rPr>
          <w:color w:val="auto"/>
          <w:lang w:bidi="cy-GB"/>
        </w:rPr>
        <w:t>Bydd tasgau asesu yn deillio o'r canlyniadau dysgu ac yn caniatáu iddynt gael eu mesur gyda dibynadwyedd a chysondeb.</w:t>
      </w:r>
    </w:p>
    <w:p w14:paraId="5E422FA9" w14:textId="77777777" w:rsidR="00804050" w:rsidRDefault="001E48DB" w:rsidP="00F77D80">
      <w:pPr>
        <w:pStyle w:val="Heading3"/>
        <w:numPr>
          <w:ilvl w:val="2"/>
          <w:numId w:val="26"/>
        </w:numPr>
        <w:jc w:val="both"/>
        <w:rPr>
          <w:color w:val="auto"/>
        </w:rPr>
      </w:pPr>
      <w:r w:rsidRPr="00804050">
        <w:rPr>
          <w:color w:val="auto"/>
          <w:lang w:bidi="cy-GB"/>
        </w:rPr>
        <w:t>Bydd y math o asesiad yn briodol i lefel academaidd y modiwl gan sicrhau bod safon pob elfen dyfarniad a dyfarniad yn cael ei osod a'i chynnal.</w:t>
      </w:r>
    </w:p>
    <w:p w14:paraId="24385B0F" w14:textId="77777777" w:rsidR="00804050" w:rsidRDefault="001E48DB" w:rsidP="00F77D80">
      <w:pPr>
        <w:pStyle w:val="Heading3"/>
        <w:numPr>
          <w:ilvl w:val="2"/>
          <w:numId w:val="26"/>
        </w:numPr>
        <w:jc w:val="both"/>
        <w:rPr>
          <w:color w:val="auto"/>
        </w:rPr>
      </w:pPr>
      <w:r w:rsidRPr="00804050">
        <w:rPr>
          <w:color w:val="auto"/>
          <w:lang w:bidi="cy-GB"/>
        </w:rPr>
        <w:t>Bydd swm ac amseriad yr asesiad yn realistig ac yn rheoladwy ac yn ymwneud ag oriau dysgu tybiannol.</w:t>
      </w:r>
    </w:p>
    <w:p w14:paraId="7498B72F" w14:textId="77777777" w:rsidR="00804050" w:rsidRDefault="001E48DB" w:rsidP="00F77D80">
      <w:pPr>
        <w:pStyle w:val="Heading3"/>
        <w:numPr>
          <w:ilvl w:val="2"/>
          <w:numId w:val="26"/>
        </w:numPr>
        <w:jc w:val="both"/>
        <w:rPr>
          <w:color w:val="auto"/>
        </w:rPr>
      </w:pPr>
      <w:r w:rsidRPr="00804050">
        <w:rPr>
          <w:color w:val="auto"/>
          <w:lang w:bidi="cy-GB"/>
        </w:rPr>
        <w:t>Bydd pob asesiad cryno yn destun cymedroli ac archwiliad allanol fel y bo'n briodol.</w:t>
      </w:r>
    </w:p>
    <w:p w14:paraId="1ABBB1A1" w14:textId="77777777" w:rsidR="00804050" w:rsidRDefault="001E48DB" w:rsidP="00F77D80">
      <w:pPr>
        <w:pStyle w:val="Heading3"/>
        <w:numPr>
          <w:ilvl w:val="2"/>
          <w:numId w:val="26"/>
        </w:numPr>
        <w:jc w:val="both"/>
        <w:rPr>
          <w:color w:val="auto"/>
        </w:rPr>
      </w:pPr>
      <w:r w:rsidRPr="00804050">
        <w:rPr>
          <w:color w:val="auto"/>
          <w:lang w:bidi="cy-GB"/>
        </w:rPr>
        <w:t>Bydd penderfyniadau asesu yn cael eu cofnodi a'u dogfennu'n gywir ac yn systematig a'u cyfathrebu mewn modd amserol.</w:t>
      </w:r>
    </w:p>
    <w:p w14:paraId="23639F03" w14:textId="77777777" w:rsidR="00804050" w:rsidRDefault="001E48DB" w:rsidP="00F77D80">
      <w:pPr>
        <w:pStyle w:val="Heading3"/>
        <w:numPr>
          <w:ilvl w:val="2"/>
          <w:numId w:val="26"/>
        </w:numPr>
        <w:jc w:val="both"/>
        <w:rPr>
          <w:color w:val="auto"/>
        </w:rPr>
      </w:pPr>
      <w:r w:rsidRPr="00804050">
        <w:rPr>
          <w:color w:val="auto"/>
          <w:lang w:bidi="cy-GB"/>
        </w:rPr>
        <w:t>Bydd eitemau asesu meini prawf asesu clir a phwysiadau penodol ar gyfer cydrannau wedi'u cyfathrebu'n glir ac yn gywir i fyfyrwyr.</w:t>
      </w:r>
    </w:p>
    <w:p w14:paraId="468F8312" w14:textId="77777777" w:rsidR="00804050" w:rsidRDefault="001E48DB" w:rsidP="00F77D80">
      <w:pPr>
        <w:pStyle w:val="Heading3"/>
        <w:numPr>
          <w:ilvl w:val="2"/>
          <w:numId w:val="26"/>
        </w:numPr>
        <w:jc w:val="both"/>
        <w:rPr>
          <w:color w:val="auto"/>
        </w:rPr>
      </w:pPr>
      <w:r w:rsidRPr="00804050">
        <w:rPr>
          <w:color w:val="auto"/>
          <w:lang w:bidi="cy-GB"/>
        </w:rPr>
        <w:t>Bydd cyfleoedd ar gyfer asesu ffurfiannol yn cael eu darparu i fyfyrwyr.</w:t>
      </w:r>
    </w:p>
    <w:p w14:paraId="038CBA0F" w14:textId="77777777" w:rsidR="00804050" w:rsidRDefault="001E48DB" w:rsidP="00F77D80">
      <w:pPr>
        <w:pStyle w:val="Heading3"/>
        <w:numPr>
          <w:ilvl w:val="2"/>
          <w:numId w:val="26"/>
        </w:numPr>
        <w:jc w:val="both"/>
        <w:rPr>
          <w:color w:val="auto"/>
        </w:rPr>
      </w:pPr>
      <w:r w:rsidRPr="00804050">
        <w:rPr>
          <w:color w:val="auto"/>
          <w:lang w:bidi="cy-GB"/>
        </w:rPr>
        <w:t>Bydd myfyrwyr yn cael eu hannog i fabwysiadu ymddygiad academaidd da mewn perthynas ag asesu a byddant yn ymwybodol o'u cyfrifoldebau.</w:t>
      </w:r>
    </w:p>
    <w:p w14:paraId="1DB62899" w14:textId="77777777" w:rsidR="00804050" w:rsidRDefault="001E48DB" w:rsidP="00F77D80">
      <w:pPr>
        <w:pStyle w:val="Heading3"/>
        <w:numPr>
          <w:ilvl w:val="2"/>
          <w:numId w:val="26"/>
        </w:numPr>
        <w:jc w:val="both"/>
        <w:rPr>
          <w:color w:val="auto"/>
        </w:rPr>
      </w:pPr>
      <w:r w:rsidRPr="00804050">
        <w:rPr>
          <w:color w:val="auto"/>
          <w:lang w:bidi="cy-GB"/>
        </w:rPr>
        <w:t>Bydd yr asesiad yn cael ei gynnal gyda thrylwyredd, gonestrwydd a thegwch a gyda sylw dyledus i ddiogelwch.</w:t>
      </w:r>
    </w:p>
    <w:p w14:paraId="0ED8DDFE" w14:textId="77777777" w:rsidR="004B7559" w:rsidRDefault="001E48DB" w:rsidP="004B7559">
      <w:pPr>
        <w:pStyle w:val="Heading3"/>
        <w:numPr>
          <w:ilvl w:val="2"/>
          <w:numId w:val="26"/>
        </w:numPr>
        <w:jc w:val="both"/>
        <w:rPr>
          <w:color w:val="auto"/>
        </w:rPr>
      </w:pPr>
      <w:r w:rsidRPr="00804050">
        <w:rPr>
          <w:color w:val="auto"/>
          <w:lang w:bidi="cy-GB"/>
        </w:rPr>
        <w:t xml:space="preserve">Pan fo'n briodol ar gyfer y math o asesiad, bydd asesiadau yn cael eu cyflwyno'n electronig trwy gyfleuster VLE y Brifysgol. Ni ddylid gofyn i fyfyrwyr gyflwyno fersiwn copi caled oni bai ei fod yn rhan sylweddol o'r asesiad, megis yn achos Poster neu Lyfr Artist. </w:t>
      </w:r>
      <w:bookmarkStart w:id="5" w:name="_Hlk167269951"/>
    </w:p>
    <w:p w14:paraId="7D17EDF7" w14:textId="77777777" w:rsidR="004B7559" w:rsidRDefault="004B7559" w:rsidP="00A94DC5">
      <w:pPr>
        <w:pStyle w:val="Heading3"/>
        <w:numPr>
          <w:ilvl w:val="0"/>
          <w:numId w:val="0"/>
        </w:numPr>
        <w:ind w:left="720"/>
        <w:jc w:val="both"/>
        <w:rPr>
          <w:color w:val="auto"/>
        </w:rPr>
      </w:pPr>
    </w:p>
    <w:p w14:paraId="4AF5F356" w14:textId="6809ACCB" w:rsidR="004C739A" w:rsidRPr="00A94DC5" w:rsidRDefault="00082E9A" w:rsidP="00A94DC5">
      <w:pPr>
        <w:pStyle w:val="Heading2"/>
        <w:numPr>
          <w:ilvl w:val="0"/>
          <w:numId w:val="0"/>
        </w:numPr>
        <w:jc w:val="both"/>
        <w:rPr>
          <w:color w:val="auto"/>
        </w:rPr>
      </w:pPr>
      <w:r w:rsidRPr="00A94DC5">
        <w:rPr>
          <w:lang w:bidi="cy-GB"/>
        </w:rPr>
        <w:t xml:space="preserve">2.2 </w:t>
      </w:r>
      <w:r w:rsidRPr="00A94DC5">
        <w:rPr>
          <w:b/>
          <w:lang w:bidi="cy-GB"/>
        </w:rPr>
        <w:t>Dulliau Asesu</w:t>
      </w:r>
    </w:p>
    <w:bookmarkEnd w:id="5"/>
    <w:p w14:paraId="50107DA8" w14:textId="7B45748F" w:rsidR="00E77425" w:rsidRPr="00C45E87" w:rsidRDefault="004C739A" w:rsidP="00A46D53">
      <w:pPr>
        <w:pStyle w:val="Heading2"/>
        <w:ind w:left="576"/>
        <w:jc w:val="both"/>
      </w:pPr>
      <w:r w:rsidRPr="007258EA">
        <w:rPr>
          <w:rFonts w:eastAsia="Times New Roman"/>
          <w:lang w:bidi="cy-GB"/>
        </w:rPr>
        <w:t xml:space="preserve">Gellir asesu perfformiad myfyrwyr drwy unrhyw gyfuniad o ddulliau asesu fel sy'n briodol i lefel a chanlyniad dysgu'r ymarfer asesu. </w:t>
      </w:r>
      <w:r w:rsidR="00E77425" w:rsidRPr="00A46D53">
        <w:rPr>
          <w:szCs w:val="24"/>
          <w:lang w:bidi="cy-GB"/>
        </w:rPr>
        <w:t xml:space="preserve">Gellir gwneud addasiadau i ddulliau asesu mewn rhai achosion er mwyn nad yw myfyrwyr anabl dan anfantais o ganlyniad i'w hanabledd.  Ni ddylai addasiadau rhesymol gyfaddawdu safonau academaidd rhaglenni neu fodiwlau, gan nad yw'r Ddeddf Cydraddoldeb yn gosod unrhyw ddyletswydd i wneud addasiad rhesymol i safon cymhwysedd. Mae safon cymhwysedd yn 'safon academaidd, feddygol, neu safon arall, a gymhwysir at ddibenion penderfynu a oes gan berson lefel benodol o gymhwysedd neu allu'. Rhaid i safon cymhwysedd fod yn gymwys yn gyfartal i bob myfyriwr, bod yn wirioneddol berthnasol i'r rhaglen, a bod yn ffordd gymesur i gyflawni nod cyfreithlon. </w:t>
      </w:r>
    </w:p>
    <w:p w14:paraId="5885068D" w14:textId="34425B49" w:rsidR="004C739A" w:rsidRDefault="004C739A" w:rsidP="004C739A">
      <w:pPr>
        <w:pStyle w:val="Heading2"/>
        <w:numPr>
          <w:ilvl w:val="0"/>
          <w:numId w:val="0"/>
        </w:numPr>
        <w:ind w:left="578"/>
        <w:jc w:val="both"/>
        <w:rPr>
          <w:rFonts w:eastAsia="Times New Roman"/>
        </w:rPr>
      </w:pPr>
      <w:r w:rsidRPr="007258EA">
        <w:rPr>
          <w:rFonts w:eastAsia="Times New Roman"/>
          <w:lang w:bidi="cy-GB"/>
        </w:rPr>
        <w:t>Rhoddir enghreifftiau cyffredin o fathau o asesu yn y tabl isod.</w:t>
      </w:r>
    </w:p>
    <w:p w14:paraId="7CE2CC4F" w14:textId="77777777" w:rsidR="004B7559" w:rsidRPr="007258EA" w:rsidRDefault="004B7559" w:rsidP="004C739A">
      <w:pPr>
        <w:pStyle w:val="Heading2"/>
        <w:numPr>
          <w:ilvl w:val="0"/>
          <w:numId w:val="0"/>
        </w:numPr>
        <w:ind w:left="578"/>
        <w:jc w:val="both"/>
        <w:rPr>
          <w:rFonts w:eastAsia="Times New Roman"/>
        </w:rPr>
      </w:pPr>
    </w:p>
    <w:tbl>
      <w:tblPr>
        <w:tblStyle w:val="TableGrid"/>
        <w:tblW w:w="0" w:type="auto"/>
        <w:tblInd w:w="431" w:type="dxa"/>
        <w:tblLook w:val="04A0" w:firstRow="1" w:lastRow="0" w:firstColumn="1" w:lastColumn="0" w:noHBand="0" w:noVBand="1"/>
      </w:tblPr>
      <w:tblGrid>
        <w:gridCol w:w="1572"/>
        <w:gridCol w:w="3237"/>
        <w:gridCol w:w="3400"/>
      </w:tblGrid>
      <w:tr w:rsidR="004C739A" w:rsidRPr="00021798" w14:paraId="496CF106" w14:textId="77777777" w:rsidTr="00E6638C">
        <w:tc>
          <w:tcPr>
            <w:tcW w:w="1572" w:type="dxa"/>
            <w:vAlign w:val="center"/>
          </w:tcPr>
          <w:p w14:paraId="02594709" w14:textId="77777777" w:rsidR="004C739A" w:rsidRPr="00021798" w:rsidRDefault="004C739A" w:rsidP="00E6638C">
            <w:pPr>
              <w:spacing w:before="240"/>
              <w:outlineLvl w:val="0"/>
              <w:rPr>
                <w:rFonts w:eastAsia="Times New Roman" w:cs="Arial"/>
                <w:color w:val="auto"/>
                <w:sz w:val="22"/>
              </w:rPr>
            </w:pPr>
            <w:bookmarkStart w:id="6" w:name="_Toc243663937"/>
            <w:r w:rsidRPr="00021798">
              <w:rPr>
                <w:rFonts w:eastAsia="Times New Roman" w:cs="Arial"/>
                <w:b/>
                <w:color w:val="auto"/>
                <w:sz w:val="22"/>
                <w:lang w:bidi="cy-GB"/>
              </w:rPr>
              <w:t>Math o Asesiad</w:t>
            </w:r>
            <w:bookmarkEnd w:id="6"/>
          </w:p>
        </w:tc>
        <w:tc>
          <w:tcPr>
            <w:tcW w:w="3237" w:type="dxa"/>
            <w:vAlign w:val="center"/>
          </w:tcPr>
          <w:p w14:paraId="3606E8C1" w14:textId="77777777" w:rsidR="004C739A" w:rsidRPr="00021798" w:rsidRDefault="004C739A" w:rsidP="00E6638C">
            <w:pPr>
              <w:spacing w:before="240"/>
              <w:outlineLvl w:val="0"/>
              <w:rPr>
                <w:rFonts w:eastAsia="Times New Roman" w:cs="Arial"/>
                <w:color w:val="auto"/>
                <w:sz w:val="22"/>
              </w:rPr>
            </w:pPr>
            <w:bookmarkStart w:id="7" w:name="_Toc243663938"/>
            <w:r w:rsidRPr="00021798">
              <w:rPr>
                <w:rFonts w:eastAsia="Times New Roman" w:cs="Arial"/>
                <w:b/>
                <w:color w:val="auto"/>
                <w:sz w:val="22"/>
                <w:lang w:bidi="cy-GB"/>
              </w:rPr>
              <w:t>Disgrifiad</w:t>
            </w:r>
            <w:bookmarkEnd w:id="7"/>
          </w:p>
        </w:tc>
        <w:tc>
          <w:tcPr>
            <w:tcW w:w="3400" w:type="dxa"/>
            <w:vAlign w:val="center"/>
          </w:tcPr>
          <w:p w14:paraId="421C0EB4" w14:textId="77777777" w:rsidR="004C739A" w:rsidRPr="00021798" w:rsidRDefault="004C739A" w:rsidP="00E6638C">
            <w:pPr>
              <w:spacing w:before="240"/>
              <w:outlineLvl w:val="0"/>
              <w:rPr>
                <w:rFonts w:eastAsia="Times New Roman" w:cs="Arial"/>
                <w:color w:val="auto"/>
                <w:sz w:val="22"/>
              </w:rPr>
            </w:pPr>
            <w:bookmarkStart w:id="8" w:name="_Toc243663939"/>
            <w:r w:rsidRPr="00021798">
              <w:rPr>
                <w:rFonts w:eastAsia="Times New Roman" w:cs="Arial"/>
                <w:b/>
                <w:color w:val="auto"/>
                <w:sz w:val="22"/>
                <w:lang w:bidi="cy-GB"/>
              </w:rPr>
              <w:t>Mathau/Enghreifftiau</w:t>
            </w:r>
            <w:bookmarkEnd w:id="8"/>
          </w:p>
        </w:tc>
      </w:tr>
      <w:tr w:rsidR="004C739A" w:rsidRPr="00021798" w14:paraId="625A28AC" w14:textId="77777777" w:rsidTr="00E6638C">
        <w:tc>
          <w:tcPr>
            <w:tcW w:w="1572" w:type="dxa"/>
          </w:tcPr>
          <w:p w14:paraId="736740A7"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CTEST</w:t>
            </w:r>
          </w:p>
        </w:tc>
        <w:tc>
          <w:tcPr>
            <w:tcW w:w="3237" w:type="dxa"/>
          </w:tcPr>
          <w:p w14:paraId="5B283FD3"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Prawf dosbarth:</w:t>
            </w:r>
          </w:p>
          <w:p w14:paraId="322576E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asesiad ysgrifenedig wedi'i gydlynu gan yr Ysgol i'w gymryd o dan amodau rheoledig</w:t>
            </w:r>
          </w:p>
        </w:tc>
        <w:tc>
          <w:tcPr>
            <w:tcW w:w="3400" w:type="dxa"/>
          </w:tcPr>
          <w:p w14:paraId="624FD31C"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Seen/unseen</w:t>
            </w:r>
          </w:p>
          <w:p w14:paraId="2B62CCCA"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Llyfr caeedig/ llyfr agored</w:t>
            </w:r>
          </w:p>
          <w:p w14:paraId="08571F47"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Wedi'i amseru/heb ei amseru</w:t>
            </w:r>
          </w:p>
          <w:p w14:paraId="11579B9F"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Ar-lein</w:t>
            </w:r>
          </w:p>
          <w:p w14:paraId="68F9D869"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Cwestiynau amlddewis</w:t>
            </w:r>
          </w:p>
          <w:p w14:paraId="53F01015"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Seiliedig ar labordy</w:t>
            </w:r>
          </w:p>
          <w:p w14:paraId="3BA5CA9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Yn seiliedig ar broblemau</w:t>
            </w:r>
          </w:p>
        </w:tc>
      </w:tr>
      <w:tr w:rsidR="004C739A" w:rsidRPr="00021798" w14:paraId="41C71C97" w14:textId="77777777" w:rsidTr="00E6638C">
        <w:tc>
          <w:tcPr>
            <w:tcW w:w="1572" w:type="dxa"/>
          </w:tcPr>
          <w:p w14:paraId="37D72733"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EXAM</w:t>
            </w:r>
          </w:p>
        </w:tc>
        <w:tc>
          <w:tcPr>
            <w:tcW w:w="3237" w:type="dxa"/>
          </w:tcPr>
          <w:p w14:paraId="5407ABC3"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Arholiad:</w:t>
            </w:r>
          </w:p>
          <w:p w14:paraId="455548A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Arholiad ysgrifenedig personol* wedi'i gydlynu gan Wasanaethau'r Gofrestrfa i'w gymryd o dan amodau rheoledig mewn lleoliad arholiad dynodedig</w:t>
            </w:r>
          </w:p>
          <w:p w14:paraId="73D22A2D" w14:textId="77777777" w:rsidR="004C739A" w:rsidRPr="00021798" w:rsidRDefault="004C739A" w:rsidP="00E6638C">
            <w:pPr>
              <w:widowControl w:val="0"/>
              <w:autoSpaceDE w:val="0"/>
              <w:autoSpaceDN w:val="0"/>
              <w:rPr>
                <w:rFonts w:eastAsia="Arial" w:cs="Arial"/>
                <w:color w:val="auto"/>
                <w:sz w:val="22"/>
                <w:lang w:val="en-US"/>
              </w:rPr>
            </w:pPr>
          </w:p>
        </w:tc>
        <w:tc>
          <w:tcPr>
            <w:tcW w:w="3400" w:type="dxa"/>
          </w:tcPr>
          <w:p w14:paraId="60A900EC"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Seen/unseen</w:t>
            </w:r>
          </w:p>
          <w:p w14:paraId="4E95523F"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Llyfr caeedig/ llyfr agored</w:t>
            </w:r>
          </w:p>
          <w:p w14:paraId="51812609"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Wedi'i amseru/heb ei amseru</w:t>
            </w:r>
          </w:p>
          <w:p w14:paraId="629CF75E"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Ar-lein</w:t>
            </w:r>
          </w:p>
          <w:p w14:paraId="3ACAB1A8"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Cwestiynau amlddewis</w:t>
            </w:r>
          </w:p>
          <w:p w14:paraId="0D0E5213"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bidi="cy-GB"/>
              </w:rPr>
              <w:t>Seiliedig ar labordy</w:t>
            </w:r>
          </w:p>
          <w:p w14:paraId="796F66C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Yn seiliedig ar broblemau</w:t>
            </w:r>
          </w:p>
        </w:tc>
      </w:tr>
      <w:tr w:rsidR="004C739A" w:rsidRPr="00021798" w14:paraId="5693B585" w14:textId="77777777" w:rsidTr="00E6638C">
        <w:tc>
          <w:tcPr>
            <w:tcW w:w="1572" w:type="dxa"/>
          </w:tcPr>
          <w:p w14:paraId="0EA0922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EXHI</w:t>
            </w:r>
          </w:p>
        </w:tc>
        <w:tc>
          <w:tcPr>
            <w:tcW w:w="3237" w:type="dxa"/>
          </w:tcPr>
          <w:p w14:paraId="41142FC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Arddangosfa</w:t>
            </w:r>
          </w:p>
        </w:tc>
        <w:tc>
          <w:tcPr>
            <w:tcW w:w="3400" w:type="dxa"/>
          </w:tcPr>
          <w:p w14:paraId="3E798297" w14:textId="77777777" w:rsidR="004C739A" w:rsidRPr="00021798" w:rsidRDefault="004C739A" w:rsidP="00E6638C">
            <w:pPr>
              <w:widowControl w:val="0"/>
              <w:autoSpaceDE w:val="0"/>
              <w:autoSpaceDN w:val="0"/>
              <w:rPr>
                <w:rFonts w:eastAsia="Arial" w:cs="Arial"/>
                <w:color w:val="auto"/>
                <w:sz w:val="22"/>
                <w:lang w:val="en-US"/>
              </w:rPr>
            </w:pPr>
          </w:p>
        </w:tc>
      </w:tr>
      <w:tr w:rsidR="004C739A" w:rsidRPr="00021798" w14:paraId="4B3E2570" w14:textId="77777777" w:rsidTr="00E6638C">
        <w:tc>
          <w:tcPr>
            <w:tcW w:w="1572" w:type="dxa"/>
          </w:tcPr>
          <w:p w14:paraId="7BA780E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OTHR</w:t>
            </w:r>
          </w:p>
        </w:tc>
        <w:tc>
          <w:tcPr>
            <w:tcW w:w="3237" w:type="dxa"/>
          </w:tcPr>
          <w:p w14:paraId="6409636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Asesiad arall</w:t>
            </w:r>
          </w:p>
        </w:tc>
        <w:tc>
          <w:tcPr>
            <w:tcW w:w="3400" w:type="dxa"/>
          </w:tcPr>
          <w:p w14:paraId="5738454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Abstract</w:t>
            </w:r>
          </w:p>
          <w:p w14:paraId="24C7B31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Animeiddiad</w:t>
            </w:r>
          </w:p>
          <w:p w14:paraId="1C2DD5C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Newyddion</w:t>
            </w:r>
          </w:p>
          <w:p w14:paraId="256E8F5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Taflen</w:t>
            </w:r>
          </w:p>
          <w:p w14:paraId="1D7D5C2A"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Llyfr log labordy</w:t>
            </w:r>
          </w:p>
          <w:p w14:paraId="6D45782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Arsylwi</w:t>
            </w:r>
          </w:p>
          <w:p w14:paraId="1D1F08D2"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Podlediad</w:t>
            </w:r>
          </w:p>
          <w:p w14:paraId="4AA230F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Wiki</w:t>
            </w:r>
          </w:p>
        </w:tc>
      </w:tr>
      <w:tr w:rsidR="004C739A" w:rsidRPr="00021798" w14:paraId="0B7D2263" w14:textId="77777777" w:rsidTr="00E6638C">
        <w:tc>
          <w:tcPr>
            <w:tcW w:w="1572" w:type="dxa"/>
          </w:tcPr>
          <w:p w14:paraId="2A2F172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PLAC</w:t>
            </w:r>
          </w:p>
        </w:tc>
        <w:tc>
          <w:tcPr>
            <w:tcW w:w="3237" w:type="dxa"/>
          </w:tcPr>
          <w:p w14:paraId="6B96ED8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Lleoliad</w:t>
            </w:r>
          </w:p>
        </w:tc>
        <w:tc>
          <w:tcPr>
            <w:tcW w:w="3400" w:type="dxa"/>
          </w:tcPr>
          <w:p w14:paraId="182267A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Lleoliad clinigol</w:t>
            </w:r>
          </w:p>
          <w:p w14:paraId="7AEE1F0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Lleoliad ysgol</w:t>
            </w:r>
          </w:p>
          <w:p w14:paraId="1C29D27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Profiad yn y gweithle</w:t>
            </w:r>
          </w:p>
        </w:tc>
      </w:tr>
      <w:tr w:rsidR="004C739A" w:rsidRPr="00021798" w14:paraId="0549600B" w14:textId="77777777" w:rsidTr="00E6638C">
        <w:tc>
          <w:tcPr>
            <w:tcW w:w="1572" w:type="dxa"/>
          </w:tcPr>
          <w:p w14:paraId="5A9CF80B" w14:textId="5636D0DE"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PORT</w:t>
            </w:r>
          </w:p>
        </w:tc>
        <w:tc>
          <w:tcPr>
            <w:tcW w:w="3237" w:type="dxa"/>
          </w:tcPr>
          <w:p w14:paraId="52E4B42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Portffolio</w:t>
            </w:r>
          </w:p>
        </w:tc>
        <w:tc>
          <w:tcPr>
            <w:tcW w:w="3400" w:type="dxa"/>
          </w:tcPr>
          <w:p w14:paraId="2AE04D8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Casglu tystiolaeth, yn aml yn cynnwys gwladweinydd cyd-destunol</w:t>
            </w:r>
          </w:p>
          <w:p w14:paraId="7A0B1C9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Poster</w:t>
            </w:r>
          </w:p>
          <w:p w14:paraId="1753CF6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Gwefan</w:t>
            </w:r>
          </w:p>
        </w:tc>
      </w:tr>
      <w:tr w:rsidR="004C739A" w:rsidRPr="00021798" w14:paraId="35F0F27E" w14:textId="77777777" w:rsidTr="00E6638C">
        <w:tc>
          <w:tcPr>
            <w:tcW w:w="1572" w:type="dxa"/>
          </w:tcPr>
          <w:p w14:paraId="6AF6387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PRAC</w:t>
            </w:r>
          </w:p>
        </w:tc>
        <w:tc>
          <w:tcPr>
            <w:tcW w:w="3237" w:type="dxa"/>
          </w:tcPr>
          <w:p w14:paraId="02E24A5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Asesiad ymarferol</w:t>
            </w:r>
          </w:p>
        </w:tc>
        <w:tc>
          <w:tcPr>
            <w:tcW w:w="3400" w:type="dxa"/>
          </w:tcPr>
          <w:p w14:paraId="3E49A16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Asesiad unigol/grŵp</w:t>
            </w:r>
          </w:p>
          <w:p w14:paraId="29C0B03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Hyfforddi</w:t>
            </w:r>
          </w:p>
          <w:p w14:paraId="60347A9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Gwaith maes</w:t>
            </w:r>
          </w:p>
          <w:p w14:paraId="584F68B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Techneg labordy</w:t>
            </w:r>
          </w:p>
          <w:p w14:paraId="797206DA"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OSCE</w:t>
            </w:r>
          </w:p>
          <w:p w14:paraId="267DE47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OSPE</w:t>
            </w:r>
          </w:p>
          <w:p w14:paraId="46B35CA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Perfformiad</w:t>
            </w:r>
          </w:p>
          <w:p w14:paraId="69F6A3A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Seineg</w:t>
            </w:r>
          </w:p>
        </w:tc>
      </w:tr>
      <w:tr w:rsidR="004C739A" w:rsidRPr="00021798" w14:paraId="10225E57" w14:textId="77777777" w:rsidTr="00E6638C">
        <w:tc>
          <w:tcPr>
            <w:tcW w:w="1572" w:type="dxa"/>
          </w:tcPr>
          <w:p w14:paraId="7793A7C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PRES</w:t>
            </w:r>
          </w:p>
        </w:tc>
        <w:tc>
          <w:tcPr>
            <w:tcW w:w="3237" w:type="dxa"/>
          </w:tcPr>
          <w:p w14:paraId="7698A5F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Cyflwyniad</w:t>
            </w:r>
          </w:p>
        </w:tc>
        <w:tc>
          <w:tcPr>
            <w:tcW w:w="3400" w:type="dxa"/>
          </w:tcPr>
          <w:p w14:paraId="59237D0C"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Unigolyn/grŵp</w:t>
            </w:r>
          </w:p>
          <w:p w14:paraId="4181157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Seminar</w:t>
            </w:r>
          </w:p>
        </w:tc>
      </w:tr>
      <w:tr w:rsidR="004C739A" w:rsidRPr="00021798" w14:paraId="5A17E125" w14:textId="77777777" w:rsidTr="00E6638C">
        <w:tc>
          <w:tcPr>
            <w:tcW w:w="1572" w:type="dxa"/>
          </w:tcPr>
          <w:p w14:paraId="1189E1BC"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VIVA</w:t>
            </w:r>
          </w:p>
        </w:tc>
        <w:tc>
          <w:tcPr>
            <w:tcW w:w="3237" w:type="dxa"/>
          </w:tcPr>
          <w:p w14:paraId="71A5B0A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Viva voce neu archwiliad llafar</w:t>
            </w:r>
          </w:p>
        </w:tc>
        <w:tc>
          <w:tcPr>
            <w:tcW w:w="3400" w:type="dxa"/>
          </w:tcPr>
          <w:p w14:paraId="7C75E75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Llafar</w:t>
            </w:r>
          </w:p>
          <w:p w14:paraId="52386F6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Iaith</w:t>
            </w:r>
          </w:p>
        </w:tc>
      </w:tr>
      <w:tr w:rsidR="004C739A" w:rsidRPr="00021798" w14:paraId="371EFA4D" w14:textId="77777777" w:rsidTr="00E6638C">
        <w:tc>
          <w:tcPr>
            <w:tcW w:w="1572" w:type="dxa"/>
          </w:tcPr>
          <w:p w14:paraId="612530E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WRIT</w:t>
            </w:r>
          </w:p>
        </w:tc>
        <w:tc>
          <w:tcPr>
            <w:tcW w:w="3237" w:type="dxa"/>
          </w:tcPr>
          <w:p w14:paraId="6AD17C9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Asesiad ysgrifenedig</w:t>
            </w:r>
          </w:p>
        </w:tc>
        <w:tc>
          <w:tcPr>
            <w:tcW w:w="3400" w:type="dxa"/>
          </w:tcPr>
          <w:p w14:paraId="01A64817"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Dadansoddiad</w:t>
            </w:r>
          </w:p>
          <w:p w14:paraId="63283E8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Astudiaeth achos</w:t>
            </w:r>
          </w:p>
          <w:p w14:paraId="19F4507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Dyluniad</w:t>
            </w:r>
          </w:p>
          <w:p w14:paraId="4CBE93E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Traethawd hir</w:t>
            </w:r>
          </w:p>
          <w:p w14:paraId="463C0B9C"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Traethawd</w:t>
            </w:r>
          </w:p>
          <w:p w14:paraId="0896369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Gwerthuso</w:t>
            </w:r>
          </w:p>
          <w:p w14:paraId="05B90D4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Adroddiad labordy</w:t>
            </w:r>
          </w:p>
          <w:p w14:paraId="274049F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Adroddiad ymarferol</w:t>
            </w:r>
          </w:p>
          <w:p w14:paraId="68637B4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Prosiect</w:t>
            </w:r>
          </w:p>
          <w:p w14:paraId="4B7C284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Prosiect neu gynnig ymchwil Myfyrio (cyfnodolyn)</w:t>
            </w:r>
          </w:p>
          <w:p w14:paraId="752135E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Ymchwil</w:t>
            </w:r>
          </w:p>
          <w:p w14:paraId="161ED00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bidi="cy-GB"/>
              </w:rPr>
              <w:t>Adolygu</w:t>
            </w:r>
          </w:p>
        </w:tc>
      </w:tr>
    </w:tbl>
    <w:p w14:paraId="3A753570" w14:textId="77777777" w:rsidR="004C739A" w:rsidRDefault="004C739A" w:rsidP="004C739A">
      <w:pPr>
        <w:widowControl w:val="0"/>
        <w:autoSpaceDE w:val="0"/>
        <w:autoSpaceDN w:val="0"/>
        <w:spacing w:after="1" w:line="240" w:lineRule="auto"/>
        <w:rPr>
          <w:rFonts w:eastAsia="Arial" w:cs="Arial"/>
          <w:i/>
          <w:iCs/>
          <w:color w:val="auto"/>
          <w:sz w:val="22"/>
          <w:lang w:val="en-US"/>
        </w:rPr>
      </w:pPr>
    </w:p>
    <w:p w14:paraId="43E570DF" w14:textId="77777777" w:rsidR="00F56AFE" w:rsidRDefault="004C739A" w:rsidP="00F56AFE">
      <w:pPr>
        <w:widowControl w:val="0"/>
        <w:autoSpaceDE w:val="0"/>
        <w:autoSpaceDN w:val="0"/>
        <w:spacing w:after="1" w:line="240" w:lineRule="auto"/>
        <w:rPr>
          <w:rFonts w:eastAsia="Arial" w:cs="Arial"/>
          <w:i/>
          <w:iCs/>
          <w:color w:val="auto"/>
          <w:sz w:val="22"/>
          <w:lang w:val="en-US"/>
        </w:rPr>
      </w:pPr>
      <w:r w:rsidRPr="00C93E3B">
        <w:rPr>
          <w:rFonts w:eastAsia="Arial" w:cs="Arial"/>
          <w:i/>
          <w:color w:val="auto"/>
          <w:sz w:val="22"/>
          <w:lang w:bidi="cy-GB"/>
        </w:rPr>
        <w:t xml:space="preserve">*Arholiadau personol fel arfer fydd y dull asesu wedi'i ddilysu oherwydd gofyniad Corff Proffesiynol neu Statudol. </w:t>
      </w:r>
    </w:p>
    <w:p w14:paraId="5D9E2E7C" w14:textId="77777777" w:rsidR="00F56AFE" w:rsidRDefault="00F56AFE" w:rsidP="00F56AFE">
      <w:pPr>
        <w:widowControl w:val="0"/>
        <w:autoSpaceDE w:val="0"/>
        <w:autoSpaceDN w:val="0"/>
        <w:spacing w:after="1" w:line="240" w:lineRule="auto"/>
        <w:rPr>
          <w:rFonts w:eastAsia="Arial" w:cs="Arial"/>
          <w:i/>
          <w:iCs/>
          <w:color w:val="auto"/>
          <w:sz w:val="22"/>
          <w:lang w:val="en-US"/>
        </w:rPr>
      </w:pPr>
    </w:p>
    <w:p w14:paraId="254A3C5F" w14:textId="495B237F" w:rsidR="007354C7" w:rsidRPr="00A94DC5" w:rsidRDefault="007354C7" w:rsidP="00E73D8A">
      <w:pPr>
        <w:pStyle w:val="Heading2"/>
        <w:widowControl w:val="0"/>
        <w:numPr>
          <w:ilvl w:val="1"/>
          <w:numId w:val="34"/>
        </w:numPr>
        <w:autoSpaceDE w:val="0"/>
        <w:autoSpaceDN w:val="0"/>
        <w:spacing w:after="1" w:line="240" w:lineRule="auto"/>
        <w:ind w:left="578" w:hanging="578"/>
        <w:rPr>
          <w:b/>
          <w:bCs/>
        </w:rPr>
      </w:pPr>
      <w:r w:rsidRPr="00A94DC5">
        <w:rPr>
          <w:b/>
          <w:lang w:bidi="cy-GB"/>
        </w:rPr>
        <w:t>Amserlennu a Swm yr Asesiad</w:t>
      </w:r>
    </w:p>
    <w:p w14:paraId="6A568CBC" w14:textId="4A6C19A0" w:rsidR="007354C7" w:rsidRPr="00A94DC5" w:rsidRDefault="005D5C62" w:rsidP="00A94DC5">
      <w:pPr>
        <w:pStyle w:val="Heading3"/>
        <w:numPr>
          <w:ilvl w:val="0"/>
          <w:numId w:val="0"/>
        </w:numPr>
        <w:spacing w:before="160" w:after="120"/>
        <w:ind w:left="720" w:hanging="720"/>
        <w:jc w:val="both"/>
        <w:rPr>
          <w:color w:val="auto"/>
        </w:rPr>
      </w:pPr>
      <w:r w:rsidRPr="00A94DC5">
        <w:rPr>
          <w:color w:val="auto"/>
          <w:lang w:bidi="cy-GB"/>
        </w:rPr>
        <w:t xml:space="preserve">2.3.1 </w:t>
      </w:r>
      <w:r w:rsidRPr="00A94DC5">
        <w:rPr>
          <w:color w:val="auto"/>
          <w:lang w:bidi="cy-GB"/>
        </w:rPr>
        <w:tab/>
        <w:t>Mae'n ddisgwyliad y Brifysgol y bydd yr holl fodiwlau a addysgir yn 20 credyd neu luosrifau ohonynt a bydd pob modiwl yn cynnwys dau bwynt asesiad cyfunol. Pan fo angen i raglenni wyro oddi wrth y paramedrau hyn, dylent gysylltu â'r Gyfarwyddiaeth Gwella Ansawdd yn y lle cyntaf.</w:t>
      </w:r>
    </w:p>
    <w:p w14:paraId="43205027" w14:textId="45D1B660" w:rsidR="007354C7" w:rsidRPr="00A94DC5" w:rsidRDefault="003E6B5D" w:rsidP="00A94DC5">
      <w:pPr>
        <w:pStyle w:val="Heading3"/>
        <w:numPr>
          <w:ilvl w:val="2"/>
          <w:numId w:val="35"/>
        </w:numPr>
        <w:spacing w:before="160" w:after="120"/>
        <w:jc w:val="both"/>
        <w:rPr>
          <w:color w:val="auto"/>
        </w:rPr>
      </w:pPr>
      <w:r w:rsidRPr="00A94DC5">
        <w:rPr>
          <w:color w:val="auto"/>
          <w:lang w:bidi="cy-GB"/>
        </w:rPr>
        <w:t>Dylai'r nifer o asesiadau cyfunol sy'n ofynnol gan raglen a gynhelir gan fyfyrwyr fod yn deg ac yn rhesymol a dylai gyflwyno llwyth gwaith a her sydd, cyn belled ag y bo modd, yn debyg i'r hyn a brofwyd gan fyfyrwyr ar raglenni tebyg ar draws y Brifysgol a phrifysgolion eraill y DU.</w:t>
      </w:r>
    </w:p>
    <w:p w14:paraId="020FDDC8" w14:textId="77777777" w:rsidR="007354C7" w:rsidRPr="00A94DC5" w:rsidRDefault="003E6B5D" w:rsidP="00A94DC5">
      <w:pPr>
        <w:pStyle w:val="Heading3"/>
        <w:numPr>
          <w:ilvl w:val="2"/>
          <w:numId w:val="26"/>
        </w:numPr>
        <w:spacing w:before="160" w:after="120"/>
        <w:jc w:val="both"/>
        <w:rPr>
          <w:color w:val="auto"/>
        </w:rPr>
      </w:pPr>
      <w:r w:rsidRPr="00A94DC5">
        <w:rPr>
          <w:color w:val="auto"/>
          <w:lang w:bidi="cy-GB"/>
        </w:rPr>
        <w:t>Bwriedir i'r asesiad gwmpasu gwaith a gwblhawyd, mewn perthynas â chanlyniannau dysgu penodedig, dros fodiwl neu ran o fodiwl, a gall ddigwydd ar unrhyw adeg briodol yn ystod modiwl. Felly, dylid graddio asesiad, sy'n digwydd hanner ffordd trwy fodiwl, mewn perthynas â'r canllawiau a roddir isod.</w:t>
      </w:r>
    </w:p>
    <w:p w14:paraId="69EC5BD8" w14:textId="77777777" w:rsidR="007354C7" w:rsidRPr="00A94DC5" w:rsidRDefault="003E6B5D" w:rsidP="00A94DC5">
      <w:pPr>
        <w:pStyle w:val="Heading3"/>
        <w:numPr>
          <w:ilvl w:val="2"/>
          <w:numId w:val="26"/>
        </w:numPr>
        <w:spacing w:before="160" w:after="120"/>
        <w:jc w:val="both"/>
        <w:rPr>
          <w:color w:val="auto"/>
        </w:rPr>
      </w:pPr>
      <w:r w:rsidRPr="00A94DC5">
        <w:rPr>
          <w:color w:val="auto"/>
          <w:lang w:bidi="cy-GB"/>
        </w:rPr>
        <w:t>Dylid trefnu asesiadau ar draws y rhaglen mewn modd cydgysylltiedig lle bynnag y bo'n bosibl fel nad yw myfyrwyr yn destun llwyth gwaith gormodol ar adegau penodol yn y tymor: yn benodol, ni ddylid disgwyl i unrhyw fyfyriwr fel arfer sefyll mwy na dau arholiad ffurfiol mewn unrhyw un diwrnod, a phum arholiad ffurfiol mewn unrhyw wythnos.</w:t>
      </w:r>
    </w:p>
    <w:p w14:paraId="20FAB06F" w14:textId="77777777" w:rsidR="007354C7" w:rsidRPr="00A94DC5" w:rsidRDefault="003E6B5D" w:rsidP="00A94DC5">
      <w:pPr>
        <w:pStyle w:val="Heading3"/>
        <w:numPr>
          <w:ilvl w:val="2"/>
          <w:numId w:val="26"/>
        </w:numPr>
        <w:spacing w:before="160" w:after="120"/>
        <w:jc w:val="both"/>
        <w:rPr>
          <w:color w:val="auto"/>
        </w:rPr>
      </w:pPr>
      <w:r w:rsidRPr="00A94DC5">
        <w:rPr>
          <w:color w:val="auto"/>
          <w:lang w:bidi="cy-GB"/>
        </w:rPr>
        <w:t>Bydd arholiadau ffurfiol sydd wedi'u cynllunio i asesu myfyrwyr ar fodiwl cyfan neu ran olaf modiwl fel arfer yn digwydd heb fod yn gynharach na phythefnos olaf modiwl.</w:t>
      </w:r>
    </w:p>
    <w:p w14:paraId="36AA831C" w14:textId="7D7F8ABF" w:rsidR="003E6B5D" w:rsidRPr="00A94DC5" w:rsidRDefault="003E6B5D" w:rsidP="00A94DC5">
      <w:pPr>
        <w:pStyle w:val="Heading3"/>
        <w:numPr>
          <w:ilvl w:val="2"/>
          <w:numId w:val="26"/>
        </w:numPr>
        <w:spacing w:before="160" w:after="120"/>
        <w:jc w:val="both"/>
        <w:rPr>
          <w:color w:val="auto"/>
        </w:rPr>
      </w:pPr>
      <w:r w:rsidRPr="00A94DC5">
        <w:rPr>
          <w:color w:val="auto"/>
          <w:lang w:bidi="cy-GB"/>
        </w:rPr>
        <w:t xml:space="preserve">Nid yw'n bosibl bod yn gwbl ragnodol o ran manyleb sefydliadol o'r llwyth gwaith asesu sy'n gysylltiedig â modiwl oherwydd natur amrywiol y meysydd pwnc dan sylw. Fel y cyfryw, mae'r set isod o baramedrau ar gyfer llwytho asesu i'w defnyddio wrth ddylunio rhaglen ac asesiad a bwriedir iddynt fod yn gynrychioliadol o ystod eang o gyfrifiadau posibl ac yn cael eu hystyried fel terfynau uchaf dangosol, nid targedau rhagnodol neu anhyblyg. </w:t>
      </w:r>
    </w:p>
    <w:p w14:paraId="467489D6" w14:textId="77777777" w:rsidR="003E6B5D" w:rsidRPr="00A94DC5" w:rsidRDefault="003E6B5D" w:rsidP="00A94DC5">
      <w:pPr>
        <w:spacing w:before="160" w:after="120"/>
        <w:ind w:left="578"/>
        <w:jc w:val="both"/>
        <w:outlineLvl w:val="1"/>
        <w:rPr>
          <w:rFonts w:eastAsiaTheme="majorEastAsia" w:cstheme="majorBidi"/>
          <w:color w:val="auto"/>
          <w:szCs w:val="24"/>
        </w:rPr>
      </w:pPr>
      <w:r w:rsidRPr="00A94DC5">
        <w:rPr>
          <w:rFonts w:eastAsiaTheme="majorEastAsia" w:cstheme="majorBidi"/>
          <w:color w:val="auto"/>
          <w:szCs w:val="24"/>
          <w:lang w:bidi="cy-GB"/>
        </w:rPr>
        <w:t xml:space="preserve">Er mwyn dylunio asesiadau sy'n cynnig ymdrech ac amser gweithgaredd dysgu tebyg, gall fod yn ddefnyddiol ystyried yn gyntaf yr oriau tybiannol myfyrwyr a dreulir gan bob modd. Dylid ystyried y canlynol yn ddangosol at ddibenion canllawiau: </w:t>
      </w:r>
    </w:p>
    <w:tbl>
      <w:tblPr>
        <w:tblW w:w="783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7"/>
        <w:gridCol w:w="2357"/>
        <w:gridCol w:w="2379"/>
      </w:tblGrid>
      <w:tr w:rsidR="003E6B5D" w:rsidRPr="003E6B5D" w14:paraId="3593C5F8" w14:textId="77777777" w:rsidTr="00E6638C">
        <w:trPr>
          <w:jc w:val="center"/>
        </w:trPr>
        <w:tc>
          <w:tcPr>
            <w:tcW w:w="7833" w:type="dxa"/>
            <w:gridSpan w:val="3"/>
            <w:tcBorders>
              <w:top w:val="single" w:sz="6" w:space="0" w:color="auto"/>
              <w:left w:val="single" w:sz="6" w:space="0" w:color="auto"/>
              <w:bottom w:val="single" w:sz="6" w:space="0" w:color="auto"/>
              <w:right w:val="single" w:sz="6" w:space="0" w:color="auto"/>
            </w:tcBorders>
            <w:shd w:val="clear" w:color="auto" w:fill="DAEEF3"/>
            <w:hideMark/>
          </w:tcPr>
          <w:p w14:paraId="7FD8A73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 xml:space="preserve">  Modiwl Credyd Safonol 20 (israddedig) </w:t>
            </w:r>
          </w:p>
        </w:tc>
      </w:tr>
      <w:tr w:rsidR="003E6B5D" w:rsidRPr="00A94DC5" w14:paraId="5E488B58" w14:textId="77777777" w:rsidTr="003406E5">
        <w:trPr>
          <w:jc w:val="center"/>
        </w:trPr>
        <w:tc>
          <w:tcPr>
            <w:tcW w:w="3097" w:type="dxa"/>
            <w:tcBorders>
              <w:top w:val="single" w:sz="6" w:space="0" w:color="auto"/>
              <w:left w:val="single" w:sz="6" w:space="0" w:color="auto"/>
              <w:bottom w:val="single" w:sz="6" w:space="0" w:color="auto"/>
              <w:right w:val="single" w:sz="6" w:space="0" w:color="auto"/>
            </w:tcBorders>
            <w:vAlign w:val="center"/>
            <w:hideMark/>
          </w:tcPr>
          <w:p w14:paraId="011E7E9C" w14:textId="77777777" w:rsidR="003E6B5D" w:rsidRPr="00A94DC5" w:rsidRDefault="003E6B5D" w:rsidP="003406E5">
            <w:pPr>
              <w:textAlignment w:val="baseline"/>
              <w:rPr>
                <w:rFonts w:eastAsia="Times New Roman" w:cs="Arial"/>
                <w:color w:val="auto"/>
                <w:kern w:val="2"/>
                <w:szCs w:val="24"/>
                <w:lang w:eastAsia="en-GB"/>
                <w14:ligatures w14:val="standardContextual"/>
              </w:rPr>
            </w:pPr>
            <w:r w:rsidRPr="00A94DC5">
              <w:rPr>
                <w:rFonts w:eastAsia="Times New Roman" w:cs="Arial"/>
                <w:color w:val="auto"/>
                <w:kern w:val="2"/>
                <w:szCs w:val="24"/>
                <w:lang w:bidi="cy-GB"/>
                <w14:ligatures w14:val="standardContextual"/>
              </w:rPr>
              <w:t>200 o oriau dysgu tybiannol wedi'u dyrannu, i gynnwys yr holl elfennau o weithgareddau dysgu wedi'u trefnu ac astudio annibynnol.  </w:t>
            </w:r>
          </w:p>
        </w:tc>
        <w:tc>
          <w:tcPr>
            <w:tcW w:w="2357" w:type="dxa"/>
            <w:tcBorders>
              <w:top w:val="single" w:sz="6" w:space="0" w:color="auto"/>
              <w:left w:val="single" w:sz="6" w:space="0" w:color="auto"/>
              <w:bottom w:val="single" w:sz="6" w:space="0" w:color="auto"/>
              <w:right w:val="single" w:sz="6" w:space="0" w:color="auto"/>
            </w:tcBorders>
            <w:vAlign w:val="center"/>
            <w:hideMark/>
          </w:tcPr>
          <w:p w14:paraId="09EBCD0A" w14:textId="77777777" w:rsidR="003E6B5D" w:rsidRPr="00A94DC5" w:rsidRDefault="003E6B5D" w:rsidP="003406E5">
            <w:pPr>
              <w:textAlignment w:val="baseline"/>
              <w:rPr>
                <w:rFonts w:eastAsia="Times New Roman" w:cs="Arial"/>
                <w:color w:val="auto"/>
                <w:kern w:val="2"/>
                <w:szCs w:val="24"/>
                <w:lang w:eastAsia="en-GB"/>
                <w14:ligatures w14:val="standardContextual"/>
              </w:rPr>
            </w:pPr>
            <w:r w:rsidRPr="00A94DC5">
              <w:rPr>
                <w:rFonts w:eastAsia="Times New Roman" w:cs="Arial"/>
                <w:color w:val="auto"/>
                <w:kern w:val="2"/>
                <w:szCs w:val="24"/>
                <w:lang w:bidi="cy-GB"/>
                <w14:ligatures w14:val="standardContextual"/>
              </w:rPr>
              <w:t>Dylai gweithgareddau sy'n gysylltiedig ag asesu gynnwys tua 20% o'r amser hwn. </w:t>
            </w:r>
          </w:p>
        </w:tc>
        <w:tc>
          <w:tcPr>
            <w:tcW w:w="2379" w:type="dxa"/>
            <w:tcBorders>
              <w:top w:val="single" w:sz="6" w:space="0" w:color="auto"/>
              <w:left w:val="single" w:sz="6" w:space="0" w:color="auto"/>
              <w:bottom w:val="single" w:sz="6" w:space="0" w:color="auto"/>
              <w:right w:val="single" w:sz="6" w:space="0" w:color="auto"/>
            </w:tcBorders>
            <w:vAlign w:val="center"/>
            <w:hideMark/>
          </w:tcPr>
          <w:p w14:paraId="3625AC1C" w14:textId="77777777" w:rsidR="003E6B5D" w:rsidRPr="00A94DC5" w:rsidRDefault="003E6B5D" w:rsidP="003406E5">
            <w:pPr>
              <w:textAlignment w:val="baseline"/>
              <w:rPr>
                <w:rFonts w:eastAsia="Times New Roman" w:cs="Arial"/>
                <w:color w:val="auto"/>
                <w:kern w:val="2"/>
                <w:szCs w:val="24"/>
                <w:lang w:eastAsia="en-GB"/>
                <w14:ligatures w14:val="standardContextual"/>
              </w:rPr>
            </w:pPr>
            <w:r w:rsidRPr="00A94DC5">
              <w:rPr>
                <w:rFonts w:eastAsia="Times New Roman" w:cs="Arial"/>
                <w:color w:val="auto"/>
                <w:kern w:val="2"/>
                <w:szCs w:val="24"/>
                <w:lang w:bidi="cy-GB"/>
                <w14:ligatures w14:val="standardContextual"/>
              </w:rPr>
              <w:t>20 credyd = 40 awr dybiannol, amser dangosol a dreulir gan y myfyriwr = 4,000 o eiriau. </w:t>
            </w:r>
          </w:p>
        </w:tc>
      </w:tr>
    </w:tbl>
    <w:p w14:paraId="201696F9" w14:textId="6E7C2119" w:rsidR="003E6B5D" w:rsidRPr="00A94DC5" w:rsidRDefault="00991DF9" w:rsidP="00A94DC5">
      <w:pPr>
        <w:pStyle w:val="Heading3"/>
        <w:numPr>
          <w:ilvl w:val="2"/>
          <w:numId w:val="31"/>
        </w:numPr>
        <w:spacing w:before="160" w:after="120"/>
        <w:jc w:val="both"/>
        <w:rPr>
          <w:color w:val="auto"/>
        </w:rPr>
      </w:pPr>
      <w:r w:rsidRPr="00A94DC5">
        <w:rPr>
          <w:color w:val="auto"/>
          <w:lang w:bidi="cy-GB"/>
        </w:rPr>
        <w:t>Ar ôl ystyried oriau astudio tybiannol, dylai timau'r rhaglen wedyn ystyried y cyfrif geiriau/amser gweithgaredd a fydd yn ffurfio'r oriau hynny.  Dylid cymhwyso'r canllawiau cyfrif geiriau isod ar draws ystod o ddulliau ar gyfer pob modiwl, a dylid ystyried lledaeniad o fath asesu a llwyth ym mhob cam o ddylunio a chraffu rhaglenni. Dylai timau rhaglen ystyried yn ofalus a yw'r cyfuniad sy'n deillio o hynny ar lefel Modiwl a Rhaglen yn deg, ystyrlon ac yn ffafriol i wella profiad myfyrwyr.  Pan fo angen i raglenni wyro oddi wrth y paramedrau isod (er enghraifft o fewn disgyblaethau lle nad gwaith ysgrifenedig yw'r norm a ffactorau eraill sy'n dylanwadu ar gwmpas prosiectau – megis prosiectau codio mawr mewn Cyfrifiadureg) dylid disgwyl y bydd y cydweithwyr sy'n cymeradwyo'r Cwricwlwm wrth Ddilysu, Adolygu neu Addasu yn disgwyl rhesymeg dros y gwyriad.</w:t>
      </w:r>
    </w:p>
    <w:p w14:paraId="1DAA866E" w14:textId="77777777" w:rsidR="003E6B5D" w:rsidRPr="00A94DC5" w:rsidRDefault="003E6B5D" w:rsidP="00A94DC5">
      <w:pPr>
        <w:spacing w:before="160" w:after="120"/>
        <w:ind w:left="578"/>
        <w:jc w:val="both"/>
        <w:outlineLvl w:val="1"/>
        <w:rPr>
          <w:rFonts w:eastAsia="Times New Roman" w:cstheme="majorBidi"/>
          <w:b/>
          <w:szCs w:val="24"/>
          <w:lang w:eastAsia="en-GB"/>
        </w:rPr>
      </w:pPr>
      <w:r w:rsidRPr="00A94DC5">
        <w:rPr>
          <w:rFonts w:eastAsia="Times New Roman" w:cstheme="majorBidi"/>
          <w:b/>
          <w:szCs w:val="24"/>
          <w:lang w:bidi="cy-GB"/>
        </w:rPr>
        <w:t>Enghraifft o gyfwerthedd oriau dysgu tybiannol ar gyfer modiwlau 20 credyd: </w:t>
      </w:r>
    </w:p>
    <w:tbl>
      <w:tblPr>
        <w:tblW w:w="7975"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2"/>
        <w:gridCol w:w="1896"/>
        <w:gridCol w:w="1906"/>
        <w:gridCol w:w="1761"/>
      </w:tblGrid>
      <w:tr w:rsidR="003E6B5D" w:rsidRPr="003E6B5D" w14:paraId="030B71A8" w14:textId="77777777" w:rsidTr="00E6638C">
        <w:tc>
          <w:tcPr>
            <w:tcW w:w="2552" w:type="dxa"/>
            <w:tcBorders>
              <w:top w:val="single" w:sz="6" w:space="0" w:color="auto"/>
              <w:left w:val="single" w:sz="6" w:space="0" w:color="auto"/>
              <w:bottom w:val="single" w:sz="6" w:space="0" w:color="auto"/>
              <w:right w:val="single" w:sz="6" w:space="0" w:color="auto"/>
            </w:tcBorders>
            <w:shd w:val="clear" w:color="auto" w:fill="DAEEF3"/>
            <w:hideMark/>
          </w:tcPr>
          <w:p w14:paraId="31F3F7BD"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Modd Asesu </w:t>
            </w:r>
          </w:p>
        </w:tc>
        <w:tc>
          <w:tcPr>
            <w:tcW w:w="1984" w:type="dxa"/>
            <w:tcBorders>
              <w:top w:val="single" w:sz="6" w:space="0" w:color="auto"/>
              <w:left w:val="single" w:sz="6" w:space="0" w:color="auto"/>
              <w:bottom w:val="single" w:sz="6" w:space="0" w:color="auto"/>
              <w:right w:val="single" w:sz="6" w:space="0" w:color="auto"/>
            </w:tcBorders>
            <w:shd w:val="clear" w:color="auto" w:fill="DAEEF3"/>
            <w:hideMark/>
          </w:tcPr>
          <w:p w14:paraId="7773D5F7"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Paramedrau cyfrif geiriau </w:t>
            </w:r>
          </w:p>
        </w:tc>
        <w:tc>
          <w:tcPr>
            <w:tcW w:w="1645" w:type="dxa"/>
            <w:tcBorders>
              <w:top w:val="single" w:sz="6" w:space="0" w:color="auto"/>
              <w:left w:val="single" w:sz="6" w:space="0" w:color="auto"/>
              <w:bottom w:val="single" w:sz="6" w:space="0" w:color="auto"/>
              <w:right w:val="single" w:sz="6" w:space="0" w:color="auto"/>
            </w:tcBorders>
            <w:shd w:val="clear" w:color="auto" w:fill="DAEEF3"/>
            <w:hideMark/>
          </w:tcPr>
          <w:p w14:paraId="31E4496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Oriau gweithgaredd asesu tybiannol </w:t>
            </w:r>
          </w:p>
        </w:tc>
        <w:tc>
          <w:tcPr>
            <w:tcW w:w="1794" w:type="dxa"/>
            <w:tcBorders>
              <w:top w:val="single" w:sz="6" w:space="0" w:color="auto"/>
              <w:left w:val="single" w:sz="6" w:space="0" w:color="auto"/>
              <w:bottom w:val="single" w:sz="6" w:space="0" w:color="auto"/>
              <w:right w:val="single" w:sz="6" w:space="0" w:color="auto"/>
            </w:tcBorders>
            <w:shd w:val="clear" w:color="auto" w:fill="DAEEF3"/>
            <w:hideMark/>
          </w:tcPr>
          <w:p w14:paraId="1DE205F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Dadansoddiad credyd dangosol </w:t>
            </w:r>
          </w:p>
        </w:tc>
      </w:tr>
      <w:tr w:rsidR="003E6B5D" w:rsidRPr="003E6B5D" w14:paraId="4E4A4BAA"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6913F1DA"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Traethodau ysgrifenedig </w:t>
            </w:r>
          </w:p>
        </w:tc>
        <w:tc>
          <w:tcPr>
            <w:tcW w:w="1984" w:type="dxa"/>
            <w:tcBorders>
              <w:top w:val="single" w:sz="6" w:space="0" w:color="auto"/>
              <w:left w:val="single" w:sz="6" w:space="0" w:color="auto"/>
              <w:bottom w:val="single" w:sz="6" w:space="0" w:color="auto"/>
              <w:right w:val="single" w:sz="6" w:space="0" w:color="auto"/>
            </w:tcBorders>
            <w:hideMark/>
          </w:tcPr>
          <w:p w14:paraId="3D321E6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2,000 o eiriau </w:t>
            </w:r>
          </w:p>
        </w:tc>
        <w:tc>
          <w:tcPr>
            <w:tcW w:w="1645" w:type="dxa"/>
            <w:tcBorders>
              <w:top w:val="single" w:sz="6" w:space="0" w:color="auto"/>
              <w:left w:val="single" w:sz="6" w:space="0" w:color="auto"/>
              <w:bottom w:val="single" w:sz="6" w:space="0" w:color="auto"/>
              <w:right w:val="single" w:sz="6" w:space="0" w:color="auto"/>
            </w:tcBorders>
            <w:hideMark/>
          </w:tcPr>
          <w:p w14:paraId="46C5169B"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1201133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3D900FFD"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1345A52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Arholiadau </w:t>
            </w:r>
          </w:p>
        </w:tc>
        <w:tc>
          <w:tcPr>
            <w:tcW w:w="1984" w:type="dxa"/>
            <w:tcBorders>
              <w:top w:val="single" w:sz="6" w:space="0" w:color="auto"/>
              <w:left w:val="single" w:sz="6" w:space="0" w:color="auto"/>
              <w:bottom w:val="single" w:sz="6" w:space="0" w:color="auto"/>
              <w:right w:val="single" w:sz="6" w:space="0" w:color="auto"/>
            </w:tcBorders>
            <w:hideMark/>
          </w:tcPr>
          <w:p w14:paraId="71DEA92E"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 awr (canllaw ar gyfer cynnwys heb gyfyngiadau amser a awgrymir) </w:t>
            </w:r>
          </w:p>
        </w:tc>
        <w:tc>
          <w:tcPr>
            <w:tcW w:w="1645" w:type="dxa"/>
            <w:tcBorders>
              <w:top w:val="single" w:sz="6" w:space="0" w:color="auto"/>
              <w:left w:val="single" w:sz="6" w:space="0" w:color="auto"/>
              <w:bottom w:val="single" w:sz="6" w:space="0" w:color="auto"/>
              <w:right w:val="single" w:sz="6" w:space="0" w:color="auto"/>
            </w:tcBorders>
            <w:hideMark/>
          </w:tcPr>
          <w:p w14:paraId="060D30E4"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431952F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6E779770"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5AC2435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Adroddiad labordy a logiau </w:t>
            </w:r>
          </w:p>
        </w:tc>
        <w:tc>
          <w:tcPr>
            <w:tcW w:w="1984" w:type="dxa"/>
            <w:tcBorders>
              <w:top w:val="single" w:sz="6" w:space="0" w:color="auto"/>
              <w:left w:val="single" w:sz="6" w:space="0" w:color="auto"/>
              <w:bottom w:val="single" w:sz="6" w:space="0" w:color="auto"/>
              <w:right w:val="single" w:sz="6" w:space="0" w:color="auto"/>
            </w:tcBorders>
            <w:hideMark/>
          </w:tcPr>
          <w:p w14:paraId="699E1FB1"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2,000 o eiriau </w:t>
            </w:r>
          </w:p>
        </w:tc>
        <w:tc>
          <w:tcPr>
            <w:tcW w:w="1645" w:type="dxa"/>
            <w:tcBorders>
              <w:top w:val="single" w:sz="6" w:space="0" w:color="auto"/>
              <w:left w:val="single" w:sz="6" w:space="0" w:color="auto"/>
              <w:bottom w:val="single" w:sz="6" w:space="0" w:color="auto"/>
              <w:right w:val="single" w:sz="6" w:space="0" w:color="auto"/>
            </w:tcBorders>
            <w:hideMark/>
          </w:tcPr>
          <w:p w14:paraId="7232C741"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2112EF6B"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76D24A97"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CF98D09"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Aseiniad grŵp ysgrifenedig </w:t>
            </w:r>
          </w:p>
        </w:tc>
        <w:tc>
          <w:tcPr>
            <w:tcW w:w="1984" w:type="dxa"/>
            <w:tcBorders>
              <w:top w:val="single" w:sz="6" w:space="0" w:color="auto"/>
              <w:left w:val="single" w:sz="6" w:space="0" w:color="auto"/>
              <w:bottom w:val="single" w:sz="6" w:space="0" w:color="auto"/>
              <w:right w:val="single" w:sz="6" w:space="0" w:color="auto"/>
            </w:tcBorders>
            <w:hideMark/>
          </w:tcPr>
          <w:p w14:paraId="0CA47B19"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Hyd at 1,200 o eiriau yr un </w:t>
            </w:r>
          </w:p>
        </w:tc>
        <w:tc>
          <w:tcPr>
            <w:tcW w:w="1645" w:type="dxa"/>
            <w:tcBorders>
              <w:top w:val="single" w:sz="6" w:space="0" w:color="auto"/>
              <w:left w:val="single" w:sz="6" w:space="0" w:color="auto"/>
              <w:bottom w:val="single" w:sz="6" w:space="0" w:color="auto"/>
              <w:right w:val="single" w:sz="6" w:space="0" w:color="auto"/>
            </w:tcBorders>
            <w:hideMark/>
          </w:tcPr>
          <w:p w14:paraId="1D13260E"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02A7B4DE"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50235ECF"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C84678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Logiau adlewyrchol neu broffesiynol </w:t>
            </w:r>
          </w:p>
        </w:tc>
        <w:tc>
          <w:tcPr>
            <w:tcW w:w="1984" w:type="dxa"/>
            <w:tcBorders>
              <w:top w:val="single" w:sz="6" w:space="0" w:color="auto"/>
              <w:left w:val="single" w:sz="6" w:space="0" w:color="auto"/>
              <w:bottom w:val="single" w:sz="6" w:space="0" w:color="auto"/>
              <w:right w:val="single" w:sz="6" w:space="0" w:color="auto"/>
            </w:tcBorders>
            <w:hideMark/>
          </w:tcPr>
          <w:p w14:paraId="7E85CEA8"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2,000 o eiriau </w:t>
            </w:r>
          </w:p>
        </w:tc>
        <w:tc>
          <w:tcPr>
            <w:tcW w:w="1645" w:type="dxa"/>
            <w:tcBorders>
              <w:top w:val="single" w:sz="6" w:space="0" w:color="auto"/>
              <w:left w:val="single" w:sz="6" w:space="0" w:color="auto"/>
              <w:bottom w:val="single" w:sz="6" w:space="0" w:color="auto"/>
              <w:right w:val="single" w:sz="6" w:space="0" w:color="auto"/>
            </w:tcBorders>
            <w:hideMark/>
          </w:tcPr>
          <w:p w14:paraId="6E561105"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76D7CEB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45EAED64"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7F91AEA"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Cyflwyniadau unigol </w:t>
            </w:r>
          </w:p>
        </w:tc>
        <w:tc>
          <w:tcPr>
            <w:tcW w:w="1984" w:type="dxa"/>
            <w:tcBorders>
              <w:top w:val="single" w:sz="6" w:space="0" w:color="auto"/>
              <w:left w:val="single" w:sz="6" w:space="0" w:color="auto"/>
              <w:bottom w:val="single" w:sz="6" w:space="0" w:color="auto"/>
              <w:right w:val="single" w:sz="6" w:space="0" w:color="auto"/>
            </w:tcBorders>
            <w:hideMark/>
          </w:tcPr>
          <w:p w14:paraId="2A8A7C8B"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15-20 munud </w:t>
            </w:r>
          </w:p>
        </w:tc>
        <w:tc>
          <w:tcPr>
            <w:tcW w:w="1645" w:type="dxa"/>
            <w:tcBorders>
              <w:top w:val="single" w:sz="6" w:space="0" w:color="auto"/>
              <w:left w:val="single" w:sz="6" w:space="0" w:color="auto"/>
              <w:bottom w:val="single" w:sz="6" w:space="0" w:color="auto"/>
              <w:right w:val="single" w:sz="6" w:space="0" w:color="auto"/>
            </w:tcBorders>
            <w:hideMark/>
          </w:tcPr>
          <w:p w14:paraId="1DD8ABF4"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1C495FB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53764F39"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60A1E859"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Cyflwyniadau poster </w:t>
            </w:r>
          </w:p>
        </w:tc>
        <w:tc>
          <w:tcPr>
            <w:tcW w:w="1984" w:type="dxa"/>
            <w:tcBorders>
              <w:top w:val="single" w:sz="6" w:space="0" w:color="auto"/>
              <w:left w:val="single" w:sz="6" w:space="0" w:color="auto"/>
              <w:bottom w:val="single" w:sz="6" w:space="0" w:color="auto"/>
              <w:right w:val="single" w:sz="6" w:space="0" w:color="auto"/>
            </w:tcBorders>
            <w:hideMark/>
          </w:tcPr>
          <w:p w14:paraId="3E5B8210"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Terfynau wedi'u gosod ar lefel modiwl </w:t>
            </w:r>
          </w:p>
        </w:tc>
        <w:tc>
          <w:tcPr>
            <w:tcW w:w="1645" w:type="dxa"/>
            <w:tcBorders>
              <w:top w:val="single" w:sz="6" w:space="0" w:color="auto"/>
              <w:left w:val="single" w:sz="6" w:space="0" w:color="auto"/>
              <w:bottom w:val="single" w:sz="6" w:space="0" w:color="auto"/>
              <w:right w:val="single" w:sz="6" w:space="0" w:color="auto"/>
            </w:tcBorders>
            <w:hideMark/>
          </w:tcPr>
          <w:p w14:paraId="5799709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20 awr </w:t>
            </w:r>
          </w:p>
        </w:tc>
        <w:tc>
          <w:tcPr>
            <w:tcW w:w="1794" w:type="dxa"/>
            <w:tcBorders>
              <w:top w:val="single" w:sz="6" w:space="0" w:color="auto"/>
              <w:left w:val="single" w:sz="6" w:space="0" w:color="auto"/>
              <w:bottom w:val="single" w:sz="6" w:space="0" w:color="auto"/>
              <w:right w:val="single" w:sz="6" w:space="0" w:color="auto"/>
            </w:tcBorders>
            <w:hideMark/>
          </w:tcPr>
          <w:p w14:paraId="3480FCFD"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10 credyd/50% </w:t>
            </w:r>
          </w:p>
        </w:tc>
      </w:tr>
      <w:tr w:rsidR="003E6B5D" w:rsidRPr="003E6B5D" w14:paraId="5AB8A90F"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CCA2B5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color w:val="auto"/>
                <w:kern w:val="2"/>
                <w:sz w:val="22"/>
                <w:lang w:bidi="cy-GB"/>
                <w14:ligatures w14:val="standardContextual"/>
              </w:rPr>
              <w:t>Traethawd hir safonol </w:t>
            </w:r>
          </w:p>
        </w:tc>
        <w:tc>
          <w:tcPr>
            <w:tcW w:w="1984" w:type="dxa"/>
            <w:tcBorders>
              <w:top w:val="single" w:sz="6" w:space="0" w:color="auto"/>
              <w:left w:val="single" w:sz="6" w:space="0" w:color="auto"/>
              <w:bottom w:val="single" w:sz="6" w:space="0" w:color="auto"/>
              <w:right w:val="single" w:sz="6" w:space="0" w:color="auto"/>
            </w:tcBorders>
            <w:hideMark/>
          </w:tcPr>
          <w:p w14:paraId="72ED056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Hyd at 12,000 o eiriau </w:t>
            </w:r>
          </w:p>
        </w:tc>
        <w:tc>
          <w:tcPr>
            <w:tcW w:w="1645" w:type="dxa"/>
            <w:tcBorders>
              <w:top w:val="single" w:sz="6" w:space="0" w:color="auto"/>
              <w:left w:val="single" w:sz="6" w:space="0" w:color="auto"/>
              <w:bottom w:val="single" w:sz="6" w:space="0" w:color="auto"/>
              <w:right w:val="single" w:sz="6" w:space="0" w:color="auto"/>
            </w:tcBorders>
            <w:hideMark/>
          </w:tcPr>
          <w:p w14:paraId="09F4991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AMHERTHNASOL </w:t>
            </w:r>
          </w:p>
        </w:tc>
        <w:tc>
          <w:tcPr>
            <w:tcW w:w="1794" w:type="dxa"/>
            <w:tcBorders>
              <w:top w:val="single" w:sz="6" w:space="0" w:color="auto"/>
              <w:left w:val="single" w:sz="6" w:space="0" w:color="auto"/>
              <w:bottom w:val="single" w:sz="6" w:space="0" w:color="auto"/>
              <w:right w:val="single" w:sz="6" w:space="0" w:color="auto"/>
            </w:tcBorders>
            <w:hideMark/>
          </w:tcPr>
          <w:p w14:paraId="07A186A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bidi="cy-GB"/>
                <w14:ligatures w14:val="standardContextual"/>
              </w:rPr>
              <w:t>40 credyd/100% </w:t>
            </w:r>
          </w:p>
        </w:tc>
      </w:tr>
    </w:tbl>
    <w:p w14:paraId="1EEFE27C" w14:textId="77777777" w:rsidR="004C739A" w:rsidRPr="00A94DC5" w:rsidRDefault="004C739A" w:rsidP="00A94DC5">
      <w:pPr>
        <w:pStyle w:val="Heading3"/>
        <w:numPr>
          <w:ilvl w:val="0"/>
          <w:numId w:val="0"/>
        </w:numPr>
        <w:jc w:val="both"/>
        <w:rPr>
          <w:color w:val="auto"/>
        </w:rPr>
      </w:pPr>
    </w:p>
    <w:p w14:paraId="3FEA8884" w14:textId="504EA340" w:rsidR="003A7850" w:rsidRDefault="00481412" w:rsidP="003A7850">
      <w:pPr>
        <w:pStyle w:val="Heading1"/>
      </w:pPr>
      <w:bookmarkStart w:id="9" w:name="_Toc243663940"/>
      <w:r>
        <w:rPr>
          <w:lang w:bidi="cy-GB"/>
        </w:rPr>
        <w:t>Adborth</w:t>
      </w:r>
      <w:bookmarkEnd w:id="9"/>
    </w:p>
    <w:p w14:paraId="68CCB912" w14:textId="77777777" w:rsidR="00B12468" w:rsidRPr="0081186F" w:rsidRDefault="00B12468" w:rsidP="00B12468">
      <w:pPr>
        <w:pStyle w:val="Heading2"/>
        <w:rPr>
          <w:color w:val="auto"/>
        </w:rPr>
      </w:pPr>
      <w:r w:rsidRPr="0081186F">
        <w:rPr>
          <w:color w:val="auto"/>
          <w:lang w:bidi="cy-GB"/>
        </w:rPr>
        <w:t xml:space="preserve">Mae adborth ar asesu yn chwarae rhan hanfodol wrth gefnogi dysgu. Nod y polisi ynghylch adborth asesu yw darparu dealltwriaeth gyffredin ar draws Prifysgol Metropolitan Caerdydd a chefnogi'r gwaith o wella arferion adborth. </w:t>
      </w:r>
    </w:p>
    <w:p w14:paraId="10E4E81F" w14:textId="5756BB52" w:rsidR="00B12468" w:rsidRPr="0081186F" w:rsidRDefault="00B12468" w:rsidP="00B12468">
      <w:pPr>
        <w:pStyle w:val="Heading2"/>
        <w:rPr>
          <w:color w:val="auto"/>
        </w:rPr>
      </w:pPr>
      <w:r w:rsidRPr="0081186F">
        <w:rPr>
          <w:color w:val="auto"/>
          <w:lang w:bidi="cy-GB"/>
        </w:rPr>
        <w:t>Fel y nodwyd eisoes, mae asesu yn agwedd arbennig o bwysig ar brofiad y myfyriwr a dadleuir bod adborth yn un o'r ffactorau mwyaf dylanwadol wrth wella cyflawniad myfyrwyr..</w:t>
      </w:r>
    </w:p>
    <w:p w14:paraId="38A9950D" w14:textId="77777777" w:rsidR="00B12468" w:rsidRPr="0081186F" w:rsidRDefault="00B12468" w:rsidP="00B12468">
      <w:pPr>
        <w:pStyle w:val="Heading2"/>
        <w:rPr>
          <w:color w:val="auto"/>
        </w:rPr>
      </w:pPr>
      <w:r w:rsidRPr="0081186F">
        <w:rPr>
          <w:color w:val="auto"/>
          <w:lang w:bidi="cy-GB"/>
        </w:rPr>
        <w:t xml:space="preserve">Mae'r pwyslais hwn ar adborth effeithiol i fyfyrwyr yn cefnogi ein dull asesu sy'n canolbwyntio ar ddysgu sy'n pwysleisio bod asesu nid yn unig yn mesur ond hefyd yn cyfrannu at ddysgu. </w:t>
      </w:r>
    </w:p>
    <w:p w14:paraId="5CC7D881" w14:textId="77777777" w:rsidR="00B12468" w:rsidRPr="0081186F" w:rsidRDefault="00B12468" w:rsidP="00B12468">
      <w:pPr>
        <w:pStyle w:val="Heading2"/>
        <w:rPr>
          <w:color w:val="auto"/>
        </w:rPr>
      </w:pPr>
      <w:r w:rsidRPr="0081186F">
        <w:rPr>
          <w:color w:val="auto"/>
          <w:lang w:bidi="cy-GB"/>
        </w:rPr>
        <w:t xml:space="preserve">Mae adborth yn rhoi cyfle i fyfyrwyr fyfyrio ar eu lefel gyflawniad presennol neu ddiweddar. Gellir ei ddarparu'n unigol neu i grwpiau a gall fod ar sawl ffurf. Felly, bydd cyfleoedd i dderbyn adborth gan fyfyrwyr yn amrywio, ar draws y Brifysgol ac ar wahanol gamau o raglenni myfyrwyr. </w:t>
      </w:r>
    </w:p>
    <w:p w14:paraId="79C9C352" w14:textId="77777777" w:rsidR="00B12468" w:rsidRDefault="00B12468" w:rsidP="00B12468">
      <w:pPr>
        <w:pStyle w:val="Heading2"/>
        <w:rPr>
          <w:color w:val="auto"/>
        </w:rPr>
      </w:pPr>
      <w:r w:rsidRPr="0081186F">
        <w:rPr>
          <w:color w:val="auto"/>
          <w:lang w:bidi="cy-GB"/>
        </w:rPr>
        <w:t xml:space="preserve">Nid oes unrhyw amgylchiadau lle na fydd adborth asesu ar gael. Gall myfyrwyr hefyd ofyn am adborth ar arholiadau neu fodiwlau sy'n digwydd ar ddiwedd rhaglen. </w:t>
      </w:r>
    </w:p>
    <w:p w14:paraId="33D90DA7" w14:textId="493E74C9" w:rsidR="00B12468" w:rsidRDefault="00B12468" w:rsidP="00B12468">
      <w:pPr>
        <w:pStyle w:val="Heading2"/>
        <w:rPr>
          <w:b/>
          <w:bCs/>
        </w:rPr>
      </w:pPr>
      <w:r w:rsidRPr="00B12468">
        <w:rPr>
          <w:b/>
          <w:lang w:bidi="cy-GB"/>
        </w:rPr>
        <w:t>Egwyddorion Cyffredinol</w:t>
      </w:r>
    </w:p>
    <w:p w14:paraId="673D01AA" w14:textId="70D6C9D2" w:rsidR="00EE79E0" w:rsidRPr="00EE79E0" w:rsidRDefault="00EE79E0" w:rsidP="00BB0983">
      <w:pPr>
        <w:pStyle w:val="Heading2"/>
        <w:numPr>
          <w:ilvl w:val="0"/>
          <w:numId w:val="0"/>
        </w:numPr>
        <w:ind w:left="578"/>
        <w:jc w:val="both"/>
        <w:rPr>
          <w:b/>
          <w:bCs/>
        </w:rPr>
      </w:pPr>
      <w:r w:rsidRPr="00BB0983">
        <w:rPr>
          <w:lang w:bidi="cy-GB"/>
        </w:rPr>
        <w:t xml:space="preserve">Mae Prifysgol Metropolitan Caerdydd yn hyrwyddo'r egwyddorion canlynol ynghylch adborth ar asesu. </w:t>
      </w:r>
    </w:p>
    <w:p w14:paraId="07B34B51" w14:textId="77777777" w:rsidR="00D46FF9" w:rsidRPr="00390357" w:rsidRDefault="00EE79E0" w:rsidP="00390357">
      <w:pPr>
        <w:pStyle w:val="Heading3"/>
        <w:jc w:val="both"/>
      </w:pPr>
      <w:r w:rsidRPr="00390357">
        <w:rPr>
          <w:lang w:bidi="cy-GB"/>
        </w:rPr>
        <w:t>Bydd adborth ffurfiannol yn cael ei adeiladu ym mhob rhaglen astudio.</w:t>
      </w:r>
    </w:p>
    <w:p w14:paraId="38D10F0D" w14:textId="77777777" w:rsidR="00D46FF9" w:rsidRPr="00390357" w:rsidRDefault="00EE79E0" w:rsidP="00390357">
      <w:pPr>
        <w:pStyle w:val="Heading3"/>
        <w:jc w:val="both"/>
      </w:pPr>
      <w:r w:rsidRPr="00390357">
        <w:rPr>
          <w:lang w:bidi="cy-GB"/>
        </w:rPr>
        <w:t>Ni fydd unrhyw rag-nodi asesiadau ysgrifenedig cryno terfynol, er yn achos Traethawd hir neu Brosiectau bydd cyfle i'r goruchwyliwr wneud sylwadau ar ddrafft o bob adran fel y bo'n briodol.</w:t>
      </w:r>
    </w:p>
    <w:p w14:paraId="37D0668F" w14:textId="77777777" w:rsidR="00D46FF9" w:rsidRPr="00390357" w:rsidRDefault="00EE79E0" w:rsidP="00390357">
      <w:pPr>
        <w:pStyle w:val="Heading3"/>
        <w:jc w:val="both"/>
      </w:pPr>
      <w:r w:rsidRPr="00390357">
        <w:rPr>
          <w:lang w:bidi="cy-GB"/>
        </w:rPr>
        <w:t xml:space="preserve">Dylid rhoi adborth i fyfyrwyr cyn gynted â phosibl ar ôl i'r asesiad gael ei gwblhau. </w:t>
      </w:r>
    </w:p>
    <w:p w14:paraId="7D875A20" w14:textId="355D12EE" w:rsidR="00D46FF9" w:rsidRPr="00390357" w:rsidRDefault="00EE79E0" w:rsidP="00390357">
      <w:pPr>
        <w:pStyle w:val="Heading3"/>
        <w:jc w:val="both"/>
      </w:pPr>
      <w:r w:rsidRPr="00390357">
        <w:rPr>
          <w:lang w:bidi="cy-GB"/>
        </w:rPr>
        <w:t>Mae angen i fyfyrwyr wybod pryd i ddisgwyl eu hadborth. Am y rheswm hwn, cytunwyd y dylid gwneud amseriad asesiadau ac adborth yn eglur ym mhob llawlyfr rhaglen/llawlyfrau modiwlau. Bydd adborth fel arfer yn cael ei gyhoeddi o fewn 20 diwrnod gwaith ar ôl ei gyflwyno.</w:t>
      </w:r>
    </w:p>
    <w:p w14:paraId="2C63865E" w14:textId="77777777" w:rsidR="00D46FF9" w:rsidRPr="00390357" w:rsidRDefault="00EE79E0" w:rsidP="00390357">
      <w:pPr>
        <w:pStyle w:val="Heading3"/>
        <w:jc w:val="both"/>
      </w:pPr>
      <w:r w:rsidRPr="00390357">
        <w:rPr>
          <w:lang w:bidi="cy-GB"/>
        </w:rPr>
        <w:t>Mae'n bolisi'r Brifysgol bod adborth asesu ar gael i fyfyrwyr ym mhob achos.</w:t>
      </w:r>
    </w:p>
    <w:p w14:paraId="4B40DC52" w14:textId="77777777" w:rsidR="00D46FF9" w:rsidRPr="00390357" w:rsidRDefault="00EE79E0" w:rsidP="00390357">
      <w:pPr>
        <w:pStyle w:val="Heading3"/>
        <w:jc w:val="both"/>
      </w:pPr>
      <w:r w:rsidRPr="00390357">
        <w:rPr>
          <w:lang w:bidi="cy-GB"/>
        </w:rPr>
        <w:t>Ar gyfer modiwlau sy'n digwydd ar ddiwedd y rhaglen, mae gan fyfyrwyr hawl i ofyn am adborth asesu ar eu gwaith yn ychwanegol at y marciau a ddyfarnwyd. Gall myfyrwyr wneud y cais hwn am adborth asesu ar ddiwedd y rhaglen yn uniongyrchol at gyfarwyddwr y rhaglen, arweinydd y modiwl neu aelod arall o staff dynodedig.</w:t>
      </w:r>
    </w:p>
    <w:p w14:paraId="61FFB632" w14:textId="77777777" w:rsidR="00D46FF9" w:rsidRPr="00390357" w:rsidRDefault="00EE79E0" w:rsidP="00390357">
      <w:pPr>
        <w:pStyle w:val="Heading3"/>
        <w:jc w:val="both"/>
      </w:pPr>
      <w:r w:rsidRPr="00390357">
        <w:rPr>
          <w:lang w:bidi="cy-GB"/>
        </w:rPr>
        <w:t>Darperir rhagor o wybodaeth am yr hawl hon a sut i wneud ceisiadau o'r fath yn ystod sesiynau a addysgir a/neu sesiynau llawn. Mae'r hawl hon yn ymestyn i adborth ar berfformiad mewn arholiadau.</w:t>
      </w:r>
    </w:p>
    <w:p w14:paraId="781ADEA6" w14:textId="77777777" w:rsidR="00D46FF9" w:rsidRPr="00390357" w:rsidRDefault="00EE79E0" w:rsidP="00390357">
      <w:pPr>
        <w:pStyle w:val="Heading3"/>
        <w:jc w:val="both"/>
      </w:pPr>
      <w:r w:rsidRPr="00390357">
        <w:rPr>
          <w:lang w:bidi="cy-GB"/>
        </w:rPr>
        <w:t>Dylid annog ymgysylltu myfyrwyr ag adborth yn gryf.</w:t>
      </w:r>
    </w:p>
    <w:p w14:paraId="777AC2A6" w14:textId="77777777" w:rsidR="00D46FF9" w:rsidRPr="00390357" w:rsidRDefault="00EE79E0" w:rsidP="00390357">
      <w:pPr>
        <w:pStyle w:val="Heading3"/>
        <w:jc w:val="both"/>
      </w:pPr>
      <w:r w:rsidRPr="00390357">
        <w:rPr>
          <w:lang w:bidi="cy-GB"/>
        </w:rPr>
        <w:t>Dylai tiwtoriaid ddefnyddio porthiant ymlaen er mwyn i fyfyrwyr gael eu hannog i ymgysylltu â'u hadborth mewn ffyrdd sy'n arwain at welliannau yn eu boddhad a'u perfformiad.</w:t>
      </w:r>
    </w:p>
    <w:p w14:paraId="5E2EF8F9" w14:textId="77777777" w:rsidR="003736DE" w:rsidRPr="00390357" w:rsidRDefault="00EE79E0" w:rsidP="00390357">
      <w:pPr>
        <w:pStyle w:val="Heading3"/>
        <w:jc w:val="both"/>
      </w:pPr>
      <w:r w:rsidRPr="00390357">
        <w:rPr>
          <w:lang w:bidi="cy-GB"/>
        </w:rPr>
        <w:t>Dylid darparu'r holl adborth ar asesiadau cyfunol yn electronig trwy Amgylchedd Dysgu Rhithwir (VLE) y Brifysgol.</w:t>
      </w:r>
    </w:p>
    <w:p w14:paraId="41BF967E" w14:textId="77777777" w:rsidR="003736DE" w:rsidRPr="00390357" w:rsidRDefault="00EE79E0" w:rsidP="00390357">
      <w:pPr>
        <w:pStyle w:val="Heading3"/>
        <w:jc w:val="both"/>
      </w:pPr>
      <w:r w:rsidRPr="00390357">
        <w:rPr>
          <w:lang w:bidi="cy-GB"/>
        </w:rPr>
        <w:t xml:space="preserve">Dylai'r ffurf y cynigir adborth fod yn briodol i'r modiwl a'r dasg asesu. </w:t>
      </w:r>
    </w:p>
    <w:p w14:paraId="2901A3B2" w14:textId="77777777" w:rsidR="00390357" w:rsidRPr="00390357" w:rsidRDefault="00EE79E0" w:rsidP="00390357">
      <w:pPr>
        <w:pStyle w:val="Heading3"/>
        <w:jc w:val="both"/>
      </w:pPr>
      <w:r w:rsidRPr="00390357">
        <w:rPr>
          <w:lang w:bidi="cy-GB"/>
        </w:rPr>
        <w:t>Efallai y bydd gwahanol fathau o adborth ar gael i fyfyrwyr ac efallai na fydd adborth yn gyfyngedig i sylwadau ysgrifenedig ar draethodau. Er enghraifft, gall adborth gael ei gynnig yn electronig, trwy ffeil sain, a thrwy ffeil fideo. Gellir darparu adborth hefyd yn unigol h.y. nodi materion penodol sy'n ymwneud â gwaith un myfyriwr, a/neu'n gyffredinol, h.y. cyfeirio at bwyntiau cyffredinol am yr asesiad yn ei gyfanrwydd, sy'n deillio o drosolwg o'r gwaith a gynhyrchir gan y grŵp myfyrwyr. Lle bo'n briodol, gellir rhoi adborth generig o'r fath i'r grŵp myfyrwyr cyn y dyddiad cyflwyno ffurfiol yn seiliedig ar ddrafftiau a gyflwynwyd erbyn dyddiad cau drafft y cytunwyd arno. Dylid nodi'n glir asesiadau modiwl lle mae hyn i ddigwydd yn y briff asesu modiwl perthnasol a dylid cymhwyso'r arfer hwn yn gyson ar draws pob achos cyflwyno'r modiwl.</w:t>
      </w:r>
    </w:p>
    <w:p w14:paraId="53FBABC9" w14:textId="77777777" w:rsidR="00390357" w:rsidRPr="00390357" w:rsidRDefault="00EE79E0" w:rsidP="00390357">
      <w:pPr>
        <w:pStyle w:val="Heading3"/>
        <w:jc w:val="both"/>
      </w:pPr>
      <w:r w:rsidRPr="00390357">
        <w:rPr>
          <w:lang w:bidi="cy-GB"/>
        </w:rPr>
        <w:t>Dylai'r adborth a ddarperir fod yn berthnasol, yn ysgogol ac yn adeiladol.</w:t>
      </w:r>
    </w:p>
    <w:p w14:paraId="3649F7DC" w14:textId="148C3D31" w:rsidR="00EA2B37" w:rsidRDefault="00EE79E0" w:rsidP="00EA2B37">
      <w:pPr>
        <w:pStyle w:val="Heading3"/>
        <w:jc w:val="both"/>
      </w:pPr>
      <w:r w:rsidRPr="00390357">
        <w:rPr>
          <w:lang w:bidi="cy-GB"/>
        </w:rPr>
        <w:t>Dylid gweld adborth yn ymwneud â'r deilliannau dysgu a'r meini prawf asesu a dylai alluogi myfyrwyr i gydgrynhoi a datblygu eu dysgu. Mae disgrifwyr band gradd yn darparu canllawiau i farcwyr wrth benderfynu ar lefel cyrhaeddiad myfyrwyr a byddant yn nodi pa mor dda y mae'r meini prawf asesu wedi'u bodloni (gweler y Llawlyfr Academaidd, 04.3 'Canllawiau ar Farcio Asesu').</w:t>
      </w:r>
    </w:p>
    <w:p w14:paraId="19E6F0CD" w14:textId="77777777" w:rsidR="00EA2B37" w:rsidRDefault="00EA2B37" w:rsidP="00EA2B37">
      <w:pPr>
        <w:pStyle w:val="Heading3"/>
        <w:numPr>
          <w:ilvl w:val="0"/>
          <w:numId w:val="0"/>
        </w:numPr>
        <w:jc w:val="both"/>
      </w:pPr>
    </w:p>
    <w:p w14:paraId="6CE44123" w14:textId="62291BDA" w:rsidR="00EA2B37" w:rsidRPr="008627B3" w:rsidRDefault="00EA2B37" w:rsidP="00EA2B37">
      <w:pPr>
        <w:pStyle w:val="Heading1"/>
      </w:pPr>
      <w:bookmarkStart w:id="10" w:name="_Toc243663941"/>
      <w:r>
        <w:rPr>
          <w:lang w:bidi="cy-GB"/>
        </w:rPr>
        <w:t>Ailasesu</w:t>
      </w:r>
      <w:bookmarkEnd w:id="10"/>
    </w:p>
    <w:p w14:paraId="60C4EADD" w14:textId="0FD07845" w:rsidR="00E55EF9" w:rsidRPr="00E55EF9" w:rsidRDefault="00600B37" w:rsidP="00600B37">
      <w:pPr>
        <w:spacing w:before="160" w:after="0" w:line="257" w:lineRule="auto"/>
        <w:ind w:left="720" w:hanging="720"/>
        <w:outlineLvl w:val="1"/>
        <w:rPr>
          <w:rFonts w:eastAsia="Yu Gothic Light" w:cs="Times New Roman"/>
          <w:color w:val="000000" w:themeColor="text1"/>
          <w:szCs w:val="26"/>
        </w:rPr>
      </w:pPr>
      <w:r>
        <w:rPr>
          <w:rFonts w:eastAsia="Yu Gothic Light" w:cs="Times New Roman"/>
          <w:color w:val="000000" w:themeColor="text1"/>
          <w:szCs w:val="26"/>
          <w:lang w:bidi="cy-GB"/>
        </w:rPr>
        <w:t>4.1</w:t>
      </w:r>
      <w:r>
        <w:rPr>
          <w:rFonts w:eastAsia="Yu Gothic Light" w:cs="Times New Roman"/>
          <w:color w:val="000000" w:themeColor="text1"/>
          <w:szCs w:val="26"/>
          <w:lang w:bidi="cy-GB"/>
        </w:rPr>
        <w:tab/>
        <w:t xml:space="preserve">Os nad yw myfyriwr yn cyflawni pasio ar ymgais gyntaf i asesiad cyfunol, fel arfer bydd ganddynt hawl i ailasesu yn unol â'r Rheoliadau Asesu, sy'n caniatáu uchafswm o dri ymgais ym mhob asesiad cyfunol. Safbwynt Prifysgol Fetropolitan Caerdydd yw y dylai ailasesu, lle bynnag y bo'n bosibl, fod ar ffurf fersiwn wedi'i hailweithio o'r dasg asesu wreiddiol yn hytrach na darn cwbl newydd o waith. Ystyrir bod y dull hwn yn cyd-fynd ag ymrwymiad y Brifysgol i asesu fod o ddysgu: mae'n galluogi myfyrwyr i fyfyrio'n ystyrlon ar yr adborth a dderbyniwyd, dangos eu gallu i ddatblygu a gwella, ac ymgysylltu ag asesu fel proses ddysgu wirioneddol. </w:t>
      </w:r>
    </w:p>
    <w:p w14:paraId="7D72FAB8" w14:textId="023B52F0" w:rsidR="00E55EF9" w:rsidRPr="00E55EF9" w:rsidRDefault="00600B37" w:rsidP="00600B37">
      <w:pPr>
        <w:spacing w:before="160" w:after="0" w:line="257" w:lineRule="auto"/>
        <w:ind w:left="720" w:hanging="720"/>
        <w:outlineLvl w:val="1"/>
        <w:rPr>
          <w:rFonts w:eastAsia="Yu Gothic Light" w:cs="Times New Roman"/>
          <w:color w:val="000000" w:themeColor="text1"/>
          <w:szCs w:val="26"/>
        </w:rPr>
      </w:pPr>
      <w:r>
        <w:rPr>
          <w:rFonts w:eastAsia="Yu Gothic Light" w:cs="Times New Roman"/>
          <w:color w:val="000000" w:themeColor="text1"/>
          <w:szCs w:val="26"/>
          <w:lang w:bidi="cy-GB"/>
        </w:rPr>
        <w:t>4.2</w:t>
      </w:r>
      <w:r>
        <w:rPr>
          <w:rFonts w:eastAsia="Yu Gothic Light" w:cs="Times New Roman"/>
          <w:color w:val="000000" w:themeColor="text1"/>
          <w:szCs w:val="26"/>
          <w:lang w:bidi="cy-GB"/>
        </w:rPr>
        <w:tab/>
        <w:t>Bydd y ffurf o ailasesu yn cael ei bennu gan yr Arweinydd Modiwl perthnasol, sy'n gyfrifol am sicrhau bod y dull a ddewiswyd yn asesu'n briodol ganlyniadau dysgu arfaethedig yr elfen a fethodd. Er mai ailweithio'r dasg wreiddiol yw'r dull a ffefrir, mae yna amgylchiadau lle gall tasg asesu newydd fod yn fwy priodol. Mae'r rhain yn cynnwys, ond heb fod yn gyfyngedig i: asesiadau lle byddai ailgyflwyno darn wedi'i ailweithio yn cyflwyno risg annerbyniol o gynllwynio neu gamymddwyn academaidd ac asesiadau na ellir eu hadolygu yn ystyrlon, megis arholiadau ffurfiol, profion yn y dosbarth, perfformiadau byw neu asesiadau eraill sydd wedi'u cyfyngu ar amser. Bydd ailasesu arholiadau ffurfiol fel arfer ar ffurf arholiad ailsefyll newydd. Pan fo Arweinydd Modiwl yn dymuno gwyro o'r swydd hon, am reswm nad yw'n cael ei amlinellu uchod, dylent ofyn am gymeradwyaeth Cyfarwyddwr y Rhaglen.</w:t>
      </w:r>
    </w:p>
    <w:p w14:paraId="3F096E43" w14:textId="70584B54" w:rsidR="00E55EF9" w:rsidRPr="00E55EF9" w:rsidRDefault="00600B37" w:rsidP="00600B37">
      <w:pPr>
        <w:spacing w:before="160" w:after="0" w:line="257" w:lineRule="auto"/>
        <w:ind w:left="720" w:hanging="720"/>
        <w:outlineLvl w:val="1"/>
        <w:rPr>
          <w:rFonts w:eastAsia="Yu Gothic Light" w:cs="Times New Roman"/>
          <w:color w:val="000000" w:themeColor="text1"/>
          <w:szCs w:val="26"/>
        </w:rPr>
      </w:pPr>
      <w:r>
        <w:rPr>
          <w:rFonts w:eastAsia="Yu Gothic Light" w:cs="Times New Roman"/>
          <w:color w:val="000000" w:themeColor="text1"/>
          <w:szCs w:val="26"/>
          <w:lang w:bidi="cy-GB"/>
        </w:rPr>
        <w:t>4.3</w:t>
      </w:r>
      <w:r>
        <w:rPr>
          <w:rFonts w:eastAsia="Yu Gothic Light" w:cs="Times New Roman"/>
          <w:color w:val="000000" w:themeColor="text1"/>
          <w:szCs w:val="26"/>
          <w:lang w:bidi="cy-GB"/>
        </w:rPr>
        <w:tab/>
        <w:t xml:space="preserve">Waeth beth fo'r ffurf o ailasesu, rhaid i fyfyrwyr dderbyn adborth ar eu cyflwyniad gwreiddiol i'w galluogi i ddeall ble nad oeddent yn bodloni'r canlyniadau dysgu a beth sydd ei angen er mwyn gwneud hynny. </w:t>
      </w:r>
    </w:p>
    <w:p w14:paraId="00290A2C" w14:textId="77777777" w:rsidR="00B12468" w:rsidRPr="009A3418" w:rsidRDefault="00B12468" w:rsidP="008627B3"/>
    <w:p w14:paraId="36FC8A29" w14:textId="42EC50E1" w:rsidR="004F3D8E" w:rsidRDefault="00C07B20" w:rsidP="008627B3">
      <w:pPr>
        <w:pStyle w:val="Heading1"/>
        <w:spacing w:before="0"/>
      </w:pPr>
      <w:bookmarkStart w:id="11" w:name="_Toc243663942"/>
      <w:r>
        <w:rPr>
          <w:lang w:bidi="cy-GB"/>
        </w:rPr>
        <w:t>Rolau a Chyfrifoldebau</w:t>
      </w:r>
      <w:bookmarkEnd w:id="11"/>
    </w:p>
    <w:p w14:paraId="56799A85" w14:textId="77777777" w:rsidR="00973DAA" w:rsidRPr="00D0050B" w:rsidRDefault="00973DAA" w:rsidP="00600B37">
      <w:pPr>
        <w:pStyle w:val="Default"/>
        <w:ind w:left="432"/>
        <w:rPr>
          <w:color w:val="auto"/>
        </w:rPr>
      </w:pPr>
      <w:r w:rsidRPr="00D0050B">
        <w:rPr>
          <w:color w:val="auto"/>
          <w:lang w:bidi="cy-GB"/>
        </w:rPr>
        <w:t>Mae'r cyfrifoldebau canlynol wedi'u nodi mewn perthynas ag Asesu ac Adborth.</w:t>
      </w:r>
    </w:p>
    <w:p w14:paraId="1229D4C2" w14:textId="77777777" w:rsidR="00973DAA" w:rsidRPr="00D0050B" w:rsidRDefault="00973DAA" w:rsidP="00973DAA">
      <w:pPr>
        <w:pStyle w:val="Default"/>
        <w:rPr>
          <w:color w:val="auto"/>
        </w:rPr>
      </w:pPr>
    </w:p>
    <w:p w14:paraId="69D3D44A" w14:textId="77777777" w:rsidR="00973DAA" w:rsidRPr="00973DAA" w:rsidRDefault="00973DAA" w:rsidP="00973DAA">
      <w:pPr>
        <w:pStyle w:val="Heading2"/>
        <w:rPr>
          <w:bCs/>
          <w:color w:val="auto"/>
        </w:rPr>
      </w:pPr>
      <w:r w:rsidRPr="00973DAA">
        <w:rPr>
          <w:color w:val="auto"/>
          <w:lang w:bidi="cy-GB"/>
        </w:rPr>
        <w:t xml:space="preserve">Dylai staff academaidd: </w:t>
      </w:r>
    </w:p>
    <w:p w14:paraId="7E841576" w14:textId="77777777" w:rsidR="00973DAA" w:rsidRPr="00D0050B" w:rsidRDefault="00973DAA" w:rsidP="00973DAA">
      <w:pPr>
        <w:pStyle w:val="Default"/>
        <w:numPr>
          <w:ilvl w:val="0"/>
          <w:numId w:val="28"/>
        </w:numPr>
        <w:spacing w:after="75"/>
        <w:rPr>
          <w:color w:val="auto"/>
        </w:rPr>
      </w:pPr>
      <w:r w:rsidRPr="00D0050B">
        <w:rPr>
          <w:color w:val="auto"/>
          <w:lang w:bidi="cy-GB"/>
        </w:rPr>
        <w:t>Ymdrechu i fodloni'r holl egwyddorion a gynhwysir yn y polisi hwn.</w:t>
      </w:r>
    </w:p>
    <w:p w14:paraId="2C38565D" w14:textId="77777777" w:rsidR="00973DAA" w:rsidRPr="00D0050B" w:rsidRDefault="00973DAA" w:rsidP="00973DAA">
      <w:pPr>
        <w:pStyle w:val="Default"/>
        <w:numPr>
          <w:ilvl w:val="0"/>
          <w:numId w:val="28"/>
        </w:numPr>
        <w:spacing w:after="75"/>
        <w:rPr>
          <w:color w:val="auto"/>
        </w:rPr>
      </w:pPr>
      <w:r w:rsidRPr="00D0050B">
        <w:rPr>
          <w:color w:val="auto"/>
          <w:lang w:bidi="cy-GB"/>
        </w:rPr>
        <w:t>Ceisio datblygu eu harferion asesu ac adborth yn barhaus trwy ddatblygiad proffesiynol perthnasol.</w:t>
      </w:r>
    </w:p>
    <w:p w14:paraId="0856096D" w14:textId="77777777" w:rsidR="00973DAA" w:rsidRPr="00D0050B" w:rsidRDefault="00973DAA" w:rsidP="00973DAA">
      <w:pPr>
        <w:pStyle w:val="Default"/>
        <w:numPr>
          <w:ilvl w:val="0"/>
          <w:numId w:val="28"/>
        </w:numPr>
        <w:rPr>
          <w:color w:val="auto"/>
        </w:rPr>
      </w:pPr>
      <w:r w:rsidRPr="00D0050B">
        <w:rPr>
          <w:color w:val="auto"/>
          <w:lang w:bidi="cy-GB"/>
        </w:rPr>
        <w:t>Adolygu a gwerthuso eu harferion asesu ac adborth eu hunain yn rheolaidd a gwneud unrhyw welliannau angenrheidiol.</w:t>
      </w:r>
    </w:p>
    <w:p w14:paraId="67B453B1" w14:textId="77777777" w:rsidR="00973DAA" w:rsidRPr="00D0050B" w:rsidRDefault="00973DAA" w:rsidP="00973DAA">
      <w:pPr>
        <w:pStyle w:val="Default"/>
        <w:rPr>
          <w:color w:val="auto"/>
        </w:rPr>
      </w:pPr>
    </w:p>
    <w:p w14:paraId="0BFB96E1" w14:textId="77777777" w:rsidR="00973DAA" w:rsidRPr="00973DAA" w:rsidRDefault="00973DAA" w:rsidP="00973DAA">
      <w:pPr>
        <w:pStyle w:val="Heading2"/>
        <w:rPr>
          <w:bCs/>
          <w:color w:val="auto"/>
        </w:rPr>
      </w:pPr>
      <w:r w:rsidRPr="00973DAA">
        <w:rPr>
          <w:color w:val="auto"/>
          <w:lang w:bidi="cy-GB"/>
        </w:rPr>
        <w:t xml:space="preserve">Dylai myfyrwyr: </w:t>
      </w:r>
    </w:p>
    <w:p w14:paraId="4DD7E697" w14:textId="77777777" w:rsidR="00973DAA" w:rsidRPr="00D0050B" w:rsidRDefault="00973DAA" w:rsidP="00973DAA">
      <w:pPr>
        <w:pStyle w:val="Default"/>
        <w:numPr>
          <w:ilvl w:val="0"/>
          <w:numId w:val="29"/>
        </w:numPr>
        <w:spacing w:after="78"/>
        <w:rPr>
          <w:color w:val="auto"/>
        </w:rPr>
      </w:pPr>
      <w:r w:rsidRPr="00D0050B">
        <w:rPr>
          <w:color w:val="auto"/>
          <w:lang w:bidi="cy-GB"/>
        </w:rPr>
        <w:t>Defnyddiwch yr adborth maen nhw'n ei dderbyn i helpu i ddatblygu eu dysgu a gwella eu perfformiad asesu.</w:t>
      </w:r>
    </w:p>
    <w:p w14:paraId="6EB6192D" w14:textId="77777777" w:rsidR="00973DAA" w:rsidRPr="00D0050B" w:rsidRDefault="00973DAA" w:rsidP="00973DAA">
      <w:pPr>
        <w:pStyle w:val="Default"/>
        <w:numPr>
          <w:ilvl w:val="0"/>
          <w:numId w:val="29"/>
        </w:numPr>
        <w:spacing w:after="78"/>
        <w:rPr>
          <w:color w:val="auto"/>
        </w:rPr>
      </w:pPr>
      <w:r w:rsidRPr="00D0050B">
        <w:rPr>
          <w:color w:val="auto"/>
          <w:lang w:bidi="cy-GB"/>
        </w:rPr>
        <w:t>Cymryd rhan yn llawn gyda'r holl gyfleoedd asesu ac adborth a ddarperir, gan gynnwys trafodaethau am ddysgu a dilyniant</w:t>
      </w:r>
    </w:p>
    <w:p w14:paraId="5AF0C9E2" w14:textId="77777777" w:rsidR="00973DAA" w:rsidRPr="00D0050B" w:rsidRDefault="00973DAA" w:rsidP="00973DAA">
      <w:pPr>
        <w:pStyle w:val="Default"/>
        <w:numPr>
          <w:ilvl w:val="0"/>
          <w:numId w:val="29"/>
        </w:numPr>
        <w:rPr>
          <w:color w:val="auto"/>
        </w:rPr>
      </w:pPr>
      <w:r w:rsidRPr="00D0050B">
        <w:rPr>
          <w:color w:val="auto"/>
          <w:lang w:bidi="cy-GB"/>
        </w:rPr>
        <w:t>Gweithio gyda staff i wneud gwelliannau adeiladol i asesu ac adborth.</w:t>
      </w:r>
    </w:p>
    <w:p w14:paraId="627DCABA" w14:textId="77777777" w:rsidR="00973DAA" w:rsidRPr="00D0050B" w:rsidRDefault="00973DAA" w:rsidP="00973DAA">
      <w:pPr>
        <w:pStyle w:val="Default"/>
        <w:rPr>
          <w:color w:val="auto"/>
        </w:rPr>
      </w:pPr>
    </w:p>
    <w:p w14:paraId="0ED7236E" w14:textId="77777777" w:rsidR="00973DAA" w:rsidRPr="00973DAA" w:rsidRDefault="00973DAA" w:rsidP="00973DAA">
      <w:pPr>
        <w:pStyle w:val="Heading2"/>
        <w:rPr>
          <w:bCs/>
          <w:color w:val="auto"/>
        </w:rPr>
      </w:pPr>
      <w:r w:rsidRPr="00973DAA">
        <w:rPr>
          <w:color w:val="auto"/>
          <w:lang w:bidi="cy-GB"/>
        </w:rPr>
        <w:t xml:space="preserve">Dylai Rheolwyr Academaidd: </w:t>
      </w:r>
    </w:p>
    <w:p w14:paraId="6E76EEFA" w14:textId="77777777" w:rsidR="00973DAA" w:rsidRPr="00D0050B" w:rsidRDefault="00973DAA" w:rsidP="00973DAA">
      <w:pPr>
        <w:pStyle w:val="Default"/>
        <w:numPr>
          <w:ilvl w:val="0"/>
          <w:numId w:val="23"/>
        </w:numPr>
        <w:spacing w:after="78"/>
        <w:rPr>
          <w:color w:val="auto"/>
        </w:rPr>
      </w:pPr>
      <w:r w:rsidRPr="00D0050B">
        <w:rPr>
          <w:color w:val="auto"/>
          <w:lang w:bidi="cy-GB"/>
        </w:rPr>
        <w:t>Darparu cyfleoedd ar gyfer datblygiad proffesiynol priodol sy'n berthnasol i asesu ac adborth.</w:t>
      </w:r>
    </w:p>
    <w:p w14:paraId="63BAD99D" w14:textId="77777777" w:rsidR="00973DAA" w:rsidRPr="00D0050B" w:rsidRDefault="00973DAA" w:rsidP="00973DAA">
      <w:pPr>
        <w:pStyle w:val="Default"/>
        <w:numPr>
          <w:ilvl w:val="0"/>
          <w:numId w:val="23"/>
        </w:numPr>
        <w:spacing w:after="78"/>
        <w:rPr>
          <w:color w:val="auto"/>
        </w:rPr>
      </w:pPr>
      <w:r w:rsidRPr="00D0050B">
        <w:rPr>
          <w:color w:val="auto"/>
          <w:lang w:bidi="cy-GB"/>
        </w:rPr>
        <w:t>Sicrhau bod dogfennaeth y rhaglen yn rhoi gwybodaeth briodol i fyfyrwyr am asesu ac adborth.</w:t>
      </w:r>
    </w:p>
    <w:p w14:paraId="6763C738" w14:textId="254EA037" w:rsidR="00023AAD" w:rsidRDefault="00973DAA" w:rsidP="00973DAA">
      <w:pPr>
        <w:pStyle w:val="Default"/>
        <w:numPr>
          <w:ilvl w:val="0"/>
          <w:numId w:val="23"/>
        </w:numPr>
        <w:rPr>
          <w:color w:val="auto"/>
        </w:rPr>
      </w:pPr>
      <w:r w:rsidRPr="00D0050B">
        <w:rPr>
          <w:color w:val="auto"/>
          <w:lang w:bidi="cy-GB"/>
        </w:rPr>
        <w:t>Monitro ac adolygu gweithrediad y polisi asesu ac adborth yn rheolaidd.</w:t>
      </w:r>
    </w:p>
    <w:p w14:paraId="3977FF38" w14:textId="77777777" w:rsidR="00F875EC" w:rsidRDefault="00F875EC" w:rsidP="00F875EC">
      <w:pPr>
        <w:pStyle w:val="Default"/>
        <w:ind w:left="360"/>
        <w:rPr>
          <w:color w:val="auto"/>
        </w:rPr>
      </w:pPr>
    </w:p>
    <w:p w14:paraId="491B7078" w14:textId="77777777" w:rsidR="00973DAA" w:rsidRPr="00973DAA" w:rsidRDefault="00973DAA" w:rsidP="00973DAA">
      <w:pPr>
        <w:pStyle w:val="Default"/>
        <w:ind w:left="720"/>
        <w:rPr>
          <w:color w:val="auto"/>
        </w:rPr>
      </w:pPr>
    </w:p>
    <w:p w14:paraId="538D1682" w14:textId="7D8955F9" w:rsidR="006377CE" w:rsidRPr="008627B3" w:rsidRDefault="00AE3A65" w:rsidP="1E9F873C">
      <w:pPr>
        <w:pStyle w:val="Heading1"/>
        <w:spacing w:before="0"/>
      </w:pPr>
      <w:bookmarkStart w:id="12" w:name="_Toc243663943"/>
      <w:r>
        <w:rPr>
          <w:lang w:bidi="cy-GB"/>
        </w:rPr>
        <w:t>Polisïau a Gweithdrefnau Cysylltiedig</w:t>
      </w:r>
      <w:bookmarkEnd w:id="12"/>
    </w:p>
    <w:p w14:paraId="03053794" w14:textId="21267323" w:rsidR="00973DAA" w:rsidRPr="008627B3" w:rsidRDefault="00973DAA" w:rsidP="00973DAA">
      <w:pPr>
        <w:pStyle w:val="Heading2"/>
        <w:numPr>
          <w:ilvl w:val="1"/>
          <w:numId w:val="0"/>
        </w:numPr>
        <w:ind w:left="431"/>
        <w:jc w:val="both"/>
      </w:pPr>
      <w:r w:rsidRPr="000865F0">
        <w:rPr>
          <w:szCs w:val="24"/>
          <w:lang w:bidi="cy-GB"/>
        </w:rPr>
        <w:t>Mae'r polisi yn cael ei gefnogi gan ganllawiau cynhwysfawr i staff ar ddatblygu a gweithredu asesiad cynhwysol ac adborth effeithiol er mwyn sicrhau bod pawb sy'n ymwneud ag asesu gwaith myfyrwyr yn gymwys i ymgymryd â'u rôl. Mae hefyd yn sail i'r Fframwaith Rheoleiddio fel y'i cynhwysir yn y Llawlyfr Academaidd, yn ogystal â bod yn unol ag ymrwymiadau'r Siarter Myfyrwyr.</w:t>
      </w:r>
    </w:p>
    <w:p w14:paraId="14EE3C81" w14:textId="39BA1453" w:rsidR="004F3D8E" w:rsidRDefault="00ED19D8" w:rsidP="004F3D8E">
      <w:pPr>
        <w:pStyle w:val="Heading1"/>
      </w:pPr>
      <w:bookmarkStart w:id="13" w:name="_Toc243663944"/>
      <w:r>
        <w:rPr>
          <w:lang w:bidi="cy-GB"/>
        </w:rPr>
        <w:t>Adolygu a Chymeradwyo</w:t>
      </w:r>
      <w:bookmarkEnd w:id="13"/>
    </w:p>
    <w:p w14:paraId="058DE4A3" w14:textId="4C442791" w:rsidR="00D52B06" w:rsidRPr="00EC2C8F" w:rsidRDefault="00997E56" w:rsidP="00A5430D">
      <w:pPr>
        <w:pStyle w:val="Heading2"/>
        <w:numPr>
          <w:ilvl w:val="1"/>
          <w:numId w:val="0"/>
        </w:numPr>
        <w:ind w:left="431"/>
      </w:pPr>
      <w:r>
        <w:rPr>
          <w:lang w:bidi="cy-GB"/>
        </w:rPr>
        <w:t xml:space="preserve">Bydd y polisi hwn yn cael ei adolygu </w:t>
      </w:r>
      <w:r w:rsidR="00C77692" w:rsidRPr="00E77516">
        <w:rPr>
          <w:rFonts w:cs="Arial"/>
          <w:lang w:bidi="cy-GB"/>
        </w:rPr>
        <w:t xml:space="preserve">o leiaf bob tair blynedd </w:t>
      </w:r>
      <w:r>
        <w:rPr>
          <w:lang w:bidi="cy-GB"/>
        </w:rPr>
        <w:t>ac wedi'i gymeradwyo gan Fwrdd Academaidd y Brifysgol.</w:t>
      </w:r>
    </w:p>
    <w:sectPr w:rsidR="00D52B06" w:rsidRPr="00EC2C8F" w:rsidSect="00F20D28">
      <w:footerReference w:type="default" r:id="rId13"/>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27973A" w14:textId="77777777" w:rsidR="00732AEE" w:rsidRDefault="00732AEE" w:rsidP="003B0CD4">
      <w:pPr>
        <w:spacing w:after="0" w:line="240" w:lineRule="auto"/>
      </w:pPr>
      <w:r>
        <w:separator/>
      </w:r>
    </w:p>
  </w:endnote>
  <w:endnote w:type="continuationSeparator" w:id="0">
    <w:p w14:paraId="0C50B0CC" w14:textId="77777777" w:rsidR="00732AEE" w:rsidRDefault="00732AEE" w:rsidP="003B0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ltis Medium">
    <w:altName w:val="Calibri"/>
    <w:panose1 w:val="020B0604020202020204"/>
    <w:charset w:val="00"/>
    <w:family w:val="swiss"/>
    <w:notTrueType/>
    <w:pitch w:val="variable"/>
    <w:sig w:usb0="A00000BF" w:usb1="4000647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F632E" w14:textId="77777777" w:rsidR="00B65212" w:rsidRDefault="00B65212">
    <w:pPr>
      <w:pStyle w:val="Footer"/>
      <w:jc w:val="center"/>
    </w:pPr>
  </w:p>
  <w:sdt>
    <w:sdtPr>
      <w:id w:val="-290134372"/>
      <w:docPartObj>
        <w:docPartGallery w:val="Page Numbers (Bottom of Page)"/>
        <w:docPartUnique/>
      </w:docPartObj>
    </w:sdtPr>
    <w:sdtEndPr>
      <w:rPr>
        <w:noProof/>
      </w:rPr>
    </w:sdtEndPr>
    <w:sdtContent>
      <w:p w14:paraId="39073ADB" w14:textId="605C1249" w:rsidR="003B0CD4" w:rsidRDefault="003B0CD4">
        <w:pPr>
          <w:pStyle w:val="Footer"/>
          <w:jc w:val="center"/>
          <w:rPr>
            <w:noProof/>
          </w:rPr>
        </w:pPr>
        <w:r>
          <w:rPr>
            <w:lang w:bidi="cy-GB"/>
          </w:rPr>
          <w:fldChar w:fldCharType="begin"/>
        </w:r>
        <w:r>
          <w:rPr>
            <w:lang w:bidi="cy-GB"/>
          </w:rPr>
          <w:instrText xml:space="preserve"> PAGE   \* MERGEFORMAT </w:instrText>
        </w:r>
        <w:r>
          <w:rPr>
            <w:lang w:bidi="cy-GB"/>
          </w:rPr>
          <w:fldChar w:fldCharType="separate"/>
        </w:r>
        <w:r>
          <w:rPr>
            <w:noProof/>
            <w:lang w:bidi="cy-GB"/>
          </w:rPr>
          <w:t>2</w:t>
        </w:r>
        <w:r>
          <w:rPr>
            <w:noProof/>
            <w:lang w:bidi="cy-GB"/>
          </w:rPr>
          <w:fldChar w:fldCharType="end"/>
        </w:r>
      </w:p>
    </w:sdtContent>
  </w:sdt>
  <w:p w14:paraId="7B98B290" w14:textId="77777777" w:rsidR="003B0CD4" w:rsidRDefault="003B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353E4" w14:textId="77777777" w:rsidR="00732AEE" w:rsidRDefault="00732AEE" w:rsidP="003B0CD4">
      <w:pPr>
        <w:spacing w:after="0" w:line="240" w:lineRule="auto"/>
      </w:pPr>
      <w:r>
        <w:separator/>
      </w:r>
    </w:p>
  </w:footnote>
  <w:footnote w:type="continuationSeparator" w:id="0">
    <w:p w14:paraId="4C341F47" w14:textId="77777777" w:rsidR="00732AEE" w:rsidRDefault="00732AEE" w:rsidP="003B0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AE43B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6CA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50F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36F6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C24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F45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A4F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9C32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5668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1657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119B1"/>
    <w:multiLevelType w:val="hybridMultilevel"/>
    <w:tmpl w:val="97E2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886CEA"/>
    <w:multiLevelType w:val="hybridMultilevel"/>
    <w:tmpl w:val="5D52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7212F39"/>
    <w:multiLevelType w:val="hybridMultilevel"/>
    <w:tmpl w:val="91F2984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7F871C3"/>
    <w:multiLevelType w:val="hybridMultilevel"/>
    <w:tmpl w:val="40AEA9B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B217A5"/>
    <w:multiLevelType w:val="hybridMultilevel"/>
    <w:tmpl w:val="A592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1A49C0"/>
    <w:multiLevelType w:val="hybridMultilevel"/>
    <w:tmpl w:val="358A8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0013E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7779DD"/>
    <w:multiLevelType w:val="hybridMultilevel"/>
    <w:tmpl w:val="D2522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D71D64"/>
    <w:multiLevelType w:val="hybridMultilevel"/>
    <w:tmpl w:val="2DCAFFBA"/>
    <w:lvl w:ilvl="0" w:tplc="EE3E74B2">
      <w:start w:val="1"/>
      <w:numFmt w:val="decimal"/>
      <w:pStyle w:val="ActionPoints"/>
      <w:lvlText w:val="%1"/>
      <w:lvlJc w:val="left"/>
      <w:pPr>
        <w:ind w:left="360" w:hanging="360"/>
      </w:pPr>
      <w:rPr>
        <w:rFonts w:ascii="Altis Medium" w:hAnsi="Altis Medium" w:hint="default"/>
        <w:color w:val="13335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CEF5BFA"/>
    <w:multiLevelType w:val="hybridMultilevel"/>
    <w:tmpl w:val="B702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E35E91"/>
    <w:multiLevelType w:val="hybridMultilevel"/>
    <w:tmpl w:val="37F2CE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1285"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8313B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ECF1F50"/>
    <w:multiLevelType w:val="hybridMultilevel"/>
    <w:tmpl w:val="3FD07A9E"/>
    <w:lvl w:ilvl="0" w:tplc="DE6A0EBA">
      <w:start w:val="1"/>
      <w:numFmt w:val="decimal"/>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24" w15:restartNumberingAfterBreak="0">
    <w:nsid w:val="7F7864E7"/>
    <w:multiLevelType w:val="hybridMultilevel"/>
    <w:tmpl w:val="8A44F5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260579">
    <w:abstractNumId w:val="24"/>
  </w:num>
  <w:num w:numId="2" w16cid:durableId="424035414">
    <w:abstractNumId w:val="14"/>
  </w:num>
  <w:num w:numId="3" w16cid:durableId="180365439">
    <w:abstractNumId w:val="17"/>
  </w:num>
  <w:num w:numId="4" w16cid:durableId="1399089314">
    <w:abstractNumId w:val="21"/>
  </w:num>
  <w:num w:numId="5" w16cid:durableId="2000965655">
    <w:abstractNumId w:val="16"/>
  </w:num>
  <w:num w:numId="6" w16cid:durableId="70389579">
    <w:abstractNumId w:val="22"/>
  </w:num>
  <w:num w:numId="7" w16cid:durableId="1196188477">
    <w:abstractNumId w:val="9"/>
  </w:num>
  <w:num w:numId="8" w16cid:durableId="1350983995">
    <w:abstractNumId w:val="7"/>
  </w:num>
  <w:num w:numId="9" w16cid:durableId="915013735">
    <w:abstractNumId w:val="6"/>
  </w:num>
  <w:num w:numId="10" w16cid:durableId="917642087">
    <w:abstractNumId w:val="5"/>
  </w:num>
  <w:num w:numId="11" w16cid:durableId="1864318337">
    <w:abstractNumId w:val="4"/>
  </w:num>
  <w:num w:numId="12" w16cid:durableId="592209017">
    <w:abstractNumId w:val="8"/>
  </w:num>
  <w:num w:numId="13" w16cid:durableId="1704094466">
    <w:abstractNumId w:val="3"/>
  </w:num>
  <w:num w:numId="14" w16cid:durableId="395591790">
    <w:abstractNumId w:val="2"/>
  </w:num>
  <w:num w:numId="15" w16cid:durableId="215358892">
    <w:abstractNumId w:val="1"/>
  </w:num>
  <w:num w:numId="16" w16cid:durableId="1354308086">
    <w:abstractNumId w:val="0"/>
  </w:num>
  <w:num w:numId="17" w16cid:durableId="396825660">
    <w:abstractNumId w:val="11"/>
  </w:num>
  <w:num w:numId="18" w16cid:durableId="349140594">
    <w:abstractNumId w:val="20"/>
  </w:num>
  <w:num w:numId="19" w16cid:durableId="2386377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908484">
    <w:abstractNumId w:val="23"/>
  </w:num>
  <w:num w:numId="21" w16cid:durableId="384989474">
    <w:abstractNumId w:val="12"/>
  </w:num>
  <w:num w:numId="22" w16cid:durableId="370810139">
    <w:abstractNumId w:val="18"/>
  </w:num>
  <w:num w:numId="23" w16cid:durableId="1820419843">
    <w:abstractNumId w:val="10"/>
  </w:num>
  <w:num w:numId="24" w16cid:durableId="7296215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0731524">
    <w:abstractNumId w:val="21"/>
  </w:num>
  <w:num w:numId="26" w16cid:durableId="1032808970">
    <w:abstractNumId w:val="21"/>
    <w:lvlOverride w:ilvl="0">
      <w:startOverride w:val="2"/>
    </w:lvlOverride>
    <w:lvlOverride w:ilvl="1">
      <w:startOverride w:val="1"/>
    </w:lvlOverride>
    <w:lvlOverride w:ilvl="2">
      <w:startOverride w:val="3"/>
    </w:lvlOverride>
  </w:num>
  <w:num w:numId="27" w16cid:durableId="370303519">
    <w:abstractNumId w:val="21"/>
  </w:num>
  <w:num w:numId="28" w16cid:durableId="1629584543">
    <w:abstractNumId w:val="19"/>
  </w:num>
  <w:num w:numId="29" w16cid:durableId="1062678954">
    <w:abstractNumId w:val="15"/>
  </w:num>
  <w:num w:numId="30" w16cid:durableId="5690061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568704">
    <w:abstractNumId w:val="21"/>
    <w:lvlOverride w:ilvl="0">
      <w:startOverride w:val="2"/>
    </w:lvlOverride>
    <w:lvlOverride w:ilvl="1">
      <w:startOverride w:val="3"/>
    </w:lvlOverride>
    <w:lvlOverride w:ilvl="2">
      <w:startOverride w:val="7"/>
    </w:lvlOverride>
  </w:num>
  <w:num w:numId="32" w16cid:durableId="1900945490">
    <w:abstractNumId w:val="13"/>
  </w:num>
  <w:num w:numId="33" w16cid:durableId="191891865">
    <w:abstractNumId w:val="21"/>
    <w:lvlOverride w:ilvl="0">
      <w:startOverride w:val="2"/>
    </w:lvlOverride>
    <w:lvlOverride w:ilvl="1">
      <w:startOverride w:val="3"/>
    </w:lvlOverride>
  </w:num>
  <w:num w:numId="34" w16cid:durableId="541987569">
    <w:abstractNumId w:val="21"/>
    <w:lvlOverride w:ilvl="0">
      <w:startOverride w:val="2"/>
    </w:lvlOverride>
    <w:lvlOverride w:ilvl="1">
      <w:startOverride w:val="3"/>
    </w:lvlOverride>
  </w:num>
  <w:num w:numId="35" w16cid:durableId="1120221561">
    <w:abstractNumId w:val="21"/>
    <w:lvlOverride w:ilvl="0">
      <w:startOverride w:val="2"/>
    </w:lvlOverride>
    <w:lvlOverride w:ilvl="1">
      <w:startOverride w:val="3"/>
    </w:lvlOverride>
    <w:lvlOverride w:ilvl="2">
      <w:startOverride w:val="2"/>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FB"/>
    <w:rsid w:val="00015CC3"/>
    <w:rsid w:val="00016B53"/>
    <w:rsid w:val="00021798"/>
    <w:rsid w:val="00023AAD"/>
    <w:rsid w:val="00023DAB"/>
    <w:rsid w:val="00034C64"/>
    <w:rsid w:val="0004194B"/>
    <w:rsid w:val="000423C2"/>
    <w:rsid w:val="00056B5E"/>
    <w:rsid w:val="00066DAD"/>
    <w:rsid w:val="00067966"/>
    <w:rsid w:val="00082E9A"/>
    <w:rsid w:val="00084894"/>
    <w:rsid w:val="000865F0"/>
    <w:rsid w:val="0009597B"/>
    <w:rsid w:val="00096435"/>
    <w:rsid w:val="000C0322"/>
    <w:rsid w:val="000D0B2C"/>
    <w:rsid w:val="000D0F8F"/>
    <w:rsid w:val="000D23F4"/>
    <w:rsid w:val="000D3EF5"/>
    <w:rsid w:val="000F0838"/>
    <w:rsid w:val="000F13D6"/>
    <w:rsid w:val="000F3FF4"/>
    <w:rsid w:val="0012564B"/>
    <w:rsid w:val="00130BA3"/>
    <w:rsid w:val="0013304E"/>
    <w:rsid w:val="0013607D"/>
    <w:rsid w:val="001367FE"/>
    <w:rsid w:val="001420C5"/>
    <w:rsid w:val="0015225C"/>
    <w:rsid w:val="00155BB7"/>
    <w:rsid w:val="00161EDB"/>
    <w:rsid w:val="00176A6B"/>
    <w:rsid w:val="00187255"/>
    <w:rsid w:val="001A52A7"/>
    <w:rsid w:val="001A7F68"/>
    <w:rsid w:val="001B6874"/>
    <w:rsid w:val="001C0E14"/>
    <w:rsid w:val="001C66B9"/>
    <w:rsid w:val="001D4A71"/>
    <w:rsid w:val="001D589B"/>
    <w:rsid w:val="001D610B"/>
    <w:rsid w:val="001D7CFE"/>
    <w:rsid w:val="001E196D"/>
    <w:rsid w:val="001E48DB"/>
    <w:rsid w:val="001E54DD"/>
    <w:rsid w:val="001E72A5"/>
    <w:rsid w:val="0020524B"/>
    <w:rsid w:val="00215570"/>
    <w:rsid w:val="00242A7C"/>
    <w:rsid w:val="00260329"/>
    <w:rsid w:val="00261178"/>
    <w:rsid w:val="00263057"/>
    <w:rsid w:val="00276D78"/>
    <w:rsid w:val="002C48B3"/>
    <w:rsid w:val="002F303A"/>
    <w:rsid w:val="002F3B5B"/>
    <w:rsid w:val="0030009C"/>
    <w:rsid w:val="0030720D"/>
    <w:rsid w:val="00310A76"/>
    <w:rsid w:val="003205F6"/>
    <w:rsid w:val="0032264E"/>
    <w:rsid w:val="00326E98"/>
    <w:rsid w:val="0032743C"/>
    <w:rsid w:val="003406E5"/>
    <w:rsid w:val="00351D20"/>
    <w:rsid w:val="003526E4"/>
    <w:rsid w:val="00367FE6"/>
    <w:rsid w:val="003736DE"/>
    <w:rsid w:val="00376449"/>
    <w:rsid w:val="00390357"/>
    <w:rsid w:val="00394E33"/>
    <w:rsid w:val="003A7850"/>
    <w:rsid w:val="003B0CD4"/>
    <w:rsid w:val="003C2126"/>
    <w:rsid w:val="003C4E9C"/>
    <w:rsid w:val="003D5752"/>
    <w:rsid w:val="003E6B5D"/>
    <w:rsid w:val="003E6D68"/>
    <w:rsid w:val="003F7A2A"/>
    <w:rsid w:val="004003B1"/>
    <w:rsid w:val="00406B6E"/>
    <w:rsid w:val="00424E11"/>
    <w:rsid w:val="00454793"/>
    <w:rsid w:val="004618C7"/>
    <w:rsid w:val="004642CA"/>
    <w:rsid w:val="004734A0"/>
    <w:rsid w:val="00481412"/>
    <w:rsid w:val="004A0911"/>
    <w:rsid w:val="004A7DE4"/>
    <w:rsid w:val="004B20D0"/>
    <w:rsid w:val="004B5B13"/>
    <w:rsid w:val="004B7559"/>
    <w:rsid w:val="004C39FB"/>
    <w:rsid w:val="004C6FB7"/>
    <w:rsid w:val="004C739A"/>
    <w:rsid w:val="004D3778"/>
    <w:rsid w:val="004E4CD1"/>
    <w:rsid w:val="004E6F06"/>
    <w:rsid w:val="004F3D8E"/>
    <w:rsid w:val="004F3E35"/>
    <w:rsid w:val="004F3F03"/>
    <w:rsid w:val="005005F9"/>
    <w:rsid w:val="005035F0"/>
    <w:rsid w:val="005274F0"/>
    <w:rsid w:val="00530F92"/>
    <w:rsid w:val="005344FB"/>
    <w:rsid w:val="00537AEA"/>
    <w:rsid w:val="00542772"/>
    <w:rsid w:val="0055051B"/>
    <w:rsid w:val="0056661F"/>
    <w:rsid w:val="00571141"/>
    <w:rsid w:val="00594A7A"/>
    <w:rsid w:val="005A5AD5"/>
    <w:rsid w:val="005B1AB3"/>
    <w:rsid w:val="005C1286"/>
    <w:rsid w:val="005C6410"/>
    <w:rsid w:val="005D0B18"/>
    <w:rsid w:val="005D3DFB"/>
    <w:rsid w:val="005D5C62"/>
    <w:rsid w:val="005E6720"/>
    <w:rsid w:val="005F0197"/>
    <w:rsid w:val="0060088D"/>
    <w:rsid w:val="00600B37"/>
    <w:rsid w:val="00602A62"/>
    <w:rsid w:val="00627C7B"/>
    <w:rsid w:val="006377CE"/>
    <w:rsid w:val="00645C47"/>
    <w:rsid w:val="006649BD"/>
    <w:rsid w:val="0067368A"/>
    <w:rsid w:val="00675991"/>
    <w:rsid w:val="00684ACE"/>
    <w:rsid w:val="00686B34"/>
    <w:rsid w:val="00697DFA"/>
    <w:rsid w:val="006A0052"/>
    <w:rsid w:val="006A3240"/>
    <w:rsid w:val="006A3F46"/>
    <w:rsid w:val="006A4FE6"/>
    <w:rsid w:val="006B33D7"/>
    <w:rsid w:val="006B51F8"/>
    <w:rsid w:val="006C3932"/>
    <w:rsid w:val="006D6498"/>
    <w:rsid w:val="007000AA"/>
    <w:rsid w:val="00700188"/>
    <w:rsid w:val="0071039C"/>
    <w:rsid w:val="00712E30"/>
    <w:rsid w:val="00714650"/>
    <w:rsid w:val="007150F4"/>
    <w:rsid w:val="0072220D"/>
    <w:rsid w:val="00722FD5"/>
    <w:rsid w:val="00732AEE"/>
    <w:rsid w:val="0073310C"/>
    <w:rsid w:val="00734A37"/>
    <w:rsid w:val="00734D37"/>
    <w:rsid w:val="007354C7"/>
    <w:rsid w:val="007476C4"/>
    <w:rsid w:val="00756008"/>
    <w:rsid w:val="0077217C"/>
    <w:rsid w:val="007724EC"/>
    <w:rsid w:val="007905E2"/>
    <w:rsid w:val="007A0E66"/>
    <w:rsid w:val="007D45FF"/>
    <w:rsid w:val="007F447E"/>
    <w:rsid w:val="00803D56"/>
    <w:rsid w:val="00804050"/>
    <w:rsid w:val="00815A26"/>
    <w:rsid w:val="00824DDD"/>
    <w:rsid w:val="00844206"/>
    <w:rsid w:val="008467C2"/>
    <w:rsid w:val="00850906"/>
    <w:rsid w:val="00854E81"/>
    <w:rsid w:val="008569CD"/>
    <w:rsid w:val="008627B3"/>
    <w:rsid w:val="00862D95"/>
    <w:rsid w:val="00866360"/>
    <w:rsid w:val="008741DB"/>
    <w:rsid w:val="0088344D"/>
    <w:rsid w:val="0088599E"/>
    <w:rsid w:val="00891F9A"/>
    <w:rsid w:val="008A7B78"/>
    <w:rsid w:val="008C551C"/>
    <w:rsid w:val="008D23D2"/>
    <w:rsid w:val="008E7CD6"/>
    <w:rsid w:val="00905E84"/>
    <w:rsid w:val="009359B4"/>
    <w:rsid w:val="00945CC4"/>
    <w:rsid w:val="00952ED2"/>
    <w:rsid w:val="00971EA6"/>
    <w:rsid w:val="00973B36"/>
    <w:rsid w:val="00973C73"/>
    <w:rsid w:val="00973DAA"/>
    <w:rsid w:val="0098001E"/>
    <w:rsid w:val="00991DF9"/>
    <w:rsid w:val="00993BF9"/>
    <w:rsid w:val="00997E56"/>
    <w:rsid w:val="009A3418"/>
    <w:rsid w:val="009A7A94"/>
    <w:rsid w:val="009C2331"/>
    <w:rsid w:val="009C26A5"/>
    <w:rsid w:val="009C7B96"/>
    <w:rsid w:val="009D2881"/>
    <w:rsid w:val="009D4EF7"/>
    <w:rsid w:val="009D5A19"/>
    <w:rsid w:val="009E009B"/>
    <w:rsid w:val="009F56F8"/>
    <w:rsid w:val="00A05E79"/>
    <w:rsid w:val="00A10647"/>
    <w:rsid w:val="00A11DD3"/>
    <w:rsid w:val="00A17065"/>
    <w:rsid w:val="00A46D53"/>
    <w:rsid w:val="00A5430D"/>
    <w:rsid w:val="00A640A2"/>
    <w:rsid w:val="00A72134"/>
    <w:rsid w:val="00A7691F"/>
    <w:rsid w:val="00A94DC5"/>
    <w:rsid w:val="00AB306E"/>
    <w:rsid w:val="00AD180B"/>
    <w:rsid w:val="00AD1CA8"/>
    <w:rsid w:val="00AE3499"/>
    <w:rsid w:val="00AE3A65"/>
    <w:rsid w:val="00AE6583"/>
    <w:rsid w:val="00AE7CC3"/>
    <w:rsid w:val="00AF644B"/>
    <w:rsid w:val="00B02907"/>
    <w:rsid w:val="00B04A83"/>
    <w:rsid w:val="00B05A36"/>
    <w:rsid w:val="00B0766D"/>
    <w:rsid w:val="00B12468"/>
    <w:rsid w:val="00B1455D"/>
    <w:rsid w:val="00B36065"/>
    <w:rsid w:val="00B36605"/>
    <w:rsid w:val="00B41B2E"/>
    <w:rsid w:val="00B528ED"/>
    <w:rsid w:val="00B54D4D"/>
    <w:rsid w:val="00B6307B"/>
    <w:rsid w:val="00B64ABA"/>
    <w:rsid w:val="00B65212"/>
    <w:rsid w:val="00B75892"/>
    <w:rsid w:val="00B82F2B"/>
    <w:rsid w:val="00B86E39"/>
    <w:rsid w:val="00BA6C69"/>
    <w:rsid w:val="00BA73FC"/>
    <w:rsid w:val="00BB0983"/>
    <w:rsid w:val="00BB632A"/>
    <w:rsid w:val="00BB74FF"/>
    <w:rsid w:val="00BC77B0"/>
    <w:rsid w:val="00C05B84"/>
    <w:rsid w:val="00C07B20"/>
    <w:rsid w:val="00C24D8F"/>
    <w:rsid w:val="00C30F00"/>
    <w:rsid w:val="00C341BE"/>
    <w:rsid w:val="00C45E87"/>
    <w:rsid w:val="00C514F6"/>
    <w:rsid w:val="00C77692"/>
    <w:rsid w:val="00C93E3B"/>
    <w:rsid w:val="00CA1500"/>
    <w:rsid w:val="00CA6EDB"/>
    <w:rsid w:val="00CB137C"/>
    <w:rsid w:val="00CB1F64"/>
    <w:rsid w:val="00CB5D44"/>
    <w:rsid w:val="00CC7C71"/>
    <w:rsid w:val="00CD441C"/>
    <w:rsid w:val="00CD582A"/>
    <w:rsid w:val="00CE47D3"/>
    <w:rsid w:val="00CE608D"/>
    <w:rsid w:val="00D064C6"/>
    <w:rsid w:val="00D20880"/>
    <w:rsid w:val="00D422C2"/>
    <w:rsid w:val="00D46E50"/>
    <w:rsid w:val="00D46FF9"/>
    <w:rsid w:val="00D52B06"/>
    <w:rsid w:val="00D5591B"/>
    <w:rsid w:val="00D9301C"/>
    <w:rsid w:val="00D973DB"/>
    <w:rsid w:val="00DA05EE"/>
    <w:rsid w:val="00DE4000"/>
    <w:rsid w:val="00E212A3"/>
    <w:rsid w:val="00E220AF"/>
    <w:rsid w:val="00E22446"/>
    <w:rsid w:val="00E3035D"/>
    <w:rsid w:val="00E36F38"/>
    <w:rsid w:val="00E374E4"/>
    <w:rsid w:val="00E53462"/>
    <w:rsid w:val="00E55EF9"/>
    <w:rsid w:val="00E62C64"/>
    <w:rsid w:val="00E734C7"/>
    <w:rsid w:val="00E73D8A"/>
    <w:rsid w:val="00E77425"/>
    <w:rsid w:val="00E80FDA"/>
    <w:rsid w:val="00E84FDC"/>
    <w:rsid w:val="00E85ED1"/>
    <w:rsid w:val="00EA2B37"/>
    <w:rsid w:val="00EA69F4"/>
    <w:rsid w:val="00EB20B4"/>
    <w:rsid w:val="00EB53FD"/>
    <w:rsid w:val="00EC2C8F"/>
    <w:rsid w:val="00EC327D"/>
    <w:rsid w:val="00ED02EC"/>
    <w:rsid w:val="00ED1374"/>
    <w:rsid w:val="00ED184E"/>
    <w:rsid w:val="00ED19D8"/>
    <w:rsid w:val="00ED6897"/>
    <w:rsid w:val="00EE23DF"/>
    <w:rsid w:val="00EE2934"/>
    <w:rsid w:val="00EE4295"/>
    <w:rsid w:val="00EE79E0"/>
    <w:rsid w:val="00EF69B5"/>
    <w:rsid w:val="00F059D3"/>
    <w:rsid w:val="00F07112"/>
    <w:rsid w:val="00F20D28"/>
    <w:rsid w:val="00F229B3"/>
    <w:rsid w:val="00F314A6"/>
    <w:rsid w:val="00F31A84"/>
    <w:rsid w:val="00F56AFE"/>
    <w:rsid w:val="00F709C8"/>
    <w:rsid w:val="00F74ABA"/>
    <w:rsid w:val="00F77D80"/>
    <w:rsid w:val="00F77E1A"/>
    <w:rsid w:val="00F84635"/>
    <w:rsid w:val="00F875EC"/>
    <w:rsid w:val="00F91CA7"/>
    <w:rsid w:val="00FA30DC"/>
    <w:rsid w:val="00FC6E7A"/>
    <w:rsid w:val="00FE2C3C"/>
    <w:rsid w:val="00FE60BC"/>
    <w:rsid w:val="00FE6B90"/>
    <w:rsid w:val="00FF05AC"/>
    <w:rsid w:val="00FF7379"/>
    <w:rsid w:val="0407E696"/>
    <w:rsid w:val="0598C42B"/>
    <w:rsid w:val="12C13318"/>
    <w:rsid w:val="15E3BA18"/>
    <w:rsid w:val="15EC242F"/>
    <w:rsid w:val="1B368405"/>
    <w:rsid w:val="1CC4707F"/>
    <w:rsid w:val="1E9F873C"/>
    <w:rsid w:val="22A63218"/>
    <w:rsid w:val="24C46B05"/>
    <w:rsid w:val="2A779ACB"/>
    <w:rsid w:val="3098D575"/>
    <w:rsid w:val="32698453"/>
    <w:rsid w:val="373CF576"/>
    <w:rsid w:val="37983C21"/>
    <w:rsid w:val="37D0B373"/>
    <w:rsid w:val="3A5F3A61"/>
    <w:rsid w:val="3E870844"/>
    <w:rsid w:val="3F0B6208"/>
    <w:rsid w:val="415E2FE5"/>
    <w:rsid w:val="47C4C649"/>
    <w:rsid w:val="48907E7A"/>
    <w:rsid w:val="4AC6C74C"/>
    <w:rsid w:val="4C6297AD"/>
    <w:rsid w:val="5D7DEAED"/>
    <w:rsid w:val="5E802755"/>
    <w:rsid w:val="5EBB06AA"/>
    <w:rsid w:val="5F0213B0"/>
    <w:rsid w:val="679A5A31"/>
    <w:rsid w:val="6A18EFA6"/>
    <w:rsid w:val="6B71518D"/>
    <w:rsid w:val="6DF07358"/>
    <w:rsid w:val="73CF3B39"/>
    <w:rsid w:val="757C7942"/>
    <w:rsid w:val="77184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1B430"/>
  <w15:chartTrackingRefBased/>
  <w15:docId w15:val="{9433C909-CA00-4D24-85EA-779A7381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4FF"/>
    <w:rPr>
      <w:rFonts w:ascii="Arial" w:hAnsi="Arial"/>
      <w:color w:val="222A35" w:themeColor="text2" w:themeShade="80"/>
      <w:sz w:val="24"/>
    </w:rPr>
  </w:style>
  <w:style w:type="paragraph" w:styleId="Heading1">
    <w:name w:val="heading 1"/>
    <w:aliases w:val="Heading 1 (CMU Minutes)"/>
    <w:basedOn w:val="Normal"/>
    <w:next w:val="Heading2"/>
    <w:link w:val="Heading1Char"/>
    <w:uiPriority w:val="9"/>
    <w:qFormat/>
    <w:rsid w:val="001367FE"/>
    <w:pPr>
      <w:numPr>
        <w:numId w:val="4"/>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A11DD3"/>
    <w:pPr>
      <w:numPr>
        <w:ilvl w:val="1"/>
        <w:numId w:val="4"/>
      </w:numPr>
      <w:spacing w:before="160" w:after="120"/>
      <w:outlineLvl w:val="1"/>
    </w:pPr>
    <w:rPr>
      <w:rFonts w:eastAsiaTheme="majorEastAsia" w:cstheme="majorBidi"/>
      <w:szCs w:val="26"/>
    </w:rPr>
  </w:style>
  <w:style w:type="paragraph" w:styleId="Heading3">
    <w:name w:val="heading 3"/>
    <w:aliases w:val="Heading 3 (CMU Minutes)"/>
    <w:basedOn w:val="Normal"/>
    <w:link w:val="Heading3Char"/>
    <w:uiPriority w:val="9"/>
    <w:unhideWhenUsed/>
    <w:qFormat/>
    <w:rsid w:val="00A05E79"/>
    <w:pPr>
      <w:numPr>
        <w:ilvl w:val="2"/>
        <w:numId w:val="4"/>
      </w:numPr>
      <w:spacing w:before="40" w:after="0"/>
      <w:outlineLvl w:val="2"/>
    </w:pPr>
    <w:rPr>
      <w:rFonts w:eastAsiaTheme="majorEastAsia" w:cstheme="majorBidi"/>
      <w:szCs w:val="24"/>
    </w:rPr>
  </w:style>
  <w:style w:type="paragraph" w:styleId="Heading4">
    <w:name w:val="heading 4"/>
    <w:aliases w:val="Heading 4 (CMU Minutes)"/>
    <w:basedOn w:val="Normal"/>
    <w:next w:val="Normal"/>
    <w:link w:val="Heading4Char"/>
    <w:uiPriority w:val="9"/>
    <w:unhideWhenUsed/>
    <w:qFormat/>
    <w:rsid w:val="00B82F2B"/>
    <w:pPr>
      <w:keepNext/>
      <w:keepLines/>
      <w:numPr>
        <w:ilvl w:val="3"/>
        <w:numId w:val="4"/>
      </w:numPr>
      <w:spacing w:before="40"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B82F2B"/>
    <w:pPr>
      <w:keepNext/>
      <w:keepLines/>
      <w:numPr>
        <w:ilvl w:val="4"/>
        <w:numId w:val="4"/>
      </w:numPr>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B82F2B"/>
    <w:pPr>
      <w:keepNext/>
      <w:keepLines/>
      <w:numPr>
        <w:ilvl w:val="5"/>
        <w:numId w:val="4"/>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7A0E66"/>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0E6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0E6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6D68"/>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3E6D68"/>
    <w:rPr>
      <w:rFonts w:ascii="Altis" w:eastAsiaTheme="majorEastAsia" w:hAnsi="Altis" w:cstheme="majorBidi"/>
      <w:color w:val="13335A"/>
      <w:spacing w:val="-10"/>
      <w:kern w:val="28"/>
      <w:sz w:val="48"/>
      <w:szCs w:val="56"/>
    </w:rPr>
  </w:style>
  <w:style w:type="character" w:customStyle="1" w:styleId="Heading1Char">
    <w:name w:val="Heading 1 Char"/>
    <w:aliases w:val="Heading 1 (CMU Minutes) Char"/>
    <w:basedOn w:val="DefaultParagraphFont"/>
    <w:link w:val="Heading1"/>
    <w:uiPriority w:val="9"/>
    <w:rsid w:val="001367FE"/>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A11DD3"/>
    <w:rPr>
      <w:rFonts w:ascii="Arial" w:eastAsiaTheme="majorEastAsia" w:hAnsi="Arial" w:cstheme="majorBidi"/>
      <w:color w:val="222A35" w:themeColor="text2" w:themeShade="80"/>
      <w:sz w:val="24"/>
      <w:szCs w:val="26"/>
    </w:rPr>
  </w:style>
  <w:style w:type="paragraph" w:styleId="Subtitle">
    <w:name w:val="Subtitle"/>
    <w:basedOn w:val="Normal"/>
    <w:next w:val="Normal"/>
    <w:link w:val="SubtitleChar"/>
    <w:uiPriority w:val="11"/>
    <w:qFormat/>
    <w:rsid w:val="00E734C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34C7"/>
    <w:rPr>
      <w:rFonts w:eastAsiaTheme="minorEastAsia"/>
      <w:color w:val="5A5A5A" w:themeColor="text1" w:themeTint="A5"/>
      <w:spacing w:val="15"/>
    </w:rPr>
  </w:style>
  <w:style w:type="paragraph" w:styleId="ListParagraph">
    <w:name w:val="List Paragraph"/>
    <w:basedOn w:val="Normal"/>
    <w:uiPriority w:val="34"/>
    <w:qFormat/>
    <w:rsid w:val="006D6498"/>
    <w:pPr>
      <w:ind w:left="720"/>
      <w:contextualSpacing/>
    </w:pPr>
  </w:style>
  <w:style w:type="character" w:customStyle="1" w:styleId="Heading3Char">
    <w:name w:val="Heading 3 Char"/>
    <w:aliases w:val="Heading 3 (CMU Minutes) Char"/>
    <w:basedOn w:val="DefaultParagraphFont"/>
    <w:link w:val="Heading3"/>
    <w:uiPriority w:val="9"/>
    <w:rsid w:val="00A05E79"/>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B82F2B"/>
    <w:rPr>
      <w:rFonts w:ascii="Arial" w:eastAsiaTheme="majorEastAsia" w:hAnsi="Arial" w:cstheme="majorBidi"/>
      <w:iCs/>
      <w:color w:val="222A35" w:themeColor="text2" w:themeShade="80"/>
    </w:rPr>
  </w:style>
  <w:style w:type="character" w:customStyle="1" w:styleId="Heading5Char">
    <w:name w:val="Heading 5 Char"/>
    <w:basedOn w:val="DefaultParagraphFont"/>
    <w:link w:val="Heading5"/>
    <w:uiPriority w:val="9"/>
    <w:rsid w:val="00B82F2B"/>
    <w:rPr>
      <w:rFonts w:ascii="Arial" w:eastAsiaTheme="majorEastAsia" w:hAnsi="Arial" w:cstheme="majorBidi"/>
      <w:color w:val="222A35" w:themeColor="text2" w:themeShade="80"/>
    </w:rPr>
  </w:style>
  <w:style w:type="character" w:customStyle="1" w:styleId="Heading6Char">
    <w:name w:val="Heading 6 Char"/>
    <w:basedOn w:val="DefaultParagraphFont"/>
    <w:link w:val="Heading6"/>
    <w:uiPriority w:val="9"/>
    <w:semiHidden/>
    <w:rsid w:val="00B82F2B"/>
    <w:rPr>
      <w:rFonts w:ascii="Arial" w:eastAsiaTheme="majorEastAsia" w:hAnsi="Arial" w:cstheme="majorBidi"/>
      <w:color w:val="222A35" w:themeColor="text2" w:themeShade="80"/>
    </w:rPr>
  </w:style>
  <w:style w:type="character" w:customStyle="1" w:styleId="Heading7Char">
    <w:name w:val="Heading 7 Char"/>
    <w:basedOn w:val="DefaultParagraphFont"/>
    <w:link w:val="Heading7"/>
    <w:uiPriority w:val="9"/>
    <w:semiHidden/>
    <w:rsid w:val="007A0E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A0E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0E66"/>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4A0911"/>
    <w:pPr>
      <w:numPr>
        <w:numId w:val="0"/>
      </w:numPr>
      <w:outlineLvl w:val="9"/>
    </w:pPr>
    <w:rPr>
      <w:lang w:val="en-US"/>
    </w:rPr>
  </w:style>
  <w:style w:type="paragraph" w:styleId="TOC1">
    <w:name w:val="toc 1"/>
    <w:basedOn w:val="Normal"/>
    <w:next w:val="Normal"/>
    <w:autoRedefine/>
    <w:uiPriority w:val="39"/>
    <w:unhideWhenUsed/>
    <w:rsid w:val="004A0911"/>
    <w:pPr>
      <w:spacing w:after="100"/>
    </w:pPr>
  </w:style>
  <w:style w:type="paragraph" w:styleId="TOC2">
    <w:name w:val="toc 2"/>
    <w:basedOn w:val="Normal"/>
    <w:next w:val="Normal"/>
    <w:autoRedefine/>
    <w:uiPriority w:val="39"/>
    <w:unhideWhenUsed/>
    <w:rsid w:val="004A0911"/>
    <w:pPr>
      <w:spacing w:after="100"/>
      <w:ind w:left="220"/>
    </w:pPr>
  </w:style>
  <w:style w:type="paragraph" w:styleId="TOC3">
    <w:name w:val="toc 3"/>
    <w:basedOn w:val="Normal"/>
    <w:next w:val="Normal"/>
    <w:autoRedefine/>
    <w:uiPriority w:val="39"/>
    <w:unhideWhenUsed/>
    <w:rsid w:val="004A0911"/>
    <w:pPr>
      <w:spacing w:after="100"/>
      <w:ind w:left="440"/>
    </w:pPr>
  </w:style>
  <w:style w:type="character" w:styleId="Hyperlink">
    <w:name w:val="Hyperlink"/>
    <w:basedOn w:val="DefaultParagraphFont"/>
    <w:uiPriority w:val="99"/>
    <w:unhideWhenUsed/>
    <w:rsid w:val="004A0911"/>
    <w:rPr>
      <w:color w:val="0563C1" w:themeColor="hyperlink"/>
      <w:u w:val="single"/>
    </w:rPr>
  </w:style>
  <w:style w:type="character" w:styleId="CommentReference">
    <w:name w:val="annotation reference"/>
    <w:basedOn w:val="DefaultParagraphFont"/>
    <w:uiPriority w:val="99"/>
    <w:semiHidden/>
    <w:unhideWhenUsed/>
    <w:rsid w:val="00F07112"/>
    <w:rPr>
      <w:sz w:val="16"/>
      <w:szCs w:val="16"/>
    </w:rPr>
  </w:style>
  <w:style w:type="paragraph" w:styleId="CommentText">
    <w:name w:val="annotation text"/>
    <w:basedOn w:val="Normal"/>
    <w:link w:val="CommentTextChar"/>
    <w:uiPriority w:val="99"/>
    <w:semiHidden/>
    <w:unhideWhenUsed/>
    <w:rsid w:val="00F07112"/>
    <w:pPr>
      <w:spacing w:line="240" w:lineRule="auto"/>
    </w:pPr>
    <w:rPr>
      <w:sz w:val="20"/>
      <w:szCs w:val="20"/>
    </w:rPr>
  </w:style>
  <w:style w:type="character" w:customStyle="1" w:styleId="CommentTextChar">
    <w:name w:val="Comment Text Char"/>
    <w:basedOn w:val="DefaultParagraphFont"/>
    <w:link w:val="CommentText"/>
    <w:uiPriority w:val="99"/>
    <w:semiHidden/>
    <w:rsid w:val="00F07112"/>
    <w:rPr>
      <w:sz w:val="20"/>
      <w:szCs w:val="20"/>
    </w:rPr>
  </w:style>
  <w:style w:type="paragraph" w:styleId="CommentSubject">
    <w:name w:val="annotation subject"/>
    <w:basedOn w:val="CommentText"/>
    <w:next w:val="CommentText"/>
    <w:link w:val="CommentSubjectChar"/>
    <w:uiPriority w:val="99"/>
    <w:semiHidden/>
    <w:unhideWhenUsed/>
    <w:rsid w:val="00F07112"/>
    <w:rPr>
      <w:b/>
      <w:bCs/>
    </w:rPr>
  </w:style>
  <w:style w:type="character" w:customStyle="1" w:styleId="CommentSubjectChar">
    <w:name w:val="Comment Subject Char"/>
    <w:basedOn w:val="CommentTextChar"/>
    <w:link w:val="CommentSubject"/>
    <w:uiPriority w:val="99"/>
    <w:semiHidden/>
    <w:rsid w:val="00F07112"/>
    <w:rPr>
      <w:b/>
      <w:bCs/>
      <w:sz w:val="20"/>
      <w:szCs w:val="20"/>
    </w:rPr>
  </w:style>
  <w:style w:type="paragraph" w:styleId="BalloonText">
    <w:name w:val="Balloon Text"/>
    <w:basedOn w:val="Normal"/>
    <w:link w:val="BalloonTextChar"/>
    <w:uiPriority w:val="99"/>
    <w:semiHidden/>
    <w:unhideWhenUsed/>
    <w:rsid w:val="00F07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2"/>
    <w:rPr>
      <w:rFonts w:ascii="Segoe UI" w:hAnsi="Segoe UI" w:cs="Segoe UI"/>
      <w:sz w:val="18"/>
      <w:szCs w:val="18"/>
    </w:rPr>
  </w:style>
  <w:style w:type="character" w:styleId="SubtleEmphasis">
    <w:name w:val="Subtle Emphasis"/>
    <w:basedOn w:val="DefaultParagraphFont"/>
    <w:uiPriority w:val="19"/>
    <w:qFormat/>
    <w:rsid w:val="00A05E79"/>
    <w:rPr>
      <w:rFonts w:ascii="Arial" w:hAnsi="Arial"/>
      <w:i/>
      <w:iCs/>
      <w:color w:val="404040" w:themeColor="text1" w:themeTint="BF"/>
      <w:sz w:val="24"/>
    </w:rPr>
  </w:style>
  <w:style w:type="paragraph" w:customStyle="1" w:styleId="ActionPoints">
    <w:name w:val="Action Points"/>
    <w:basedOn w:val="Heading2"/>
    <w:qFormat/>
    <w:rsid w:val="00BB74FF"/>
    <w:pPr>
      <w:numPr>
        <w:ilvl w:val="0"/>
        <w:numId w:val="22"/>
      </w:numPr>
    </w:pPr>
  </w:style>
  <w:style w:type="table" w:styleId="TableGrid">
    <w:name w:val="Table Grid"/>
    <w:basedOn w:val="TableNormal"/>
    <w:uiPriority w:val="39"/>
    <w:rsid w:val="005D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3B0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CD4"/>
  </w:style>
  <w:style w:type="paragraph" w:styleId="Footer">
    <w:name w:val="footer"/>
    <w:basedOn w:val="Normal"/>
    <w:link w:val="FooterChar"/>
    <w:uiPriority w:val="99"/>
    <w:unhideWhenUsed/>
    <w:rsid w:val="003B0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CD4"/>
  </w:style>
  <w:style w:type="character" w:styleId="UnresolvedMention">
    <w:name w:val="Unresolved Mention"/>
    <w:basedOn w:val="DefaultParagraphFont"/>
    <w:uiPriority w:val="99"/>
    <w:semiHidden/>
    <w:unhideWhenUsed/>
    <w:rsid w:val="00351D20"/>
    <w:rPr>
      <w:color w:val="605E5C"/>
      <w:shd w:val="clear" w:color="auto" w:fill="E1DFDD"/>
    </w:rPr>
  </w:style>
  <w:style w:type="character" w:styleId="FollowedHyperlink">
    <w:name w:val="FollowedHyperlink"/>
    <w:basedOn w:val="DefaultParagraphFont"/>
    <w:uiPriority w:val="99"/>
    <w:semiHidden/>
    <w:unhideWhenUsed/>
    <w:rsid w:val="00351D20"/>
    <w:rPr>
      <w:color w:val="954F72" w:themeColor="followedHyperlink"/>
      <w:u w:val="single"/>
    </w:rPr>
  </w:style>
  <w:style w:type="paragraph" w:customStyle="1" w:styleId="Default">
    <w:name w:val="Default"/>
    <w:rsid w:val="001E48DB"/>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97E56"/>
    <w:pPr>
      <w:spacing w:after="0" w:line="240" w:lineRule="auto"/>
    </w:pPr>
    <w:rPr>
      <w:rFonts w:ascii="Arial" w:hAnsi="Arial"/>
      <w:color w:val="222A35" w:themeColor="text2" w:themeShade="8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diffmet.ac.uk/support/registry/academic-handbook/volume-1-regulations-and-procedures/section-4---assessment-of-students-taught-programm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5c9394-2770-4d42-b33a-97094cd4620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5F59F6EC0AA94C82B3710429C2C937" ma:contentTypeVersion="17" ma:contentTypeDescription="Create a new document." ma:contentTypeScope="" ma:versionID="b51ae9d12603db08c0bf0264d87c1b69">
  <xsd:schema xmlns:xsd="http://www.w3.org/2001/XMLSchema" xmlns:xs="http://www.w3.org/2001/XMLSchema" xmlns:p="http://schemas.microsoft.com/office/2006/metadata/properties" xmlns:ns3="655c9394-2770-4d42-b33a-97094cd46204" xmlns:ns4="286e2e22-220c-4086-bbb8-16929b336d9d" targetNamespace="http://schemas.microsoft.com/office/2006/metadata/properties" ma:root="true" ma:fieldsID="61f663c2701c783ae63280ddc0abc0ac" ns3:_="" ns4:_="">
    <xsd:import namespace="655c9394-2770-4d42-b33a-97094cd46204"/>
    <xsd:import namespace="286e2e22-220c-4086-bbb8-16929b336d9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5c9394-2770-4d42-b33a-97094cd462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6e2e22-220c-4086-bbb8-16929b336d9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4900D4-20EC-4858-96D9-CEF85659E00D}">
  <ds:schemaRefs>
    <ds:schemaRef ds:uri="http://schemas.microsoft.com/office/2006/metadata/properties"/>
    <ds:schemaRef ds:uri="http://schemas.microsoft.com/office/infopath/2007/PartnerControls"/>
    <ds:schemaRef ds:uri="655c9394-2770-4d42-b33a-97094cd46204"/>
  </ds:schemaRefs>
</ds:datastoreItem>
</file>

<file path=customXml/itemProps2.xml><?xml version="1.0" encoding="utf-8"?>
<ds:datastoreItem xmlns:ds="http://schemas.openxmlformats.org/officeDocument/2006/customXml" ds:itemID="{5592CC38-91B5-4443-86EF-C6F64F5BBE51}">
  <ds:schemaRefs>
    <ds:schemaRef ds:uri="http://schemas.openxmlformats.org/officeDocument/2006/bibliography"/>
  </ds:schemaRefs>
</ds:datastoreItem>
</file>

<file path=customXml/itemProps3.xml><?xml version="1.0" encoding="utf-8"?>
<ds:datastoreItem xmlns:ds="http://schemas.openxmlformats.org/officeDocument/2006/customXml" ds:itemID="{D825D26A-761C-41C8-BBA7-4BA20DF0C544}">
  <ds:schemaRefs>
    <ds:schemaRef ds:uri="http://schemas.microsoft.com/sharepoint/v3/contenttype/forms"/>
  </ds:schemaRefs>
</ds:datastoreItem>
</file>

<file path=customXml/itemProps4.xml><?xml version="1.0" encoding="utf-8"?>
<ds:datastoreItem xmlns:ds="http://schemas.openxmlformats.org/officeDocument/2006/customXml" ds:itemID="{8F312D34-95B9-4A66-88C4-118065AAF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5c9394-2770-4d42-b33a-97094cd46204"/>
    <ds:schemaRef ds:uri="286e2e22-220c-4086-bbb8-16929b33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2925</Words>
  <Characters>16675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19561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Voisin, Emily</dc:creator>
  <cp:keywords/>
  <dc:description/>
  <cp:lastModifiedBy>Hughes-Williams, Dafydd</cp:lastModifiedBy>
  <cp:revision>2</cp:revision>
  <dcterms:created xsi:type="dcterms:W3CDTF">2026-10-23T15:12:00Z</dcterms:created>
  <dcterms:modified xsi:type="dcterms:W3CDTF">2026-10-23T15:12:00Z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0x010100F65F59F6EC0AA94C82B3710429C2C937</vt:lpwstr>
  </property>
  <property fmtid="{D5CDD505-2E9C-101B-9397-08002B2CF9AE}" pid="3" name="GrammarlyDocumentId">
    <vt:lpwstr>80dd1a33f41f8ae560697be3d9f16aeb5a36fee8d8e1436520935d6b64324b65</vt:lpwstr>
  </property>
</Properties>
</file>