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E71314" w14:textId="77777777" w:rsidR="0085153B" w:rsidRDefault="00000000">
      <w:pPr>
        <w:spacing w:line="259" w:lineRule="auto"/>
        <w:ind w:left="0" w:right="0" w:firstLine="0"/>
        <w:jc w:val="right"/>
      </w:pPr>
      <w:r>
        <w:rPr>
          <w:noProof/>
          <w:lang w:bidi="cy-GB"/>
        </w:rPr>
        <w:drawing>
          <wp:inline distT="0" distB="0" distL="0" distR="0" wp14:anchorId="7025792C" wp14:editId="68A67728">
            <wp:extent cx="5429250" cy="1598295"/>
            <wp:effectExtent l="0" t="0" r="0" b="0"/>
            <wp:docPr id="142" name="Picture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5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7DD3BD8E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3F1BE1E1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2BB540CB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63836D3B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44026732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2B3DBF2F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7ADC35A1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6D024D3C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0C59D848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6DCB01C5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200FC493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17F5055C" w14:textId="77777777" w:rsidR="0085153B" w:rsidRDefault="00000000">
      <w:pPr>
        <w:spacing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  <w:lang w:bidi="cy-GB"/>
        </w:rPr>
        <w:t xml:space="preserve"> </w:t>
      </w:r>
    </w:p>
    <w:p w14:paraId="2DDB589D" w14:textId="77777777" w:rsidR="0085153B" w:rsidRDefault="00000000">
      <w:pPr>
        <w:spacing w:after="348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18"/>
          <w:lang w:bidi="cy-GB"/>
        </w:rPr>
        <w:t xml:space="preserve"> </w:t>
      </w:r>
    </w:p>
    <w:p w14:paraId="52E34FBB" w14:textId="77777777" w:rsidR="0085153B" w:rsidRDefault="00000000">
      <w:pPr>
        <w:pStyle w:val="Heading1"/>
      </w:pPr>
      <w:r>
        <w:rPr>
          <w:lang w:bidi="cy-GB"/>
        </w:rPr>
        <w:t xml:space="preserve">11.4 </w:t>
      </w:r>
    </w:p>
    <w:p w14:paraId="7576AAD2" w14:textId="77777777" w:rsidR="0085153B" w:rsidRDefault="00000000">
      <w:pPr>
        <w:spacing w:line="259" w:lineRule="auto"/>
        <w:ind w:left="351" w:right="0" w:hanging="10"/>
        <w:jc w:val="left"/>
      </w:pPr>
      <w:r>
        <w:rPr>
          <w:b/>
          <w:sz w:val="48"/>
          <w:lang w:bidi="cy-GB"/>
        </w:rPr>
        <w:t xml:space="preserve">GWEITHDREFN AR GYFER PENODI </w:t>
      </w:r>
    </w:p>
    <w:p w14:paraId="404EBF50" w14:textId="44C90223" w:rsidR="0085153B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  <w:r>
        <w:rPr>
          <w:b/>
          <w:sz w:val="48"/>
          <w:lang w:bidi="cy-GB"/>
        </w:rPr>
        <w:t xml:space="preserve">ARHOLWR CYMRODEDDU </w:t>
      </w:r>
      <w:r w:rsidR="00000000">
        <w:rPr>
          <w:b/>
          <w:sz w:val="48"/>
          <w:lang w:bidi="cy-GB"/>
        </w:rPr>
        <w:t xml:space="preserve">ALLANOL </w:t>
      </w:r>
    </w:p>
    <w:p w14:paraId="61F33A29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0695BF8B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2D6FE811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1A145677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28FE1039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700D1E4B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14E6018D" w14:textId="77777777" w:rsidR="008C6EEA" w:rsidRDefault="008C6EEA" w:rsidP="008C6EEA">
      <w:pPr>
        <w:spacing w:line="259" w:lineRule="auto"/>
        <w:ind w:left="457" w:right="0" w:hanging="10"/>
        <w:jc w:val="center"/>
        <w:rPr>
          <w:b/>
          <w:sz w:val="48"/>
          <w:lang w:bidi="cy-GB"/>
        </w:rPr>
      </w:pPr>
    </w:p>
    <w:p w14:paraId="73264739" w14:textId="77777777" w:rsidR="008C6EEA" w:rsidRDefault="008C6EEA" w:rsidP="008C6EEA">
      <w:pPr>
        <w:spacing w:line="259" w:lineRule="auto"/>
        <w:ind w:left="457" w:right="0" w:hanging="10"/>
        <w:jc w:val="center"/>
      </w:pPr>
    </w:p>
    <w:p w14:paraId="280E3A6E" w14:textId="77777777" w:rsidR="0085153B" w:rsidRDefault="00000000">
      <w:pPr>
        <w:tabs>
          <w:tab w:val="center" w:pos="4275"/>
        </w:tabs>
        <w:spacing w:line="259" w:lineRule="auto"/>
        <w:ind w:left="-15" w:right="0" w:firstLine="0"/>
        <w:jc w:val="left"/>
      </w:pPr>
      <w:r>
        <w:rPr>
          <w:sz w:val="20"/>
          <w:lang w:bidi="cy-GB"/>
        </w:rPr>
        <w:t xml:space="preserve"> </w:t>
      </w:r>
      <w:r>
        <w:rPr>
          <w:sz w:val="20"/>
          <w:lang w:bidi="cy-GB"/>
        </w:rPr>
        <w:tab/>
      </w:r>
      <w:r>
        <w:rPr>
          <w:sz w:val="16"/>
          <w:lang w:bidi="cy-GB"/>
        </w:rPr>
        <w:t xml:space="preserve">Llawlyfr Academaidd 2021/22 – Cyfrol 1 - 11.4 - Gweithdrefn ar gyfer Penodi Arholwr Allanol Cyflafareddu – </w:t>
      </w:r>
    </w:p>
    <w:p w14:paraId="44E443AF" w14:textId="77777777" w:rsidR="0085153B" w:rsidRDefault="00000000">
      <w:pPr>
        <w:spacing w:after="130" w:line="259" w:lineRule="auto"/>
        <w:ind w:left="10" w:right="50" w:hanging="10"/>
        <w:jc w:val="center"/>
      </w:pPr>
      <w:r>
        <w:rPr>
          <w:sz w:val="16"/>
          <w:lang w:bidi="cy-GB"/>
        </w:rPr>
        <w:t xml:space="preserve">Cymeradwywyd gan y Comisiwn Datblygu Cynaliadwy, 10.05.07 – wedi'i addasu 01.09.08 </w:t>
      </w:r>
    </w:p>
    <w:p w14:paraId="0405737C" w14:textId="77777777" w:rsidR="0085153B" w:rsidRDefault="00000000">
      <w:pPr>
        <w:spacing w:after="302" w:line="259" w:lineRule="auto"/>
        <w:ind w:left="32" w:right="0" w:hanging="10"/>
        <w:jc w:val="center"/>
      </w:pPr>
      <w:r>
        <w:rPr>
          <w:sz w:val="18"/>
          <w:lang w:bidi="cy-GB"/>
        </w:rPr>
        <w:t xml:space="preserve">1 </w:t>
      </w:r>
    </w:p>
    <w:p w14:paraId="602C0688" w14:textId="77777777" w:rsidR="0085153B" w:rsidRDefault="00000000">
      <w:pPr>
        <w:spacing w:after="108" w:line="259" w:lineRule="auto"/>
        <w:ind w:left="0" w:right="1533" w:firstLine="0"/>
        <w:jc w:val="left"/>
      </w:pPr>
      <w:r>
        <w:rPr>
          <w:b/>
          <w:sz w:val="7"/>
          <w:lang w:bidi="cy-GB"/>
        </w:rPr>
        <w:t xml:space="preserve"> </w:t>
      </w:r>
    </w:p>
    <w:p w14:paraId="140368E0" w14:textId="77777777" w:rsidR="0085153B" w:rsidRDefault="00000000">
      <w:pPr>
        <w:spacing w:line="259" w:lineRule="auto"/>
        <w:ind w:left="0" w:right="1473" w:firstLine="0"/>
        <w:jc w:val="right"/>
      </w:pPr>
      <w:r>
        <w:rPr>
          <w:noProof/>
          <w:lang w:bidi="cy-GB"/>
        </w:rPr>
        <w:drawing>
          <wp:inline distT="0" distB="0" distL="0" distR="0" wp14:anchorId="55362235" wp14:editId="18CB1B94">
            <wp:extent cx="3520440" cy="1035050"/>
            <wp:effectExtent l="0" t="0" r="0" b="0"/>
            <wp:docPr id="278" name="Picture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bidi="cy-GB"/>
        </w:rPr>
        <w:t xml:space="preserve"> </w:t>
      </w:r>
    </w:p>
    <w:p w14:paraId="61DB0834" w14:textId="77777777" w:rsidR="0085153B" w:rsidRDefault="00000000">
      <w:pPr>
        <w:spacing w:after="117" w:line="259" w:lineRule="auto"/>
        <w:ind w:left="0" w:right="0" w:firstLine="0"/>
        <w:jc w:val="left"/>
      </w:pPr>
      <w:r>
        <w:rPr>
          <w:b/>
          <w:sz w:val="19"/>
          <w:lang w:bidi="cy-GB"/>
        </w:rPr>
        <w:t xml:space="preserve"> </w:t>
      </w:r>
    </w:p>
    <w:p w14:paraId="2AD6A0E3" w14:textId="6931B0E5" w:rsidR="0085153B" w:rsidRDefault="00000000">
      <w:pPr>
        <w:pStyle w:val="Heading2"/>
      </w:pPr>
      <w:r>
        <w:rPr>
          <w:lang w:bidi="cy-GB"/>
        </w:rPr>
        <w:t>Penodi Arholwr</w:t>
      </w:r>
      <w:r w:rsidR="008C6EEA">
        <w:rPr>
          <w:lang w:bidi="cy-GB"/>
        </w:rPr>
        <w:t xml:space="preserve"> Cymrodeddu</w:t>
      </w:r>
      <w:r>
        <w:rPr>
          <w:lang w:bidi="cy-GB"/>
        </w:rPr>
        <w:t xml:space="preserve"> Allanol </w:t>
      </w:r>
    </w:p>
    <w:p w14:paraId="06E6F0D2" w14:textId="77777777" w:rsidR="0085153B" w:rsidRDefault="00000000">
      <w:pPr>
        <w:spacing w:after="19" w:line="259" w:lineRule="auto"/>
        <w:ind w:left="0" w:right="350" w:firstLine="0"/>
        <w:jc w:val="center"/>
      </w:pPr>
      <w:r>
        <w:rPr>
          <w:b/>
          <w:sz w:val="20"/>
          <w:lang w:bidi="cy-GB"/>
        </w:rPr>
        <w:t xml:space="preserve">(Graddau PhD, Doethuriaeth Broffesiynol, ac MPhil) </w:t>
      </w:r>
    </w:p>
    <w:p w14:paraId="64B15F49" w14:textId="77777777" w:rsidR="0085153B" w:rsidRDefault="00000000">
      <w:pPr>
        <w:spacing w:line="259" w:lineRule="auto"/>
        <w:ind w:left="0" w:right="0" w:firstLine="0"/>
        <w:jc w:val="left"/>
      </w:pPr>
      <w:r>
        <w:rPr>
          <w:b/>
          <w:sz w:val="23"/>
          <w:lang w:bidi="cy-GB"/>
        </w:rPr>
        <w:t xml:space="preserve"> </w:t>
      </w:r>
    </w:p>
    <w:p w14:paraId="03A159CD" w14:textId="0BDFF4CB" w:rsidR="0085153B" w:rsidRDefault="00000000">
      <w:pPr>
        <w:ind w:left="105" w:firstLine="0"/>
      </w:pPr>
      <w:r>
        <w:rPr>
          <w:lang w:bidi="cy-GB"/>
        </w:rPr>
        <w:t xml:space="preserve">Os bydd anghydfod rhwng yr arholwyr ynghylch canlyniad yr arholiad, ni ddylid llofnodi </w:t>
      </w:r>
      <w:r>
        <w:rPr>
          <w:i/>
          <w:lang w:bidi="cy-GB"/>
        </w:rPr>
        <w:t>Argymhelliad Ffurfiol yr Arholwyr ar Ganlyniad yr Arholiad</w:t>
      </w:r>
      <w:r>
        <w:rPr>
          <w:lang w:bidi="cy-GB"/>
        </w:rPr>
        <w:t xml:space="preserve">, ond yn lle hynny dylai'r Cadeirydd hysbysu Gwasanaethau'r Gofrestrfa a'r ymgeisydd. Bydd Gwasanaethau'r Gofrestrfa yn cyhoeddi canllawiau a ffurflenni adrodd i'w defnyddio gan arholwyr allanol sy'n cyflafareddu. </w:t>
      </w:r>
    </w:p>
    <w:p w14:paraId="5FFEBEA0" w14:textId="77777777" w:rsidR="0085153B" w:rsidRDefault="00000000">
      <w:pPr>
        <w:spacing w:line="259" w:lineRule="auto"/>
        <w:ind w:left="0" w:right="0" w:firstLine="0"/>
        <w:jc w:val="left"/>
      </w:pPr>
      <w:r>
        <w:rPr>
          <w:sz w:val="23"/>
          <w:lang w:bidi="cy-GB"/>
        </w:rPr>
        <w:t xml:space="preserve"> </w:t>
      </w:r>
    </w:p>
    <w:p w14:paraId="4AE3DFF5" w14:textId="77777777" w:rsidR="0085153B" w:rsidRDefault="00000000">
      <w:pPr>
        <w:ind w:left="105" w:firstLine="0"/>
      </w:pPr>
      <w:r>
        <w:rPr>
          <w:lang w:bidi="cy-GB"/>
        </w:rPr>
        <w:t xml:space="preserve">Mae'r weithdrefn ganlynol yn berthnasol ym mhob achos o'r fath: </w:t>
      </w:r>
    </w:p>
    <w:p w14:paraId="2313A00F" w14:textId="77777777" w:rsidR="0085153B" w:rsidRDefault="00000000">
      <w:pPr>
        <w:spacing w:line="259" w:lineRule="auto"/>
        <w:ind w:left="0" w:right="0" w:firstLine="0"/>
        <w:jc w:val="left"/>
      </w:pPr>
      <w:r>
        <w:rPr>
          <w:sz w:val="23"/>
          <w:lang w:bidi="cy-GB"/>
        </w:rPr>
        <w:t xml:space="preserve"> </w:t>
      </w:r>
    </w:p>
    <w:p w14:paraId="42F02210" w14:textId="77777777" w:rsidR="0085153B" w:rsidRDefault="00000000">
      <w:pPr>
        <w:numPr>
          <w:ilvl w:val="0"/>
          <w:numId w:val="1"/>
        </w:numPr>
        <w:ind w:hanging="361"/>
      </w:pPr>
      <w:r>
        <w:rPr>
          <w:lang w:bidi="cy-GB"/>
        </w:rPr>
        <w:t xml:space="preserve">Pan fydd anghydfod yn codi rhwng yr arholwr allanol a'r arholwr(wyr) mewnol, dylai'r Arholwyr a'r Cadeirydd farcio'r Ffurflen Adroddiad a Chanlyniad arferol er mwyn dangos nad oedd y Bwrdd wedi gallu cytuno ar argymhelliad. </w:t>
      </w:r>
    </w:p>
    <w:p w14:paraId="115785A6" w14:textId="77777777" w:rsidR="0085153B" w:rsidRDefault="00000000">
      <w:pPr>
        <w:spacing w:line="259" w:lineRule="auto"/>
        <w:ind w:left="0" w:right="0" w:firstLine="0"/>
        <w:jc w:val="left"/>
      </w:pPr>
      <w:r>
        <w:rPr>
          <w:sz w:val="21"/>
          <w:lang w:bidi="cy-GB"/>
        </w:rPr>
        <w:t xml:space="preserve"> </w:t>
      </w:r>
    </w:p>
    <w:p w14:paraId="65AEEFDE" w14:textId="77777777" w:rsidR="0085153B" w:rsidRDefault="00000000">
      <w:pPr>
        <w:numPr>
          <w:ilvl w:val="0"/>
          <w:numId w:val="1"/>
        </w:numPr>
        <w:ind w:hanging="361"/>
      </w:pPr>
      <w:r>
        <w:rPr>
          <w:lang w:bidi="cy-GB"/>
        </w:rPr>
        <w:t xml:space="preserve">Mewn achos o'r fath, mae o fewn pŵer yr Is-Ganghellor i droi at arholwr allanol arall a ofynnir iddo gyflafareddu. </w:t>
      </w:r>
    </w:p>
    <w:p w14:paraId="03350B31" w14:textId="77777777" w:rsidR="0085153B" w:rsidRDefault="00000000">
      <w:pPr>
        <w:spacing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24FB0DBA" w14:textId="418FC5CC" w:rsidR="0085153B" w:rsidRDefault="00000000">
      <w:pPr>
        <w:numPr>
          <w:ilvl w:val="0"/>
          <w:numId w:val="1"/>
        </w:numPr>
        <w:ind w:hanging="361"/>
      </w:pPr>
      <w:r>
        <w:rPr>
          <w:lang w:bidi="cy-GB"/>
        </w:rPr>
        <w:t xml:space="preserve">Wrth ddewis Arholwr </w:t>
      </w:r>
      <w:r w:rsidR="008C6EEA">
        <w:rPr>
          <w:lang w:bidi="cy-GB"/>
        </w:rPr>
        <w:t xml:space="preserve">Cymrodeddu </w:t>
      </w:r>
      <w:r>
        <w:rPr>
          <w:lang w:bidi="cy-GB"/>
        </w:rPr>
        <w:t>Allanol</w:t>
      </w:r>
      <w:r w:rsidR="008C6EEA">
        <w:rPr>
          <w:lang w:bidi="cy-GB"/>
        </w:rPr>
        <w:t xml:space="preserve">, </w:t>
      </w:r>
      <w:r>
        <w:rPr>
          <w:lang w:bidi="cy-GB"/>
        </w:rPr>
        <w:t xml:space="preserve">gall yr Is-Ganghellor ystyried unrhyw adroddiadau ysgrifenedig a gyflwynir gan aelodau'r Bwrdd Arholi a gall hefyd ystyried – ond nid oes rhaid iddo fod yn rhwym i – unrhyw enwebiad a wneir gan y Bwrdd gwreiddiol. </w:t>
      </w:r>
    </w:p>
    <w:p w14:paraId="4E4A5185" w14:textId="77777777" w:rsidR="0085153B" w:rsidRDefault="00000000">
      <w:pPr>
        <w:spacing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14262799" w14:textId="019E45F1" w:rsidR="0085153B" w:rsidRDefault="00000000">
      <w:pPr>
        <w:numPr>
          <w:ilvl w:val="0"/>
          <w:numId w:val="1"/>
        </w:numPr>
        <w:ind w:hanging="361"/>
      </w:pPr>
      <w:r>
        <w:rPr>
          <w:lang w:bidi="cy-GB"/>
        </w:rPr>
        <w:t xml:space="preserve">Ar ôl ei benodi gan yr Is-Ganghellor, bydd Arholwr </w:t>
      </w:r>
      <w:r w:rsidR="008C6EEA">
        <w:rPr>
          <w:lang w:bidi="cy-GB"/>
        </w:rPr>
        <w:t xml:space="preserve">Cymrodeddu </w:t>
      </w:r>
      <w:r>
        <w:rPr>
          <w:lang w:bidi="cy-GB"/>
        </w:rPr>
        <w:t>Allanol yn cael copi o waith yr ymgeisydd gan Gadeirydd y Bwrdd Arholi ynghyd ag adroddiadau'r arholwyr gwreiddiol a'r 'Ffurflen Adroddiad a Chanlyniad yr Arholwr Cyflafareddu' a'r 'Nodiadau ar gyfer Arholwyr</w:t>
      </w:r>
      <w:r w:rsidR="008C6EEA">
        <w:rPr>
          <w:lang w:bidi="cy-GB"/>
        </w:rPr>
        <w:t xml:space="preserve"> Cymrodeddu</w:t>
      </w:r>
      <w:r>
        <w:rPr>
          <w:lang w:bidi="cy-GB"/>
        </w:rPr>
        <w:t xml:space="preserve"> Allanol'. Bydd y dogfennau hyn yn cael eu darparu i'r Cadeirydd gan y Gwasanaethau Cofrestru. </w:t>
      </w:r>
    </w:p>
    <w:p w14:paraId="16C9C89D" w14:textId="77777777" w:rsidR="0085153B" w:rsidRDefault="00000000">
      <w:pPr>
        <w:spacing w:after="14"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5621F312" w14:textId="25AA3DD5" w:rsidR="0085153B" w:rsidRDefault="00000000">
      <w:pPr>
        <w:numPr>
          <w:ilvl w:val="0"/>
          <w:numId w:val="1"/>
        </w:numPr>
        <w:ind w:hanging="361"/>
      </w:pPr>
      <w:r>
        <w:rPr>
          <w:lang w:bidi="cy-GB"/>
        </w:rPr>
        <w:t xml:space="preserve">Wrth ystyried gwaith yr ymgeisydd, gall Arholwr </w:t>
      </w:r>
      <w:r w:rsidR="008C6EEA">
        <w:rPr>
          <w:lang w:bidi="cy-GB"/>
        </w:rPr>
        <w:t xml:space="preserve">Cymrodeddu </w:t>
      </w:r>
      <w:r>
        <w:rPr>
          <w:lang w:bidi="cy-GB"/>
        </w:rPr>
        <w:t xml:space="preserve">Allanol ddewis a ddylid cyfeirio at adroddiadau'r arholwyr gwreiddiol ai peidio (ac os felly, pryd y gallai wneud hynny). Gall ef/hi hefyd ddewis cynnal arholiad llafar pellach. </w:t>
      </w:r>
    </w:p>
    <w:p w14:paraId="6F76D0AE" w14:textId="77777777" w:rsidR="0085153B" w:rsidRDefault="00000000">
      <w:pPr>
        <w:spacing w:line="259" w:lineRule="auto"/>
        <w:ind w:left="0" w:right="0" w:firstLine="0"/>
        <w:jc w:val="left"/>
      </w:pPr>
      <w:r>
        <w:rPr>
          <w:lang w:bidi="cy-GB"/>
        </w:rPr>
        <w:t xml:space="preserve"> </w:t>
      </w:r>
    </w:p>
    <w:p w14:paraId="3C308691" w14:textId="0C34DBAF" w:rsidR="0085153B" w:rsidRDefault="00000000">
      <w:pPr>
        <w:numPr>
          <w:ilvl w:val="0"/>
          <w:numId w:val="1"/>
        </w:numPr>
        <w:spacing w:after="1680"/>
        <w:ind w:hanging="361"/>
      </w:pPr>
      <w:r>
        <w:rPr>
          <w:lang w:bidi="cy-GB"/>
        </w:rPr>
        <w:t xml:space="preserve">Pan fydd yr Arholwr </w:t>
      </w:r>
      <w:r w:rsidR="008C6EEA">
        <w:rPr>
          <w:lang w:bidi="cy-GB"/>
        </w:rPr>
        <w:t xml:space="preserve">Cymrodeddu </w:t>
      </w:r>
      <w:r>
        <w:rPr>
          <w:lang w:bidi="cy-GB"/>
        </w:rPr>
        <w:t xml:space="preserve">Allanol wedi gorffen ystyried y gwaith, dylid cyfleu'r canlyniad i Gadeirydd y Bwrdd Arholi, yn y lle cyntaf. Bydd y Cadeirydd yn trefnu i 'Ffurflen Adroddiad a Chanlyniad' yr Arholwr </w:t>
      </w:r>
      <w:r w:rsidR="008C6EEA">
        <w:rPr>
          <w:lang w:bidi="cy-GB"/>
        </w:rPr>
        <w:t xml:space="preserve">Cymrodeddu </w:t>
      </w:r>
      <w:r>
        <w:rPr>
          <w:lang w:bidi="cy-GB"/>
        </w:rPr>
        <w:t>Allanol gael ei chwblhau, ei llofnodi a'i dychwelyd i</w:t>
      </w:r>
      <w:r w:rsidR="008C6EEA">
        <w:rPr>
          <w:lang w:bidi="cy-GB"/>
        </w:rPr>
        <w:t xml:space="preserve"> W</w:t>
      </w:r>
      <w:r>
        <w:rPr>
          <w:lang w:bidi="cy-GB"/>
        </w:rPr>
        <w:t>asanaethau</w:t>
      </w:r>
      <w:r w:rsidR="008C6EEA">
        <w:rPr>
          <w:lang w:bidi="cy-GB"/>
        </w:rPr>
        <w:t>’r G</w:t>
      </w:r>
      <w:r>
        <w:rPr>
          <w:lang w:bidi="cy-GB"/>
        </w:rPr>
        <w:t>ofrestr</w:t>
      </w:r>
      <w:r w:rsidR="008C6EEA">
        <w:rPr>
          <w:lang w:bidi="cy-GB"/>
        </w:rPr>
        <w:t>fa</w:t>
      </w:r>
      <w:r>
        <w:rPr>
          <w:lang w:bidi="cy-GB"/>
        </w:rPr>
        <w:t xml:space="preserve">. </w:t>
      </w:r>
    </w:p>
    <w:p w14:paraId="2CA73CF9" w14:textId="77777777" w:rsidR="0085153B" w:rsidRDefault="00000000">
      <w:pPr>
        <w:tabs>
          <w:tab w:val="center" w:pos="4275"/>
        </w:tabs>
        <w:spacing w:line="259" w:lineRule="auto"/>
        <w:ind w:left="-15" w:right="0" w:firstLine="0"/>
        <w:jc w:val="left"/>
      </w:pPr>
      <w:r>
        <w:rPr>
          <w:sz w:val="20"/>
          <w:lang w:bidi="cy-GB"/>
        </w:rPr>
        <w:t xml:space="preserve"> </w:t>
      </w:r>
      <w:r>
        <w:rPr>
          <w:sz w:val="20"/>
          <w:lang w:bidi="cy-GB"/>
        </w:rPr>
        <w:tab/>
      </w:r>
      <w:r>
        <w:rPr>
          <w:sz w:val="16"/>
          <w:lang w:bidi="cy-GB"/>
        </w:rPr>
        <w:t xml:space="preserve">Llawlyfr Academaidd 2021/22 – Cyfrol 1 - 11.4 - Gweithdrefn ar gyfer Penodi Arholwr Allanol Cyflafareddu – </w:t>
      </w:r>
    </w:p>
    <w:p w14:paraId="26DADD32" w14:textId="77777777" w:rsidR="0085153B" w:rsidRDefault="00000000">
      <w:pPr>
        <w:spacing w:after="130" w:line="259" w:lineRule="auto"/>
        <w:ind w:left="10" w:right="50" w:hanging="10"/>
        <w:jc w:val="center"/>
      </w:pPr>
      <w:r>
        <w:rPr>
          <w:sz w:val="16"/>
          <w:lang w:bidi="cy-GB"/>
        </w:rPr>
        <w:t xml:space="preserve">Cymeradwywyd gan y Comisiwn Datblygu Cynaliadwy, 10.05.07 – wedi'i addasu 01.09.08 </w:t>
      </w:r>
    </w:p>
    <w:p w14:paraId="35649E9B" w14:textId="77777777" w:rsidR="0085153B" w:rsidRDefault="00000000">
      <w:pPr>
        <w:spacing w:after="302" w:line="259" w:lineRule="auto"/>
        <w:ind w:left="32" w:right="0" w:hanging="10"/>
        <w:jc w:val="center"/>
      </w:pPr>
      <w:r>
        <w:rPr>
          <w:sz w:val="18"/>
          <w:lang w:bidi="cy-GB"/>
        </w:rPr>
        <w:t xml:space="preserve">2 </w:t>
      </w:r>
    </w:p>
    <w:sectPr w:rsidR="0085153B">
      <w:pgSz w:w="11909" w:h="16838"/>
      <w:pgMar w:top="1580" w:right="1626" w:bottom="605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C03062"/>
    <w:multiLevelType w:val="hybridMultilevel"/>
    <w:tmpl w:val="BCDA8D9A"/>
    <w:lvl w:ilvl="0" w:tplc="BEFA297A">
      <w:start w:val="1"/>
      <w:numFmt w:val="decimal"/>
      <w:lvlText w:val="%1.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5C9C14">
      <w:start w:val="1"/>
      <w:numFmt w:val="lowerLetter"/>
      <w:lvlText w:val="%2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CC8FC6">
      <w:start w:val="1"/>
      <w:numFmt w:val="lowerRoman"/>
      <w:lvlText w:val="%3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D063AE">
      <w:start w:val="1"/>
      <w:numFmt w:val="decimal"/>
      <w:lvlText w:val="%4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24EC2A">
      <w:start w:val="1"/>
      <w:numFmt w:val="lowerLetter"/>
      <w:lvlText w:val="%5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0C494">
      <w:start w:val="1"/>
      <w:numFmt w:val="lowerRoman"/>
      <w:lvlText w:val="%6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50E2DA">
      <w:start w:val="1"/>
      <w:numFmt w:val="decimal"/>
      <w:lvlText w:val="%7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9EA94A">
      <w:start w:val="1"/>
      <w:numFmt w:val="lowerLetter"/>
      <w:lvlText w:val="%8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84A0F2">
      <w:start w:val="1"/>
      <w:numFmt w:val="lowerRoman"/>
      <w:lvlText w:val="%9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10357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53B"/>
    <w:rsid w:val="001E1C2A"/>
    <w:rsid w:val="0085153B"/>
    <w:rsid w:val="008C6EEA"/>
    <w:rsid w:val="00D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F9D3F8"/>
  <w15:docId w15:val="{8B93683E-0C76-6B4B-84E6-FAFE32C3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y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8" w:lineRule="auto"/>
      <w:ind w:left="491" w:right="192" w:hanging="371"/>
      <w:jc w:val="both"/>
    </w:pPr>
    <w:rPr>
      <w:rFonts w:ascii="Arial" w:eastAsia="Arial" w:hAnsi="Arial" w:cs="Arial"/>
      <w:color w:val="000000"/>
      <w:sz w:val="22"/>
      <w:lang w:bidi="en-GB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17" w:line="265" w:lineRule="auto"/>
      <w:ind w:left="10" w:right="49" w:hanging="10"/>
      <w:jc w:val="center"/>
      <w:outlineLvl w:val="0"/>
    </w:pPr>
    <w:rPr>
      <w:rFonts w:ascii="Arial" w:eastAsia="Arial" w:hAnsi="Arial" w:cs="Arial"/>
      <w:b/>
      <w:color w:val="000000"/>
      <w:sz w:val="4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right="84"/>
      <w:jc w:val="center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Handbook - AH1 11 04</dc:title>
  <dc:subject/>
  <dc:creator>Teagle</dc:creator>
  <cp:keywords/>
  <cp:lastModifiedBy>Hughes-Williams, Dafydd</cp:lastModifiedBy>
  <cp:revision>2</cp:revision>
  <dcterms:created xsi:type="dcterms:W3CDTF">2026-10-26T03:09:00Z</dcterms:created>
  <dcterms:modified xsi:type="dcterms:W3CDTF">2026-10-26T03:09:00Z</dcterms:modified>
</cp:coreProperties>
</file>