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74556" w14:textId="5A09D2EE" w:rsidR="00160D92" w:rsidRPr="00E346DE" w:rsidRDefault="0065091F">
      <w:pPr>
        <w:spacing w:after="0" w:line="259" w:lineRule="auto"/>
        <w:ind w:left="0" w:right="0" w:firstLine="0"/>
        <w:jc w:val="left"/>
        <w:rPr>
          <w:rFonts w:asciiTheme="minorHAnsi" w:hAnsiTheme="minorHAnsi"/>
        </w:rPr>
      </w:pPr>
      <w:r w:rsidRPr="00E346DE">
        <w:rPr>
          <w:rFonts w:asciiTheme="minorHAnsi" w:hAnsiTheme="minorHAnsi"/>
          <w:noProof/>
          <w:sz w:val="2"/>
          <w:lang w:bidi="cy-GB"/>
        </w:rPr>
        <w:drawing>
          <wp:anchor distT="0" distB="0" distL="114300" distR="114300" simplePos="0" relativeHeight="251658240" behindDoc="1" locked="0" layoutInCell="0" allowOverlap="1" wp14:anchorId="45D25ECF" wp14:editId="124D7928">
            <wp:simplePos x="0" y="0"/>
            <wp:positionH relativeFrom="page">
              <wp:posOffset>13401</wp:posOffset>
            </wp:positionH>
            <wp:positionV relativeFrom="page">
              <wp:align>center</wp:align>
            </wp:positionV>
            <wp:extent cx="7575381" cy="10701315"/>
            <wp:effectExtent l="0" t="0" r="6985" b="5080"/>
            <wp:wrapNone/>
            <wp:docPr id="6910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490377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381" cy="1070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3DB" w:rsidRPr="00E346DE">
        <w:rPr>
          <w:rFonts w:asciiTheme="minorHAnsi" w:hAnsiTheme="minorHAnsi"/>
          <w:b/>
          <w:sz w:val="32"/>
          <w:lang w:bidi="cy-GB"/>
        </w:rPr>
        <w:t>Cynnydd Cynllun Rheoli Carbon 2024/2025</w:t>
      </w:r>
    </w:p>
    <w:p w14:paraId="023BA985" w14:textId="77777777" w:rsidR="00160D92" w:rsidRPr="00E346DE" w:rsidRDefault="006C63DB">
      <w:pPr>
        <w:spacing w:after="304" w:line="259" w:lineRule="auto"/>
        <w:ind w:left="0" w:right="0" w:firstLine="0"/>
        <w:jc w:val="left"/>
        <w:rPr>
          <w:rFonts w:asciiTheme="minorHAnsi" w:hAnsiTheme="minorHAnsi"/>
        </w:rPr>
      </w:pPr>
      <w:r w:rsidRPr="00E346DE">
        <w:rPr>
          <w:rFonts w:asciiTheme="minorHAnsi" w:hAnsiTheme="minorHAnsi"/>
          <w:b/>
          <w:sz w:val="10"/>
          <w:lang w:bidi="cy-GB"/>
        </w:rPr>
        <w:t xml:space="preserve"> </w:t>
      </w:r>
    </w:p>
    <w:p w14:paraId="45E30C69" w14:textId="6AB86322" w:rsidR="00160D92" w:rsidRPr="00E346DE" w:rsidRDefault="006C63DB">
      <w:pPr>
        <w:spacing w:after="211"/>
        <w:ind w:right="0"/>
        <w:rPr>
          <w:rFonts w:asciiTheme="minorHAnsi" w:hAnsiTheme="minorHAnsi"/>
        </w:rPr>
      </w:pPr>
      <w:r w:rsidRPr="00E346DE">
        <w:rPr>
          <w:rFonts w:asciiTheme="minorHAnsi" w:hAnsiTheme="minorHAnsi"/>
          <w:lang w:bidi="cy-GB"/>
        </w:rPr>
        <w:t xml:space="preserve">Mae ymrwymiad Prifysgol </w:t>
      </w:r>
      <w:r w:rsidR="009A5F7F">
        <w:rPr>
          <w:rFonts w:asciiTheme="minorHAnsi" w:hAnsiTheme="minorHAnsi"/>
          <w:lang w:bidi="cy-GB"/>
        </w:rPr>
        <w:t>M</w:t>
      </w:r>
      <w:r w:rsidRPr="00E346DE">
        <w:rPr>
          <w:rFonts w:asciiTheme="minorHAnsi" w:hAnsiTheme="minorHAnsi"/>
          <w:lang w:bidi="cy-GB"/>
        </w:rPr>
        <w:t>etropolitan Caerdydd i leihau ein hallyriadau carbon cymaint â phosibl yn cael ei gefnogi gan dryloywder ynghylch ein hallyriadau, yn gyfredol ac yn hanesyddol.</w:t>
      </w:r>
      <w:r w:rsidRPr="00E346DE">
        <w:rPr>
          <w:rFonts w:asciiTheme="minorHAnsi" w:eastAsia="Verdana" w:hAnsiTheme="minorHAnsi" w:cs="Verdana"/>
          <w:color w:val="171717"/>
          <w:sz w:val="18"/>
          <w:lang w:bidi="cy-GB"/>
        </w:rPr>
        <w:t xml:space="preserve"> </w:t>
      </w:r>
      <w:r w:rsidRPr="00E346DE">
        <w:rPr>
          <w:rFonts w:asciiTheme="minorHAnsi" w:hAnsiTheme="minorHAnsi"/>
          <w:lang w:bidi="cy-GB"/>
        </w:rPr>
        <w:t xml:space="preserve">Mae'r tabl canlynol yn rhoi dadansoddiad o allyriadau carbon y Brifysgol ar </w:t>
      </w:r>
      <w:r w:rsidR="00246194">
        <w:rPr>
          <w:rFonts w:asciiTheme="minorHAnsi" w:hAnsiTheme="minorHAnsi"/>
          <w:lang w:bidi="cy-GB"/>
        </w:rPr>
        <w:t>G</w:t>
      </w:r>
      <w:r w:rsidRPr="00E346DE">
        <w:rPr>
          <w:rFonts w:asciiTheme="minorHAnsi" w:hAnsiTheme="minorHAnsi"/>
          <w:lang w:bidi="cy-GB"/>
        </w:rPr>
        <w:t xml:space="preserve">wmpas 1 a Chwmpas 2 o'r ystâd weithredol, a chategorïau allyriadau cwmpas 3 dethol.  </w:t>
      </w:r>
    </w:p>
    <w:p w14:paraId="326001B9" w14:textId="08033A14" w:rsidR="00160D92" w:rsidRPr="00E346DE" w:rsidRDefault="006C63DB">
      <w:pPr>
        <w:pStyle w:val="Heading1"/>
        <w:ind w:left="-5"/>
        <w:rPr>
          <w:rFonts w:asciiTheme="minorHAnsi" w:hAnsiTheme="minorHAnsi"/>
        </w:rPr>
      </w:pPr>
      <w:r w:rsidRPr="00E346DE">
        <w:rPr>
          <w:rFonts w:asciiTheme="minorHAnsi" w:hAnsiTheme="minorHAnsi"/>
          <w:lang w:bidi="cy-GB"/>
        </w:rPr>
        <w:t xml:space="preserve">CWMPAS 1, 2 </w:t>
      </w:r>
      <w:r w:rsidR="00246194">
        <w:rPr>
          <w:rFonts w:asciiTheme="minorHAnsi" w:hAnsiTheme="minorHAnsi"/>
          <w:lang w:bidi="cy-GB"/>
        </w:rPr>
        <w:t>a</w:t>
      </w:r>
      <w:r w:rsidRPr="00E346DE">
        <w:rPr>
          <w:rFonts w:asciiTheme="minorHAnsi" w:hAnsiTheme="minorHAnsi"/>
          <w:lang w:bidi="cy-GB"/>
        </w:rPr>
        <w:t xml:space="preserve"> 3 </w:t>
      </w:r>
    </w:p>
    <w:tbl>
      <w:tblPr>
        <w:tblStyle w:val="TableGridLight"/>
        <w:tblW w:w="9209" w:type="dxa"/>
        <w:tblLook w:val="04A0" w:firstRow="1" w:lastRow="0" w:firstColumn="1" w:lastColumn="0" w:noHBand="0" w:noVBand="1"/>
      </w:tblPr>
      <w:tblGrid>
        <w:gridCol w:w="1413"/>
        <w:gridCol w:w="1125"/>
        <w:gridCol w:w="1230"/>
        <w:gridCol w:w="1232"/>
        <w:gridCol w:w="1609"/>
        <w:gridCol w:w="2600"/>
      </w:tblGrid>
      <w:tr w:rsidR="0090639A" w:rsidRPr="00E346DE" w14:paraId="352B74D9" w14:textId="77777777" w:rsidTr="00726D8D">
        <w:trPr>
          <w:trHeight w:val="594"/>
        </w:trPr>
        <w:tc>
          <w:tcPr>
            <w:tcW w:w="1413" w:type="dxa"/>
          </w:tcPr>
          <w:p w14:paraId="282EDE11" w14:textId="77777777" w:rsidR="0090639A" w:rsidRPr="00E346DE" w:rsidRDefault="0090639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color w:val="000000" w:themeColor="text1"/>
              </w:rPr>
            </w:pPr>
            <w:r w:rsidRPr="00E346DE">
              <w:rPr>
                <w:rFonts w:asciiTheme="minorHAnsi" w:hAnsiTheme="minorHAnsi"/>
                <w:b/>
                <w:color w:val="000000" w:themeColor="text1"/>
                <w:lang w:bidi="cy-GB"/>
              </w:rPr>
              <w:t xml:space="preserve">Ardal </w:t>
            </w:r>
          </w:p>
        </w:tc>
        <w:tc>
          <w:tcPr>
            <w:tcW w:w="1125" w:type="dxa"/>
          </w:tcPr>
          <w:p w14:paraId="2909ED12" w14:textId="77777777" w:rsidR="0090639A" w:rsidRPr="00E346DE" w:rsidRDefault="0090639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color w:val="000000" w:themeColor="text1"/>
              </w:rPr>
            </w:pPr>
            <w:r w:rsidRPr="00E346DE">
              <w:rPr>
                <w:rFonts w:asciiTheme="minorHAnsi" w:hAnsiTheme="minorHAnsi"/>
                <w:b/>
                <w:color w:val="000000" w:themeColor="text1"/>
                <w:lang w:bidi="cy-GB"/>
              </w:rPr>
              <w:t xml:space="preserve">Sylfaen 2021/22 </w:t>
            </w:r>
          </w:p>
        </w:tc>
        <w:tc>
          <w:tcPr>
            <w:tcW w:w="1230" w:type="dxa"/>
          </w:tcPr>
          <w:p w14:paraId="7CD89C88" w14:textId="77777777" w:rsidR="0090639A" w:rsidRPr="00E346DE" w:rsidRDefault="0090639A">
            <w:pPr>
              <w:spacing w:after="0" w:line="259" w:lineRule="auto"/>
              <w:ind w:left="51" w:right="0" w:firstLine="0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E346DE">
              <w:rPr>
                <w:rFonts w:asciiTheme="minorHAnsi" w:hAnsiTheme="minorHAnsi"/>
                <w:b/>
                <w:color w:val="000000" w:themeColor="text1"/>
                <w:lang w:bidi="cy-GB"/>
              </w:rPr>
              <w:t xml:space="preserve"> </w:t>
            </w:r>
          </w:p>
          <w:p w14:paraId="1CFA1B2C" w14:textId="77777777" w:rsidR="0090639A" w:rsidRPr="00E346DE" w:rsidRDefault="0090639A">
            <w:pPr>
              <w:spacing w:after="0" w:line="259" w:lineRule="auto"/>
              <w:ind w:left="101" w:right="0" w:firstLine="0"/>
              <w:jc w:val="left"/>
              <w:rPr>
                <w:rFonts w:asciiTheme="minorHAnsi" w:hAnsiTheme="minorHAnsi"/>
                <w:color w:val="000000" w:themeColor="text1"/>
              </w:rPr>
            </w:pPr>
            <w:r w:rsidRPr="00E346DE">
              <w:rPr>
                <w:rFonts w:asciiTheme="minorHAnsi" w:hAnsiTheme="minorHAnsi"/>
                <w:b/>
                <w:color w:val="000000" w:themeColor="text1"/>
                <w:lang w:bidi="cy-GB"/>
              </w:rPr>
              <w:t xml:space="preserve">2022/23 </w:t>
            </w:r>
          </w:p>
        </w:tc>
        <w:tc>
          <w:tcPr>
            <w:tcW w:w="1232" w:type="dxa"/>
          </w:tcPr>
          <w:p w14:paraId="41F133F0" w14:textId="77777777" w:rsidR="0090639A" w:rsidRPr="00E346DE" w:rsidRDefault="0090639A">
            <w:pPr>
              <w:spacing w:after="0" w:line="259" w:lineRule="auto"/>
              <w:ind w:left="56" w:right="0" w:firstLine="0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E346DE">
              <w:rPr>
                <w:rFonts w:asciiTheme="minorHAnsi" w:hAnsiTheme="minorHAnsi"/>
                <w:b/>
                <w:color w:val="000000" w:themeColor="text1"/>
                <w:lang w:bidi="cy-GB"/>
              </w:rPr>
              <w:t xml:space="preserve"> </w:t>
            </w:r>
          </w:p>
          <w:p w14:paraId="5D624691" w14:textId="77777777" w:rsidR="0090639A" w:rsidRPr="00E346DE" w:rsidRDefault="0090639A">
            <w:pPr>
              <w:spacing w:after="0" w:line="259" w:lineRule="auto"/>
              <w:ind w:left="105" w:right="0" w:firstLine="0"/>
              <w:jc w:val="left"/>
              <w:rPr>
                <w:rFonts w:asciiTheme="minorHAnsi" w:hAnsiTheme="minorHAnsi"/>
                <w:color w:val="000000" w:themeColor="text1"/>
              </w:rPr>
            </w:pPr>
            <w:r w:rsidRPr="00E346DE">
              <w:rPr>
                <w:rFonts w:asciiTheme="minorHAnsi" w:hAnsiTheme="minorHAnsi"/>
                <w:b/>
                <w:color w:val="000000" w:themeColor="text1"/>
                <w:lang w:bidi="cy-GB"/>
              </w:rPr>
              <w:t xml:space="preserve">2023/24 </w:t>
            </w:r>
          </w:p>
        </w:tc>
        <w:tc>
          <w:tcPr>
            <w:tcW w:w="1609" w:type="dxa"/>
          </w:tcPr>
          <w:p w14:paraId="2DE76CBF" w14:textId="77777777" w:rsidR="0090639A" w:rsidRPr="00E346DE" w:rsidRDefault="0090639A">
            <w:pPr>
              <w:spacing w:after="0" w:line="259" w:lineRule="auto"/>
              <w:ind w:left="6" w:right="0" w:firstLine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  <w:p w14:paraId="2EFDF61E" w14:textId="5EEC13F2" w:rsidR="0090639A" w:rsidRPr="00E346DE" w:rsidRDefault="0090639A">
            <w:pPr>
              <w:spacing w:after="0" w:line="259" w:lineRule="auto"/>
              <w:ind w:left="6" w:right="0" w:firstLine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E346DE">
              <w:rPr>
                <w:rFonts w:asciiTheme="minorHAnsi" w:hAnsiTheme="minorHAnsi"/>
                <w:b/>
                <w:color w:val="000000" w:themeColor="text1"/>
                <w:lang w:bidi="cy-GB"/>
              </w:rPr>
              <w:t>2024/2025</w:t>
            </w:r>
          </w:p>
        </w:tc>
        <w:tc>
          <w:tcPr>
            <w:tcW w:w="2600" w:type="dxa"/>
          </w:tcPr>
          <w:p w14:paraId="1E3A145A" w14:textId="32B398E9" w:rsidR="0090639A" w:rsidRPr="00E346DE" w:rsidRDefault="0090639A">
            <w:pPr>
              <w:spacing w:after="0" w:line="259" w:lineRule="auto"/>
              <w:ind w:left="6" w:right="0" w:firstLine="0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E346DE">
              <w:rPr>
                <w:rFonts w:asciiTheme="minorHAnsi" w:hAnsiTheme="minorHAnsi"/>
                <w:b/>
                <w:color w:val="000000" w:themeColor="text1"/>
                <w:lang w:bidi="cy-GB"/>
              </w:rPr>
              <w:t xml:space="preserve">Targed 2030 </w:t>
            </w:r>
          </w:p>
        </w:tc>
      </w:tr>
      <w:tr w:rsidR="0090639A" w:rsidRPr="00E346DE" w14:paraId="6A0BE201" w14:textId="77777777" w:rsidTr="00726D8D">
        <w:trPr>
          <w:trHeight w:val="304"/>
        </w:trPr>
        <w:tc>
          <w:tcPr>
            <w:tcW w:w="1413" w:type="dxa"/>
          </w:tcPr>
          <w:p w14:paraId="5F2E6C7E" w14:textId="6BB3646D" w:rsidR="0090639A" w:rsidRPr="00E346DE" w:rsidRDefault="00D8618F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lang w:bidi="cy-GB"/>
              </w:rPr>
              <w:t>Cwmpas</w:t>
            </w:r>
            <w:r w:rsidR="0090639A" w:rsidRPr="00E346DE">
              <w:rPr>
                <w:rFonts w:asciiTheme="minorHAnsi" w:hAnsiTheme="minorHAnsi"/>
                <w:b/>
                <w:lang w:bidi="cy-GB"/>
              </w:rPr>
              <w:t xml:space="preserve"> 1 (tCO</w:t>
            </w:r>
            <w:r w:rsidR="0090639A" w:rsidRPr="00E346DE">
              <w:rPr>
                <w:rFonts w:asciiTheme="minorHAnsi" w:hAnsiTheme="minorHAnsi"/>
                <w:b/>
                <w:vertAlign w:val="subscript"/>
                <w:lang w:bidi="cy-GB"/>
              </w:rPr>
              <w:t>2</w:t>
            </w:r>
            <w:r w:rsidR="0090639A" w:rsidRPr="00E346DE">
              <w:rPr>
                <w:rFonts w:asciiTheme="minorHAnsi" w:hAnsiTheme="minorHAnsi"/>
                <w:b/>
                <w:lang w:bidi="cy-GB"/>
              </w:rPr>
              <w:t>e)</w:t>
            </w:r>
          </w:p>
        </w:tc>
        <w:tc>
          <w:tcPr>
            <w:tcW w:w="1125" w:type="dxa"/>
          </w:tcPr>
          <w:p w14:paraId="1304F871" w14:textId="0EA792E0" w:rsidR="0090639A" w:rsidRPr="00E346DE" w:rsidRDefault="007949F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>1,753.97</w:t>
            </w:r>
          </w:p>
        </w:tc>
        <w:tc>
          <w:tcPr>
            <w:tcW w:w="1230" w:type="dxa"/>
          </w:tcPr>
          <w:p w14:paraId="40BBB249" w14:textId="08DBDEA1" w:rsidR="0090639A" w:rsidRPr="00E346DE" w:rsidRDefault="00324C11">
            <w:pPr>
              <w:spacing w:after="0" w:line="259" w:lineRule="auto"/>
              <w:ind w:left="4" w:right="0" w:firstLine="0"/>
              <w:jc w:val="center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1815.12 </w:t>
            </w:r>
          </w:p>
        </w:tc>
        <w:tc>
          <w:tcPr>
            <w:tcW w:w="1232" w:type="dxa"/>
          </w:tcPr>
          <w:p w14:paraId="7BB36CF0" w14:textId="3D51812C" w:rsidR="0090639A" w:rsidRPr="00E346DE" w:rsidRDefault="00324C11">
            <w:pPr>
              <w:spacing w:after="0" w:line="259" w:lineRule="auto"/>
              <w:ind w:left="9" w:right="0" w:firstLine="0"/>
              <w:jc w:val="center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1549.10 </w:t>
            </w:r>
          </w:p>
        </w:tc>
        <w:tc>
          <w:tcPr>
            <w:tcW w:w="1609" w:type="dxa"/>
          </w:tcPr>
          <w:p w14:paraId="6DCA2D86" w14:textId="268CE846" w:rsidR="0090639A" w:rsidRPr="00E346DE" w:rsidRDefault="00324C11">
            <w:pPr>
              <w:spacing w:after="0" w:line="259" w:lineRule="auto"/>
              <w:ind w:left="3" w:right="0" w:firstLine="0"/>
              <w:jc w:val="center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>1253.87</w:t>
            </w:r>
          </w:p>
        </w:tc>
        <w:tc>
          <w:tcPr>
            <w:tcW w:w="2600" w:type="dxa"/>
          </w:tcPr>
          <w:p w14:paraId="2D672BE6" w14:textId="5FD79DB6" w:rsidR="0090639A" w:rsidRPr="00E346DE" w:rsidRDefault="0090639A">
            <w:pPr>
              <w:spacing w:after="0" w:line="259" w:lineRule="auto"/>
              <w:ind w:left="3" w:right="0" w:firstLine="0"/>
              <w:jc w:val="center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Sero net erbyn 2030 </w:t>
            </w:r>
          </w:p>
        </w:tc>
      </w:tr>
      <w:tr w:rsidR="0090639A" w:rsidRPr="00E346DE" w14:paraId="4B387474" w14:textId="77777777" w:rsidTr="00726D8D">
        <w:trPr>
          <w:trHeight w:val="303"/>
        </w:trPr>
        <w:tc>
          <w:tcPr>
            <w:tcW w:w="1413" w:type="dxa"/>
          </w:tcPr>
          <w:p w14:paraId="64EA3D31" w14:textId="42C4B869" w:rsidR="0090639A" w:rsidRPr="00E346DE" w:rsidRDefault="00D8618F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lang w:bidi="cy-GB"/>
              </w:rPr>
              <w:t>Cwmpas</w:t>
            </w:r>
            <w:r w:rsidRPr="00E346DE">
              <w:rPr>
                <w:rFonts w:asciiTheme="minorHAnsi" w:hAnsiTheme="minorHAnsi"/>
                <w:b/>
                <w:lang w:bidi="cy-GB"/>
              </w:rPr>
              <w:t xml:space="preserve"> </w:t>
            </w:r>
            <w:r w:rsidR="0090639A" w:rsidRPr="00E346DE">
              <w:rPr>
                <w:rFonts w:asciiTheme="minorHAnsi" w:hAnsiTheme="minorHAnsi"/>
                <w:b/>
                <w:lang w:bidi="cy-GB"/>
              </w:rPr>
              <w:t>2 (tCO</w:t>
            </w:r>
            <w:r w:rsidR="0090639A" w:rsidRPr="00E346DE">
              <w:rPr>
                <w:rFonts w:asciiTheme="minorHAnsi" w:hAnsiTheme="minorHAnsi"/>
                <w:b/>
                <w:vertAlign w:val="subscript"/>
                <w:lang w:bidi="cy-GB"/>
              </w:rPr>
              <w:t>2</w:t>
            </w:r>
            <w:r w:rsidR="0090639A" w:rsidRPr="00E346DE">
              <w:rPr>
                <w:rFonts w:asciiTheme="minorHAnsi" w:hAnsiTheme="minorHAnsi"/>
                <w:b/>
                <w:lang w:bidi="cy-GB"/>
              </w:rPr>
              <w:t>e)</w:t>
            </w:r>
          </w:p>
        </w:tc>
        <w:tc>
          <w:tcPr>
            <w:tcW w:w="1125" w:type="dxa"/>
          </w:tcPr>
          <w:p w14:paraId="093A722C" w14:textId="3413F7D5" w:rsidR="0090639A" w:rsidRPr="00E346DE" w:rsidRDefault="00324C11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1244.72 </w:t>
            </w:r>
          </w:p>
        </w:tc>
        <w:tc>
          <w:tcPr>
            <w:tcW w:w="1230" w:type="dxa"/>
          </w:tcPr>
          <w:p w14:paraId="223AAEA5" w14:textId="1211910B" w:rsidR="0090639A" w:rsidRPr="00E346DE" w:rsidRDefault="00324C11">
            <w:pPr>
              <w:spacing w:after="0" w:line="259" w:lineRule="auto"/>
              <w:ind w:left="4" w:right="0" w:firstLine="0"/>
              <w:jc w:val="center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1248.21 </w:t>
            </w:r>
          </w:p>
        </w:tc>
        <w:tc>
          <w:tcPr>
            <w:tcW w:w="1232" w:type="dxa"/>
          </w:tcPr>
          <w:p w14:paraId="404AAD4F" w14:textId="7DC9FD96" w:rsidR="0090639A" w:rsidRPr="00E346DE" w:rsidRDefault="00324C11">
            <w:pPr>
              <w:spacing w:after="0" w:line="259" w:lineRule="auto"/>
              <w:ind w:left="9" w:right="0" w:firstLine="0"/>
              <w:jc w:val="center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1004.18 </w:t>
            </w:r>
          </w:p>
        </w:tc>
        <w:tc>
          <w:tcPr>
            <w:tcW w:w="1609" w:type="dxa"/>
          </w:tcPr>
          <w:p w14:paraId="685DD1A4" w14:textId="73523677" w:rsidR="0090639A" w:rsidRPr="00E346DE" w:rsidRDefault="002B6302">
            <w:pPr>
              <w:spacing w:after="0" w:line="259" w:lineRule="auto"/>
              <w:ind w:left="3" w:right="0" w:firstLine="0"/>
              <w:jc w:val="center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>990.45</w:t>
            </w:r>
          </w:p>
        </w:tc>
        <w:tc>
          <w:tcPr>
            <w:tcW w:w="2600" w:type="dxa"/>
          </w:tcPr>
          <w:p w14:paraId="0BE7807A" w14:textId="004168CB" w:rsidR="0090639A" w:rsidRPr="00E346DE" w:rsidRDefault="0090639A">
            <w:pPr>
              <w:spacing w:after="0" w:line="259" w:lineRule="auto"/>
              <w:ind w:left="3" w:right="0" w:firstLine="0"/>
              <w:jc w:val="center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Sero net erbyn 2030 </w:t>
            </w:r>
          </w:p>
        </w:tc>
      </w:tr>
      <w:tr w:rsidR="0090639A" w:rsidRPr="00E346DE" w14:paraId="2BF75008" w14:textId="77777777" w:rsidTr="00726D8D">
        <w:trPr>
          <w:trHeight w:val="593"/>
        </w:trPr>
        <w:tc>
          <w:tcPr>
            <w:tcW w:w="1413" w:type="dxa"/>
          </w:tcPr>
          <w:p w14:paraId="4FD85F74" w14:textId="2546B3F8" w:rsidR="0090639A" w:rsidRPr="00E346DE" w:rsidRDefault="00D8618F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lang w:bidi="cy-GB"/>
              </w:rPr>
              <w:t>Cwmpas</w:t>
            </w:r>
            <w:r w:rsidRPr="00E346DE">
              <w:rPr>
                <w:rFonts w:asciiTheme="minorHAnsi" w:hAnsiTheme="minorHAnsi"/>
                <w:b/>
                <w:lang w:bidi="cy-GB"/>
              </w:rPr>
              <w:t xml:space="preserve"> </w:t>
            </w:r>
            <w:r w:rsidR="0090639A" w:rsidRPr="00E346DE">
              <w:rPr>
                <w:rFonts w:asciiTheme="minorHAnsi" w:hAnsiTheme="minorHAnsi"/>
                <w:b/>
                <w:lang w:bidi="cy-GB"/>
              </w:rPr>
              <w:t>3 (tCO</w:t>
            </w:r>
            <w:r w:rsidR="0090639A" w:rsidRPr="00E346DE">
              <w:rPr>
                <w:rFonts w:asciiTheme="minorHAnsi" w:hAnsiTheme="minorHAnsi"/>
                <w:b/>
                <w:vertAlign w:val="subscript"/>
                <w:lang w:bidi="cy-GB"/>
              </w:rPr>
              <w:t>2</w:t>
            </w:r>
            <w:r w:rsidR="0090639A" w:rsidRPr="00E346DE">
              <w:rPr>
                <w:rFonts w:asciiTheme="minorHAnsi" w:hAnsiTheme="minorHAnsi"/>
                <w:b/>
                <w:lang w:bidi="cy-GB"/>
              </w:rPr>
              <w:t xml:space="preserve">e) </w:t>
            </w:r>
          </w:p>
        </w:tc>
        <w:tc>
          <w:tcPr>
            <w:tcW w:w="1125" w:type="dxa"/>
          </w:tcPr>
          <w:p w14:paraId="3AD2D2C3" w14:textId="66730380" w:rsidR="0090639A" w:rsidRPr="00E346DE" w:rsidRDefault="00324C11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7,039 </w:t>
            </w:r>
          </w:p>
        </w:tc>
        <w:tc>
          <w:tcPr>
            <w:tcW w:w="1230" w:type="dxa"/>
          </w:tcPr>
          <w:p w14:paraId="44EC52B7" w14:textId="33587ABF" w:rsidR="0090639A" w:rsidRPr="00E346DE" w:rsidRDefault="00324C11">
            <w:pPr>
              <w:spacing w:after="0" w:line="259" w:lineRule="auto"/>
              <w:ind w:left="3" w:right="0" w:firstLine="0"/>
              <w:jc w:val="center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10,266 </w:t>
            </w:r>
          </w:p>
        </w:tc>
        <w:tc>
          <w:tcPr>
            <w:tcW w:w="1232" w:type="dxa"/>
          </w:tcPr>
          <w:p w14:paraId="392E0215" w14:textId="45D1708A" w:rsidR="0090639A" w:rsidRPr="00E346DE" w:rsidRDefault="00324C11">
            <w:pPr>
              <w:spacing w:after="0" w:line="259" w:lineRule="auto"/>
              <w:ind w:left="9" w:right="0" w:firstLine="0"/>
              <w:jc w:val="center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16,112 </w:t>
            </w:r>
          </w:p>
        </w:tc>
        <w:tc>
          <w:tcPr>
            <w:tcW w:w="1609" w:type="dxa"/>
          </w:tcPr>
          <w:p w14:paraId="2C941B81" w14:textId="0E8FD9D8" w:rsidR="0090639A" w:rsidRPr="00E346DE" w:rsidRDefault="002B6302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>14152.11</w:t>
            </w:r>
          </w:p>
        </w:tc>
        <w:tc>
          <w:tcPr>
            <w:tcW w:w="2600" w:type="dxa"/>
          </w:tcPr>
          <w:p w14:paraId="3512C409" w14:textId="72406CA0" w:rsidR="0090639A" w:rsidRPr="00E346DE" w:rsidRDefault="0090639A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Gostyngiad o 30% mewn allyriadau carbon erbyn 2030 </w:t>
            </w:r>
          </w:p>
        </w:tc>
      </w:tr>
    </w:tbl>
    <w:p w14:paraId="49C616AD" w14:textId="77777777" w:rsidR="00160D92" w:rsidRPr="00E346DE" w:rsidRDefault="006C63DB">
      <w:pPr>
        <w:spacing w:after="90" w:line="259" w:lineRule="auto"/>
        <w:ind w:left="0" w:right="0" w:firstLine="0"/>
        <w:jc w:val="left"/>
        <w:rPr>
          <w:rFonts w:asciiTheme="minorHAnsi" w:hAnsiTheme="minorHAnsi"/>
        </w:rPr>
      </w:pPr>
      <w:r w:rsidRPr="00E346DE">
        <w:rPr>
          <w:rFonts w:asciiTheme="minorHAnsi" w:hAnsiTheme="minorHAnsi"/>
          <w:sz w:val="11"/>
          <w:lang w:bidi="cy-GB"/>
        </w:rPr>
        <w:t xml:space="preserve"> </w:t>
      </w:r>
    </w:p>
    <w:p w14:paraId="7D321094" w14:textId="77777777" w:rsidR="0065091F" w:rsidRPr="00E346DE" w:rsidRDefault="006C63DB" w:rsidP="00AE5870">
      <w:pPr>
        <w:spacing w:after="364" w:line="259" w:lineRule="auto"/>
        <w:ind w:left="0" w:right="0" w:firstLine="0"/>
        <w:jc w:val="left"/>
        <w:rPr>
          <w:rFonts w:asciiTheme="minorHAnsi" w:hAnsiTheme="minorHAnsi"/>
        </w:rPr>
      </w:pPr>
      <w:r w:rsidRPr="00E346DE">
        <w:rPr>
          <w:rFonts w:asciiTheme="minorHAnsi" w:hAnsiTheme="minorHAnsi"/>
          <w:sz w:val="2"/>
          <w:lang w:bidi="cy-GB"/>
        </w:rPr>
        <w:t xml:space="preserve"> </w:t>
      </w:r>
    </w:p>
    <w:p w14:paraId="36194B94" w14:textId="53AB2FB5" w:rsidR="00AE5870" w:rsidRPr="00E346DE" w:rsidRDefault="00AE5870" w:rsidP="0065091F">
      <w:pPr>
        <w:spacing w:after="364" w:line="259" w:lineRule="auto"/>
        <w:ind w:left="0" w:right="0" w:firstLine="0"/>
        <w:rPr>
          <w:rFonts w:asciiTheme="minorHAnsi" w:hAnsiTheme="minorHAnsi"/>
        </w:rPr>
      </w:pPr>
      <w:r w:rsidRPr="00E346DE">
        <w:rPr>
          <w:rFonts w:asciiTheme="minorHAnsi" w:hAnsiTheme="minorHAnsi"/>
          <w:lang w:bidi="cy-GB"/>
        </w:rPr>
        <w:t xml:space="preserve">Ers blwyddyn academaidd 2024/2025, mae Prifysgol </w:t>
      </w:r>
      <w:r w:rsidR="009A5F7F">
        <w:rPr>
          <w:rFonts w:asciiTheme="minorHAnsi" w:hAnsiTheme="minorHAnsi"/>
          <w:lang w:bidi="cy-GB"/>
        </w:rPr>
        <w:t>M</w:t>
      </w:r>
      <w:r w:rsidRPr="00E346DE">
        <w:rPr>
          <w:rFonts w:asciiTheme="minorHAnsi" w:hAnsiTheme="minorHAnsi"/>
          <w:lang w:bidi="cy-GB"/>
        </w:rPr>
        <w:t>etropolitan Caerdydd wedi parhau i wneud cynnydd sylweddol, gan gynnwys:</w:t>
      </w:r>
    </w:p>
    <w:p w14:paraId="03752D65" w14:textId="3D02B007" w:rsidR="00AE5870" w:rsidRPr="00E346DE" w:rsidRDefault="006D1650" w:rsidP="0065091F">
      <w:pPr>
        <w:pStyle w:val="ListParagraph"/>
        <w:numPr>
          <w:ilvl w:val="0"/>
          <w:numId w:val="2"/>
        </w:numPr>
        <w:spacing w:after="364" w:line="259" w:lineRule="auto"/>
        <w:ind w:right="0"/>
        <w:rPr>
          <w:rFonts w:asciiTheme="minorHAnsi" w:hAnsiTheme="minorHAnsi"/>
        </w:rPr>
      </w:pPr>
      <w:r>
        <w:rPr>
          <w:rFonts w:ascii="Aptos" w:eastAsiaTheme="minorEastAsia" w:hAnsi="Aptos" w:cs="Aptos"/>
        </w:rPr>
        <w:t>Cwblhau archwiliad ISO14001 yn llwyddiannus ym mis Tachwedd 2025 heb unrhyw anghydffurfiaeth.</w:t>
      </w:r>
    </w:p>
    <w:p w14:paraId="415B3589" w14:textId="5E337C78" w:rsidR="00AE5870" w:rsidRPr="00E346DE" w:rsidRDefault="00AE5870" w:rsidP="0065091F">
      <w:pPr>
        <w:pStyle w:val="ListParagraph"/>
        <w:numPr>
          <w:ilvl w:val="0"/>
          <w:numId w:val="2"/>
        </w:numPr>
        <w:spacing w:after="364" w:line="259" w:lineRule="auto"/>
        <w:ind w:right="0"/>
        <w:rPr>
          <w:rFonts w:asciiTheme="minorHAnsi" w:hAnsiTheme="minorHAnsi"/>
        </w:rPr>
      </w:pPr>
      <w:r w:rsidRPr="00E346DE">
        <w:rPr>
          <w:rFonts w:asciiTheme="minorHAnsi" w:hAnsiTheme="minorHAnsi"/>
          <w:lang w:bidi="cy-GB"/>
        </w:rPr>
        <w:t>Gostyngiadau sylweddol yn y defnydd o gyfleustodau yn ystod 2025/26 o'i gymharu â 2024/25, gan adlewyrchu effaith mentrau effeithlonrwydd adnoddau. Gostyngodd y defnydd o nwy 30.3%, o 6.13 miliwn kWh yn 2024/25 i 4.27 miliwn kWh yn 2025/26, tra gostyngodd y defnydd o drydan 5.1%, o 4.42 miliwn kWh i 4.20 miliwn kWh. Gostyngodd y defnydd o ddŵr yn sylweddol hefyd, sef 18.7%, o 63,438 m³ yn 2024/25 i 51,586 m³ yn 2025/26. Mae'r gostyngiadau hyn yn dangos effeithiolrwydd ymdrechion parhaus y Brifysgol i wella effeithlonrwydd gweithredol, hyrwyddo ymddygiadau cynaliadwy, a lleihau ei heffaith amgylcheddol.</w:t>
      </w:r>
      <w:r w:rsidR="007045D5">
        <w:rPr>
          <w:rFonts w:asciiTheme="minorHAnsi" w:hAnsiTheme="minorHAnsi"/>
          <w:lang w:bidi="cy-GB"/>
        </w:rPr>
        <w:t xml:space="preserve"> </w:t>
      </w:r>
      <w:r w:rsidRPr="00E346DE">
        <w:rPr>
          <w:rFonts w:asciiTheme="minorHAnsi" w:hAnsiTheme="minorHAnsi"/>
          <w:lang w:bidi="cy-GB"/>
        </w:rPr>
        <w:t xml:space="preserve">Sicrhau £24.2 miliwn </w:t>
      </w:r>
      <w:r w:rsidR="007045D5">
        <w:rPr>
          <w:rFonts w:asciiTheme="minorHAnsi" w:hAnsiTheme="minorHAnsi"/>
          <w:lang w:bidi="cy-GB"/>
        </w:rPr>
        <w:t>dr</w:t>
      </w:r>
      <w:r w:rsidRPr="00E346DE">
        <w:rPr>
          <w:rFonts w:asciiTheme="minorHAnsi" w:hAnsiTheme="minorHAnsi"/>
          <w:lang w:bidi="cy-GB"/>
        </w:rPr>
        <w:t>wy ddwy rownd o Gynllun Digarbon Llywodraeth Cymru i gyflymu datgarboneiddio a chefnogi uchelgeisiau sero net Cymru. Mae hyn wedi caniatáu buddsoddiad wedi'i gynllunio mewn systemau gwresogi carbon isel, ehangu ynni solar, goleuadau sy'n effeithlon o ran ynni, uwchraddio adeiladau, a storio batris i leihau dibyniaeth ar y grid.</w:t>
      </w:r>
    </w:p>
    <w:p w14:paraId="6321AB4C" w14:textId="750E1EC5" w:rsidR="00AE5870" w:rsidRPr="00E346DE" w:rsidRDefault="00AE5870" w:rsidP="001463C6">
      <w:pPr>
        <w:pStyle w:val="ListParagraph"/>
        <w:numPr>
          <w:ilvl w:val="0"/>
          <w:numId w:val="2"/>
        </w:numPr>
        <w:spacing w:after="364" w:line="259" w:lineRule="auto"/>
        <w:ind w:right="0"/>
        <w:rPr>
          <w:rFonts w:asciiTheme="minorHAnsi" w:hAnsiTheme="minorHAnsi"/>
        </w:rPr>
      </w:pPr>
      <w:r w:rsidRPr="00E346DE">
        <w:rPr>
          <w:rFonts w:asciiTheme="minorHAnsi" w:hAnsiTheme="minorHAnsi"/>
          <w:lang w:bidi="cy-GB"/>
        </w:rPr>
        <w:t xml:space="preserve">Llwyddodd y Tîm Gweithredu ar Hinsawdd i wneud cais llwyddiannus am grant Seilwaith Gwefru Cerbydau Trydan (EVCI), a ddyfarnwyd gan Wasanaeth Ynni Llywodraeth Cymru. Roedd y cyfanswm a ddyfarnwyd bron yn £87,000. Roedd y </w:t>
      </w:r>
      <w:r w:rsidRPr="00E346DE">
        <w:rPr>
          <w:rFonts w:asciiTheme="minorHAnsi" w:hAnsiTheme="minorHAnsi"/>
          <w:lang w:bidi="cy-GB"/>
        </w:rPr>
        <w:lastRenderedPageBreak/>
        <w:t>grant yn talu am 90% o gyfanswm cost uwchraddio dau wefrwr cerbydau trydan presennol i wefrwyr cyflym 50kw/awr a gosod gwefrwyr cyflym 22kw/awr newydd.</w:t>
      </w:r>
      <w:r w:rsidR="0065091F" w:rsidRPr="00E346DE">
        <w:rPr>
          <w:rFonts w:asciiTheme="minorHAnsi" w:hAnsiTheme="minorHAnsi"/>
          <w:noProof/>
          <w:sz w:val="2"/>
          <w:lang w:bidi="cy-GB"/>
        </w:rPr>
        <w:drawing>
          <wp:anchor distT="0" distB="0" distL="114300" distR="114300" simplePos="0" relativeHeight="251660288" behindDoc="1" locked="0" layoutInCell="0" allowOverlap="1" wp14:anchorId="46794874" wp14:editId="4491393C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5381" cy="10701315"/>
            <wp:effectExtent l="0" t="0" r="6985" b="5080"/>
            <wp:wrapNone/>
            <wp:docPr id="15696784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490377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381" cy="1070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46DE">
        <w:rPr>
          <w:rFonts w:asciiTheme="minorHAnsi" w:hAnsiTheme="minorHAnsi"/>
          <w:lang w:bidi="cy-GB"/>
        </w:rPr>
        <w:t xml:space="preserve"> yn ein safleoedd gweinyddu a llety. Talwyd y 10% sy'n weddill gan y tîm Ystadau a'r Amgylchedd.</w:t>
      </w:r>
    </w:p>
    <w:p w14:paraId="1DB57D58" w14:textId="3043AAC0" w:rsidR="00AE5870" w:rsidRPr="00E346DE" w:rsidRDefault="00AE5870" w:rsidP="001463C6">
      <w:pPr>
        <w:pStyle w:val="ListParagraph"/>
        <w:numPr>
          <w:ilvl w:val="0"/>
          <w:numId w:val="2"/>
        </w:numPr>
        <w:spacing w:after="364" w:line="259" w:lineRule="auto"/>
        <w:ind w:right="0"/>
        <w:rPr>
          <w:rFonts w:asciiTheme="minorHAnsi" w:hAnsiTheme="minorHAnsi"/>
        </w:rPr>
      </w:pPr>
      <w:r w:rsidRPr="00E346DE">
        <w:rPr>
          <w:rFonts w:asciiTheme="minorHAnsi" w:hAnsiTheme="minorHAnsi"/>
          <w:lang w:bidi="cy-GB"/>
        </w:rPr>
        <w:t xml:space="preserve">Mae Met Caerdydd wedi cychwyn cynllunio prosiect adfer coetir Queenswood ar Gampws Cyncoed, gan ganolbwyntio ar wella bioamrywiaeth </w:t>
      </w:r>
      <w:r w:rsidR="005152DF">
        <w:rPr>
          <w:rFonts w:asciiTheme="minorHAnsi" w:hAnsiTheme="minorHAnsi"/>
          <w:lang w:bidi="cy-GB"/>
        </w:rPr>
        <w:t>d</w:t>
      </w:r>
      <w:r w:rsidRPr="00E346DE">
        <w:rPr>
          <w:rFonts w:asciiTheme="minorHAnsi" w:hAnsiTheme="minorHAnsi"/>
          <w:lang w:bidi="cy-GB"/>
        </w:rPr>
        <w:t xml:space="preserve">rwy blannu coed brodorol, gwella cynefinoedd, a rheolaeth ecolegol hirdymor i gefnogi adfywio naturiol </w:t>
      </w:r>
    </w:p>
    <w:p w14:paraId="569660AD" w14:textId="56567156" w:rsidR="00AE5870" w:rsidRPr="00E346DE" w:rsidRDefault="00A35427" w:rsidP="001463C6">
      <w:pPr>
        <w:pStyle w:val="ListParagraph"/>
        <w:numPr>
          <w:ilvl w:val="0"/>
          <w:numId w:val="2"/>
        </w:numPr>
        <w:spacing w:after="364" w:line="259" w:lineRule="auto"/>
        <w:ind w:right="0"/>
        <w:rPr>
          <w:rFonts w:asciiTheme="minorHAnsi" w:hAnsiTheme="minorHAnsi"/>
        </w:rPr>
      </w:pPr>
      <w:r>
        <w:rPr>
          <w:rFonts w:asciiTheme="minorHAnsi" w:hAnsiTheme="minorHAnsi"/>
          <w:lang w:bidi="cy-GB"/>
        </w:rPr>
        <w:t>C</w:t>
      </w:r>
      <w:r w:rsidR="00AE5870" w:rsidRPr="00E346DE">
        <w:rPr>
          <w:rFonts w:asciiTheme="minorHAnsi" w:hAnsiTheme="minorHAnsi"/>
          <w:lang w:bidi="cy-GB"/>
        </w:rPr>
        <w:t>ryfhau gwydnwch ecosystem y coetir. Bydd y gwaith hwn yn cyd-fynd ag ymrwymiad y Brifysgol i gyflawni Ardystiad Tiroedd sy'n Gyfeillgar i Natur erbyn 2028, gan adlewyrchu strategaeth hirdymor ehangach i wella bioamrywiaeth a diogelu cynefinoedd.</w:t>
      </w:r>
    </w:p>
    <w:p w14:paraId="6207A02B" w14:textId="6088CABA" w:rsidR="00AE5870" w:rsidRPr="00E346DE" w:rsidRDefault="00AE5870" w:rsidP="001463C6">
      <w:pPr>
        <w:spacing w:after="364" w:line="259" w:lineRule="auto"/>
        <w:ind w:left="0" w:right="0" w:firstLine="0"/>
        <w:rPr>
          <w:rFonts w:asciiTheme="minorHAnsi" w:hAnsiTheme="minorHAnsi"/>
          <w:b/>
          <w:bCs/>
        </w:rPr>
      </w:pPr>
      <w:r w:rsidRPr="00E346DE">
        <w:rPr>
          <w:rFonts w:asciiTheme="minorHAnsi" w:hAnsiTheme="minorHAnsi"/>
          <w:b/>
          <w:lang w:bidi="cy-GB"/>
        </w:rPr>
        <w:t>Menter Hanneru'r Hanner</w:t>
      </w:r>
    </w:p>
    <w:p w14:paraId="59986ADC" w14:textId="026BA63D" w:rsidR="00AE5870" w:rsidRDefault="00AE5870" w:rsidP="001463C6">
      <w:pPr>
        <w:spacing w:after="364" w:line="259" w:lineRule="auto"/>
        <w:ind w:left="0" w:right="0" w:firstLine="0"/>
        <w:rPr>
          <w:rFonts w:asciiTheme="minorHAnsi" w:hAnsiTheme="minorHAnsi"/>
        </w:rPr>
      </w:pPr>
      <w:r w:rsidRPr="00E346DE">
        <w:rPr>
          <w:rFonts w:asciiTheme="minorHAnsi" w:hAnsiTheme="minorHAnsi"/>
          <w:lang w:bidi="cy-GB"/>
        </w:rPr>
        <w:t>Un o’r prif fentrau yw “Hanneru’r Ha</w:t>
      </w:r>
      <w:r w:rsidR="002D492A">
        <w:rPr>
          <w:rFonts w:asciiTheme="minorHAnsi" w:hAnsiTheme="minorHAnsi"/>
          <w:lang w:bidi="cy-GB"/>
        </w:rPr>
        <w:t>nner</w:t>
      </w:r>
      <w:r w:rsidRPr="00E346DE">
        <w:rPr>
          <w:rFonts w:asciiTheme="minorHAnsi" w:hAnsiTheme="minorHAnsi"/>
          <w:lang w:bidi="cy-GB"/>
        </w:rPr>
        <w:t xml:space="preserve">”, prosiect lleihau ynni sy’n seiliedig ar ddata sy’n dangos y gellir cyflawni arbedion carbon a chost sylweddol heb fuddsoddiad cyfalaf mawr. Drwy ddadansoddi data ynni bob hanner awr, nododd y Brifysgol fod cyfran sylweddol o'r defnydd ynni yn digwydd y tu allan i oriau meddiannu. Ers hynny, mae addasiadau i weithrediadau adeiladau wedi lleihau defnydd diangen, gan sicrhau arbedion mawr o ran ynni, dŵr ac allyriadau. Erbyn mis Rhagfyr 2025, roedd y fenter wedi cyflawni gostyngiad o 33% mewn nwy, gostyngiad o 10% mewn trydan, a gostyngiad o 20.1% mewn defnydd dŵr o'i gymharu â llinellau sylfaen 2023, gyda rhagolygon o arbedion yn fwy na £1.8 miliwn dros ddwy flynedd. Mae'r Brifysgol yn arwain cydweithrediad rhannu data gydag 11 prifysgol ac Ymddiriedolaeth GIG sy'n rhan o'r cynllun peilot, i ddatblygu meincnod ar gyfer defnydd ynni y tu allan i oriau gwaith mewn adeiladau addysg uwch, gan gefnogi dadansoddi a rennir a dysgu ledled y sector i greu effaith y tu hwnt i'r sefydliad. Cefnogir y fenter gan nifer o sefydliadau proffesiynol gan gynnwys drwy gymorth ariannol gan Wasanaeth Ynni Llywodraeth Cymru a'r Consortiwm Ynni, ac ymgysylltu â Chymdeithas Cyfarwyddwyr Ystadau Prifysgol, y Sefydliad Siartredig Adeiladu, a'r Sefydliad Siartredig Peirianwyr Gwasanaethau Adeiladu. OFWAT. Mae ein </w:t>
      </w:r>
      <w:hyperlink r:id="rId11" w:history="1">
        <w:r w:rsidRPr="00ED080F">
          <w:rPr>
            <w:rStyle w:val="Hyperlink"/>
            <w:rFonts w:asciiTheme="minorHAnsi" w:hAnsiTheme="minorHAnsi"/>
            <w:lang w:bidi="cy-GB"/>
          </w:rPr>
          <w:t>hastudiaeth achos gyhoeddedig</w:t>
        </w:r>
      </w:hyperlink>
      <w:r w:rsidRPr="00E346DE">
        <w:rPr>
          <w:rFonts w:asciiTheme="minorHAnsi" w:hAnsiTheme="minorHAnsi"/>
          <w:lang w:bidi="cy-GB"/>
        </w:rPr>
        <w:t xml:space="preserve"> yn rhannu'r dull hwn i gefnogi dysgu sector ehangach ar reoli gofod ac ynni'n effeithlon, ac mae ein hastudiaeth achos yn ailystyried y dull o fynd i'r afael â'r bwlch perfformiad adeiladau yn ffurfio astudiaeth achos ym </w:t>
      </w:r>
      <w:hyperlink r:id="rId12" w:history="1">
        <w:r w:rsidRPr="004471E3">
          <w:rPr>
            <w:rStyle w:val="Hyperlink"/>
            <w:rFonts w:asciiTheme="minorHAnsi" w:hAnsiTheme="minorHAnsi"/>
            <w:lang w:bidi="cy-GB"/>
          </w:rPr>
          <w:t>Memorandwm Technegol 39 Mesuryddion a Monitro CIBSE.</w:t>
        </w:r>
      </w:hyperlink>
    </w:p>
    <w:p w14:paraId="74A87AE3" w14:textId="77777777" w:rsidR="00F73929" w:rsidRDefault="00F73929" w:rsidP="001463C6">
      <w:pPr>
        <w:spacing w:after="364" w:line="259" w:lineRule="auto"/>
        <w:ind w:left="0" w:right="0" w:firstLine="0"/>
        <w:rPr>
          <w:rFonts w:asciiTheme="minorHAnsi" w:hAnsiTheme="minorHAnsi"/>
        </w:rPr>
      </w:pPr>
    </w:p>
    <w:p w14:paraId="7341517D" w14:textId="77777777" w:rsidR="00F73929" w:rsidRDefault="00F73929" w:rsidP="001463C6">
      <w:pPr>
        <w:spacing w:after="364" w:line="259" w:lineRule="auto"/>
        <w:ind w:left="0" w:right="0" w:firstLine="0"/>
        <w:rPr>
          <w:rFonts w:asciiTheme="minorHAnsi" w:hAnsiTheme="minorHAnsi"/>
        </w:rPr>
      </w:pPr>
    </w:p>
    <w:p w14:paraId="1383A685" w14:textId="77777777" w:rsidR="00C645C5" w:rsidRPr="00E346DE" w:rsidRDefault="00C645C5" w:rsidP="001463C6">
      <w:pPr>
        <w:spacing w:after="364" w:line="259" w:lineRule="auto"/>
        <w:ind w:left="0" w:right="0" w:firstLine="0"/>
        <w:rPr>
          <w:rFonts w:asciiTheme="minorHAnsi" w:hAnsiTheme="minorHAnsi"/>
        </w:rPr>
      </w:pPr>
    </w:p>
    <w:p w14:paraId="25497871" w14:textId="09C7B92E" w:rsidR="00547D50" w:rsidRPr="00E346DE" w:rsidRDefault="00AE5870" w:rsidP="001463C6">
      <w:pPr>
        <w:spacing w:after="364" w:line="259" w:lineRule="auto"/>
        <w:ind w:left="0" w:right="0" w:firstLine="0"/>
        <w:rPr>
          <w:rFonts w:asciiTheme="minorHAnsi" w:hAnsiTheme="minorHAnsi"/>
          <w:b/>
          <w:bCs/>
        </w:rPr>
      </w:pPr>
      <w:r w:rsidRPr="00E346DE">
        <w:rPr>
          <w:rFonts w:asciiTheme="minorHAnsi" w:hAnsiTheme="minorHAnsi"/>
          <w:b/>
          <w:lang w:bidi="cy-GB"/>
        </w:rPr>
        <w:lastRenderedPageBreak/>
        <w:t>Ymchwil a</w:t>
      </w:r>
      <w:r w:rsidR="00C645C5">
        <w:rPr>
          <w:rFonts w:asciiTheme="minorHAnsi" w:hAnsiTheme="minorHAnsi"/>
          <w:b/>
          <w:lang w:bidi="cy-GB"/>
        </w:rPr>
        <w:t xml:space="preserve">c </w:t>
      </w:r>
      <w:r w:rsidRPr="00E346DE">
        <w:rPr>
          <w:rFonts w:asciiTheme="minorHAnsi" w:hAnsiTheme="minorHAnsi"/>
          <w:b/>
          <w:lang w:bidi="cy-GB"/>
        </w:rPr>
        <w:t xml:space="preserve">Effaith Polisi </w:t>
      </w:r>
    </w:p>
    <w:p w14:paraId="3EADBB66" w14:textId="4C27A1F8" w:rsidR="00AE5870" w:rsidRPr="00E346DE" w:rsidRDefault="00AE5870" w:rsidP="001463C6">
      <w:pPr>
        <w:spacing w:after="364" w:line="259" w:lineRule="auto"/>
        <w:ind w:left="0" w:right="0" w:firstLine="0"/>
        <w:rPr>
          <w:rFonts w:asciiTheme="minorHAnsi" w:hAnsiTheme="minorHAnsi"/>
          <w:b/>
          <w:bCs/>
        </w:rPr>
      </w:pPr>
      <w:r w:rsidRPr="00E346DE">
        <w:rPr>
          <w:rFonts w:asciiTheme="minorHAnsi" w:hAnsiTheme="minorHAnsi"/>
          <w:lang w:bidi="cy-GB"/>
        </w:rPr>
        <w:t xml:space="preserve">Mae ymchwil Met Caerdydd yn parhau i ddylanwadu ar feddwl cynaliadwyedd cenedlaethol a rhyngwladol. Mae hyn yn cynnwys cyfraniadau at </w:t>
      </w:r>
      <w:hyperlink r:id="rId13" w:history="1">
        <w:r w:rsidRPr="004471E3">
          <w:rPr>
            <w:rStyle w:val="Hyperlink"/>
            <w:rFonts w:asciiTheme="minorHAnsi" w:hAnsiTheme="minorHAnsi"/>
            <w:lang w:bidi="cy-GB"/>
          </w:rPr>
          <w:t>ganllawiau polisi WHO</w:t>
        </w:r>
      </w:hyperlink>
      <w:r w:rsidRPr="00E346DE">
        <w:rPr>
          <w:rFonts w:asciiTheme="minorHAnsi" w:hAnsiTheme="minorHAnsi"/>
          <w:lang w:bidi="cy-GB"/>
        </w:rPr>
        <w:t xml:space="preserve"> ar adeiladu “cymdeithasau lles” iachach, tecach a mwy cynaliadwy, sy’n pwysleisio ecwiti, newid amgylcheddol, a lles y tu hwnt i </w:t>
      </w:r>
      <w:commentRangeStart w:id="0"/>
      <w:r w:rsidR="00230924">
        <w:rPr>
          <w:rFonts w:asciiTheme="minorHAnsi" w:hAnsiTheme="minorHAnsi"/>
          <w:lang w:bidi="cy-GB"/>
        </w:rPr>
        <w:t>g</w:t>
      </w:r>
      <w:r w:rsidR="00230924" w:rsidRPr="00230924">
        <w:rPr>
          <w:rFonts w:asciiTheme="minorHAnsi" w:hAnsiTheme="minorHAnsi"/>
          <w:lang w:bidi="cy-GB"/>
        </w:rPr>
        <w:t>ynnyrch domestig gros</w:t>
      </w:r>
      <w:commentRangeEnd w:id="0"/>
      <w:r w:rsidR="00C73A5D" w:rsidRPr="00E346DE">
        <w:rPr>
          <w:rStyle w:val="CommentReference"/>
          <w:rFonts w:asciiTheme="minorHAnsi" w:hAnsiTheme="minorHAnsi"/>
          <w:sz w:val="24"/>
          <w:szCs w:val="24"/>
          <w:lang w:bidi="cy-GB"/>
        </w:rPr>
        <w:commentReference w:id="0"/>
      </w:r>
      <w:r w:rsidRPr="00E346DE">
        <w:rPr>
          <w:rFonts w:asciiTheme="minorHAnsi" w:hAnsiTheme="minorHAnsi"/>
          <w:lang w:bidi="cy-GB"/>
        </w:rPr>
        <w:t xml:space="preserve">. Mae ymchwil arall yn archwilio </w:t>
      </w:r>
      <w:hyperlink r:id="rId18" w:history="1">
        <w:r w:rsidRPr="000474A2">
          <w:rPr>
            <w:rStyle w:val="Hyperlink"/>
            <w:rFonts w:asciiTheme="minorHAnsi" w:hAnsiTheme="minorHAnsi"/>
            <w:lang w:bidi="cy-GB"/>
          </w:rPr>
          <w:t>cyfathrebu hinsawdd</w:t>
        </w:r>
      </w:hyperlink>
      <w:r w:rsidRPr="00E346DE">
        <w:rPr>
          <w:rFonts w:asciiTheme="minorHAnsi" w:hAnsiTheme="minorHAnsi"/>
          <w:lang w:bidi="cy-GB"/>
        </w:rPr>
        <w:t xml:space="preserve">, gan dynnu sylw at effeithiau anfwriadol negeseuon sy'n seiliedig ar ofn, a hyrwyddo dealltwriaeth o </w:t>
      </w:r>
      <w:hyperlink r:id="rId19" w:history="1">
        <w:r w:rsidRPr="000474A2">
          <w:rPr>
            <w:rStyle w:val="Hyperlink"/>
            <w:rFonts w:asciiTheme="minorHAnsi" w:hAnsiTheme="minorHAnsi"/>
            <w:lang w:bidi="cy-GB"/>
          </w:rPr>
          <w:t>ddatblygu cynaliadwy, treftadaeth, ac effeithiau hinsawdd sy'n seiliedig ar le.</w:t>
        </w:r>
      </w:hyperlink>
      <w:r w:rsidR="0065091F" w:rsidRPr="00E346DE">
        <w:rPr>
          <w:rFonts w:asciiTheme="minorHAnsi" w:hAnsiTheme="minorHAnsi"/>
          <w:noProof/>
          <w:sz w:val="2"/>
          <w:lang w:bidi="cy-GB"/>
        </w:rPr>
        <w:t xml:space="preserve"> </w:t>
      </w:r>
    </w:p>
    <w:p w14:paraId="29FB0349" w14:textId="0B43BB55" w:rsidR="00AE5870" w:rsidRPr="00E346DE" w:rsidRDefault="0065091F" w:rsidP="001463C6">
      <w:pPr>
        <w:spacing w:after="364" w:line="259" w:lineRule="auto"/>
        <w:ind w:left="0" w:right="0" w:firstLine="0"/>
        <w:rPr>
          <w:rFonts w:asciiTheme="minorHAnsi" w:hAnsiTheme="minorHAnsi"/>
          <w:b/>
          <w:bCs/>
        </w:rPr>
      </w:pPr>
      <w:r w:rsidRPr="00E346DE">
        <w:rPr>
          <w:rFonts w:asciiTheme="minorHAnsi" w:hAnsiTheme="minorHAnsi"/>
          <w:noProof/>
          <w:sz w:val="2"/>
          <w:lang w:bidi="cy-GB"/>
        </w:rPr>
        <w:drawing>
          <wp:anchor distT="0" distB="0" distL="114300" distR="114300" simplePos="0" relativeHeight="251662336" behindDoc="1" locked="0" layoutInCell="0" allowOverlap="1" wp14:anchorId="7B220D5A" wp14:editId="5B115FB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5381" cy="10701315"/>
            <wp:effectExtent l="0" t="0" r="6985" b="5080"/>
            <wp:wrapNone/>
            <wp:docPr id="18352487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490377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381" cy="1070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870" w:rsidRPr="00E346DE">
        <w:rPr>
          <w:rFonts w:asciiTheme="minorHAnsi" w:hAnsiTheme="minorHAnsi"/>
          <w:b/>
          <w:lang w:bidi="cy-GB"/>
        </w:rPr>
        <w:t>Gwobrau a Chydnabyddiaeth am Gynaliadwyedd</w:t>
      </w:r>
    </w:p>
    <w:p w14:paraId="1DB9C916" w14:textId="0B555F88" w:rsidR="00AE5870" w:rsidRPr="00E346DE" w:rsidRDefault="00AE5870" w:rsidP="001463C6">
      <w:pPr>
        <w:pStyle w:val="ListParagraph"/>
        <w:numPr>
          <w:ilvl w:val="0"/>
          <w:numId w:val="3"/>
        </w:numPr>
        <w:spacing w:after="364" w:line="259" w:lineRule="auto"/>
        <w:ind w:right="0"/>
        <w:rPr>
          <w:rFonts w:asciiTheme="minorHAnsi" w:hAnsiTheme="minorHAnsi"/>
        </w:rPr>
      </w:pPr>
      <w:r w:rsidRPr="00F73929">
        <w:rPr>
          <w:rFonts w:asciiTheme="minorHAnsi" w:hAnsiTheme="minorHAnsi"/>
          <w:b/>
          <w:lang w:bidi="cy-GB"/>
        </w:rPr>
        <w:t xml:space="preserve">Cynghrair Prifysgol </w:t>
      </w:r>
      <w:r w:rsidR="00D517D0" w:rsidRPr="00D517D0">
        <w:rPr>
          <w:rFonts w:asciiTheme="minorHAnsi" w:hAnsiTheme="minorHAnsi"/>
          <w:b/>
          <w:lang w:bidi="cy-GB"/>
        </w:rPr>
        <w:t xml:space="preserve">People &amp; Planet </w:t>
      </w:r>
      <w:r w:rsidRPr="00F73929">
        <w:rPr>
          <w:rFonts w:asciiTheme="minorHAnsi" w:hAnsiTheme="minorHAnsi"/>
          <w:b/>
          <w:lang w:bidi="cy-GB"/>
        </w:rPr>
        <w:t>(2025/2026):</w:t>
      </w:r>
      <w:r w:rsidRPr="00F73929">
        <w:rPr>
          <w:rFonts w:asciiTheme="minorHAnsi" w:hAnsiTheme="minorHAnsi"/>
          <w:lang w:bidi="cy-GB"/>
        </w:rPr>
        <w:t xml:space="preserve"> Mae Prifysgol</w:t>
      </w:r>
      <w:r w:rsidR="00F87B19">
        <w:rPr>
          <w:rFonts w:asciiTheme="minorHAnsi" w:hAnsiTheme="minorHAnsi"/>
          <w:lang w:bidi="cy-GB"/>
        </w:rPr>
        <w:t xml:space="preserve"> M</w:t>
      </w:r>
      <w:r w:rsidRPr="00F73929">
        <w:rPr>
          <w:rFonts w:asciiTheme="minorHAnsi" w:hAnsiTheme="minorHAnsi"/>
          <w:lang w:bidi="cy-GB"/>
        </w:rPr>
        <w:t>etropolitan Caerdydd yn cael ei chydnabod fel arweinydd cynaliadwyedd, gan fod yn 1af yng Nghymru am bum mlynedd yn olynol ac yn 10fed yn y DU yng Nghynghrair Prifysgolion People &amp; Planet 2025/2026, yr unig safle cynaliadwyedd prifysgol dan arweiniad myfyrwyr cynhwysfawr ac annibynnol yn y DU.</w:t>
      </w:r>
    </w:p>
    <w:p w14:paraId="7B6401FE" w14:textId="623C318E" w:rsidR="00AE5870" w:rsidRPr="00E346DE" w:rsidRDefault="0045611F" w:rsidP="001463C6">
      <w:pPr>
        <w:pStyle w:val="ListParagraph"/>
        <w:numPr>
          <w:ilvl w:val="0"/>
          <w:numId w:val="3"/>
        </w:numPr>
        <w:spacing w:after="364" w:line="259" w:lineRule="auto"/>
        <w:ind w:right="0"/>
        <w:rPr>
          <w:rFonts w:asciiTheme="minorHAnsi" w:hAnsiTheme="minorHAnsi"/>
        </w:rPr>
      </w:pPr>
      <w:r>
        <w:rPr>
          <w:rFonts w:asciiTheme="minorHAnsi" w:hAnsiTheme="minorHAnsi"/>
          <w:b/>
          <w:lang w:bidi="cy-GB"/>
        </w:rPr>
        <w:t xml:space="preserve">Gwobrau </w:t>
      </w:r>
      <w:r w:rsidR="00AE5870" w:rsidRPr="00F73929">
        <w:rPr>
          <w:rFonts w:asciiTheme="minorHAnsi" w:hAnsiTheme="minorHAnsi"/>
          <w:b/>
          <w:lang w:bidi="cy-GB"/>
        </w:rPr>
        <w:t>AUDE (2025):</w:t>
      </w:r>
      <w:r w:rsidR="00AE5870" w:rsidRPr="00F73929">
        <w:rPr>
          <w:rFonts w:asciiTheme="minorHAnsi" w:hAnsiTheme="minorHAnsi"/>
          <w:lang w:bidi="cy-GB"/>
        </w:rPr>
        <w:t xml:space="preserve"> Dyfarnwyd Arian yn y categori Menter Effaith Cynaliadwyedd ar gyfer menter ystad SMART.</w:t>
      </w:r>
    </w:p>
    <w:p w14:paraId="46AD6589" w14:textId="7FC3BA9D" w:rsidR="00AE5870" w:rsidRPr="0045611F" w:rsidRDefault="00AE5870" w:rsidP="0045611F">
      <w:pPr>
        <w:pStyle w:val="ListParagraph"/>
        <w:numPr>
          <w:ilvl w:val="0"/>
          <w:numId w:val="3"/>
        </w:numPr>
        <w:spacing w:after="364" w:line="259" w:lineRule="auto"/>
        <w:rPr>
          <w:rFonts w:asciiTheme="minorHAnsi" w:hAnsiTheme="minorHAnsi"/>
          <w:b/>
          <w:lang w:bidi="cy-GB"/>
        </w:rPr>
      </w:pPr>
      <w:r w:rsidRPr="00F73929">
        <w:rPr>
          <w:rFonts w:asciiTheme="minorHAnsi" w:hAnsiTheme="minorHAnsi"/>
          <w:b/>
          <w:lang w:bidi="cy-GB"/>
        </w:rPr>
        <w:t xml:space="preserve">TechFest - </w:t>
      </w:r>
      <w:r w:rsidR="0045611F" w:rsidRPr="0045611F">
        <w:rPr>
          <w:rFonts w:asciiTheme="minorHAnsi" w:hAnsiTheme="minorHAnsi"/>
          <w:b/>
          <w:lang w:bidi="cy-GB"/>
        </w:rPr>
        <w:t>Defnydd Gorau o Dechnoleg</w:t>
      </w:r>
      <w:r w:rsidR="0045611F">
        <w:rPr>
          <w:rFonts w:asciiTheme="minorHAnsi" w:hAnsiTheme="minorHAnsi"/>
          <w:b/>
          <w:lang w:bidi="cy-GB"/>
        </w:rPr>
        <w:t xml:space="preserve"> </w:t>
      </w:r>
      <w:r w:rsidRPr="0045611F">
        <w:rPr>
          <w:rFonts w:asciiTheme="minorHAnsi" w:hAnsiTheme="minorHAnsi"/>
          <w:b/>
          <w:lang w:bidi="cy-GB"/>
        </w:rPr>
        <w:t>(2025):</w:t>
      </w:r>
      <w:r w:rsidRPr="0045611F">
        <w:rPr>
          <w:rFonts w:asciiTheme="minorHAnsi" w:hAnsiTheme="minorHAnsi"/>
          <w:lang w:bidi="cy-GB"/>
        </w:rPr>
        <w:t xml:space="preserve"> Wedi’i ddyfarnu am Leihau Carbon mewn Adeiladu a Rheolaeth ar gyfer y prosiect “Hanneru’r Hanner”, gan gydnabod ei ddefnydd arloesol o ddata a thechnoleg i yrru gostyngiadau carbon a chost ar raddfa fawr.</w:t>
      </w:r>
    </w:p>
    <w:p w14:paraId="051D00C8" w14:textId="4DF2CDBE" w:rsidR="00AE5870" w:rsidRPr="00E346DE" w:rsidRDefault="00AE5870" w:rsidP="001463C6">
      <w:pPr>
        <w:pStyle w:val="ListParagraph"/>
        <w:numPr>
          <w:ilvl w:val="0"/>
          <w:numId w:val="3"/>
        </w:numPr>
        <w:spacing w:after="364" w:line="259" w:lineRule="auto"/>
        <w:ind w:right="0"/>
        <w:rPr>
          <w:rFonts w:asciiTheme="minorHAnsi" w:hAnsiTheme="minorHAnsi"/>
        </w:rPr>
      </w:pPr>
      <w:r w:rsidRPr="00E346DE">
        <w:rPr>
          <w:rFonts w:asciiTheme="minorHAnsi" w:hAnsiTheme="minorHAnsi"/>
          <w:lang w:bidi="cy-GB"/>
        </w:rPr>
        <w:t xml:space="preserve">Roedd Met Caerdydd hefyd yn un o’r rhai mwyaf amlwg yng </w:t>
      </w:r>
      <w:r w:rsidRPr="00E346DE">
        <w:rPr>
          <w:rFonts w:asciiTheme="minorHAnsi" w:hAnsiTheme="minorHAnsi"/>
          <w:b/>
          <w:lang w:bidi="cy-GB"/>
        </w:rPr>
        <w:t>Ngwobrau Adeiladu Digidol 2026:</w:t>
      </w:r>
      <w:r w:rsidRPr="00E346DE">
        <w:rPr>
          <w:rFonts w:asciiTheme="minorHAnsi" w:hAnsiTheme="minorHAnsi"/>
          <w:lang w:bidi="cy-GB"/>
        </w:rPr>
        <w:t xml:space="preserve"> Sicrhaodd y brifysgol nifer o enwebiadau ar draws y rhestr fer ac yn y pen draw enillodd y categori Cyflwyno Cynaliadwyedd gydag Arloesi Digidol ar gyfer y fenter “Haneru’r Hanner”.</w:t>
      </w:r>
    </w:p>
    <w:p w14:paraId="44B39B20" w14:textId="003A89FF" w:rsidR="00AE5870" w:rsidRPr="00E346DE" w:rsidRDefault="00284114" w:rsidP="001463C6">
      <w:pPr>
        <w:pStyle w:val="ListParagraph"/>
        <w:numPr>
          <w:ilvl w:val="0"/>
          <w:numId w:val="3"/>
        </w:numPr>
        <w:spacing w:after="364" w:line="259" w:lineRule="auto"/>
        <w:ind w:right="0"/>
        <w:rPr>
          <w:rFonts w:asciiTheme="minorHAnsi" w:hAnsiTheme="minorHAnsi"/>
        </w:rPr>
      </w:pPr>
      <w:r>
        <w:rPr>
          <w:rFonts w:asciiTheme="minorHAnsi" w:hAnsiTheme="minorHAnsi"/>
          <w:b/>
          <w:lang w:bidi="cy-GB"/>
        </w:rPr>
        <w:t xml:space="preserve">Gworbau </w:t>
      </w:r>
      <w:r w:rsidR="00AE5870" w:rsidRPr="00F73929">
        <w:rPr>
          <w:rFonts w:asciiTheme="minorHAnsi" w:hAnsiTheme="minorHAnsi"/>
          <w:b/>
          <w:lang w:bidi="cy-GB"/>
        </w:rPr>
        <w:t>Times Higher Education (THE) (2025):</w:t>
      </w:r>
      <w:r w:rsidR="00AE5870" w:rsidRPr="00F73929">
        <w:rPr>
          <w:rFonts w:asciiTheme="minorHAnsi" w:hAnsiTheme="minorHAnsi"/>
          <w:lang w:bidi="cy-GB"/>
        </w:rPr>
        <w:t xml:space="preserve"> Enillydd y wobr fawreddog Cyfraniad Rhagorol at Arweinyddiaeth Amgylcheddol am ei fenter dadansoddi adeiladau arloesol “Haneru’r Hanner”, a leihaodd wastraff ynni’n sylweddol ar draws y campws.</w:t>
      </w:r>
    </w:p>
    <w:p w14:paraId="3952E362" w14:textId="04A1644E" w:rsidR="00AE5870" w:rsidRPr="00E346DE" w:rsidRDefault="00284114" w:rsidP="001463C6">
      <w:pPr>
        <w:pStyle w:val="ListParagraph"/>
        <w:numPr>
          <w:ilvl w:val="0"/>
          <w:numId w:val="3"/>
        </w:numPr>
        <w:spacing w:after="364" w:line="259" w:lineRule="auto"/>
        <w:ind w:right="0"/>
        <w:rPr>
          <w:rFonts w:asciiTheme="minorHAnsi" w:hAnsiTheme="minorHAnsi"/>
        </w:rPr>
      </w:pPr>
      <w:r>
        <w:rPr>
          <w:rFonts w:asciiTheme="minorHAnsi" w:hAnsiTheme="minorHAnsi"/>
          <w:b/>
          <w:lang w:bidi="cy-GB"/>
        </w:rPr>
        <w:t xml:space="preserve">Gwobrau </w:t>
      </w:r>
      <w:r w:rsidR="00AE5870" w:rsidRPr="00F73929">
        <w:rPr>
          <w:rFonts w:asciiTheme="minorHAnsi" w:hAnsiTheme="minorHAnsi"/>
          <w:b/>
          <w:lang w:bidi="cy-GB"/>
        </w:rPr>
        <w:t>AUDE (2026):</w:t>
      </w:r>
      <w:r w:rsidR="00AE5870" w:rsidRPr="00F73929">
        <w:rPr>
          <w:rFonts w:asciiTheme="minorHAnsi" w:hAnsiTheme="minorHAnsi"/>
          <w:lang w:bidi="cy-GB"/>
        </w:rPr>
        <w:t xml:space="preserve"> Derbyniodd Swyddog Ymgysylltu â Chynaliadwyedd Met Caerdydd y Wobr Aur yn y categori Talent sy'n Dod i'r Amlwg, gan gydnabod cyfraniad ac arweinyddiaeth ragorol yn y sector.</w:t>
      </w:r>
    </w:p>
    <w:p w14:paraId="3BE9E864" w14:textId="51E24978" w:rsidR="00AE5870" w:rsidRDefault="00AE5870" w:rsidP="001463C6">
      <w:pPr>
        <w:pStyle w:val="ListParagraph"/>
        <w:numPr>
          <w:ilvl w:val="0"/>
          <w:numId w:val="3"/>
        </w:numPr>
        <w:spacing w:after="364" w:line="259" w:lineRule="auto"/>
        <w:ind w:right="0"/>
        <w:rPr>
          <w:rFonts w:asciiTheme="minorHAnsi" w:hAnsiTheme="minorHAnsi"/>
        </w:rPr>
      </w:pPr>
      <w:r w:rsidRPr="00F73929">
        <w:rPr>
          <w:rFonts w:asciiTheme="minorHAnsi" w:hAnsiTheme="minorHAnsi"/>
          <w:b/>
          <w:lang w:bidi="cy-GB"/>
        </w:rPr>
        <w:t>Gwobr Prifysgol Masnach Deg (2026):</w:t>
      </w:r>
      <w:r w:rsidRPr="00F73929">
        <w:rPr>
          <w:rFonts w:asciiTheme="minorHAnsi" w:hAnsiTheme="minorHAnsi"/>
          <w:lang w:bidi="cy-GB"/>
        </w:rPr>
        <w:t xml:space="preserve"> Cyrhaeddodd ei sgôr uchaf erioed, gan dderbyn Gwobr Prifysgol Masnach Deg dwy seren i gydnabod rhagoriaeth mewn cyrchu moesegol, cyfiawnder cymdeithasol a defnydd cyfrifol.</w:t>
      </w:r>
    </w:p>
    <w:p w14:paraId="18C4B144" w14:textId="77777777" w:rsidR="00F73929" w:rsidRDefault="00F73929" w:rsidP="00F73929">
      <w:pPr>
        <w:spacing w:after="364" w:line="259" w:lineRule="auto"/>
        <w:ind w:right="0"/>
        <w:rPr>
          <w:rFonts w:asciiTheme="minorHAnsi" w:hAnsiTheme="minorHAnsi"/>
        </w:rPr>
      </w:pPr>
    </w:p>
    <w:p w14:paraId="01B95405" w14:textId="77777777" w:rsidR="00F73929" w:rsidRDefault="00F73929" w:rsidP="00F73929">
      <w:pPr>
        <w:spacing w:after="364" w:line="259" w:lineRule="auto"/>
        <w:ind w:right="0"/>
        <w:rPr>
          <w:rFonts w:asciiTheme="minorHAnsi" w:hAnsiTheme="minorHAnsi"/>
        </w:rPr>
      </w:pPr>
    </w:p>
    <w:p w14:paraId="2FD82171" w14:textId="77777777" w:rsidR="00547D50" w:rsidRPr="00E346DE" w:rsidRDefault="00AE5870" w:rsidP="001463C6">
      <w:pPr>
        <w:spacing w:after="364" w:line="259" w:lineRule="auto"/>
        <w:ind w:left="0" w:right="0" w:firstLine="0"/>
        <w:rPr>
          <w:rFonts w:asciiTheme="minorHAnsi" w:hAnsiTheme="minorHAnsi"/>
          <w:b/>
          <w:bCs/>
        </w:rPr>
      </w:pPr>
      <w:r w:rsidRPr="00E346DE">
        <w:rPr>
          <w:rFonts w:asciiTheme="minorHAnsi" w:hAnsiTheme="minorHAnsi"/>
          <w:b/>
          <w:lang w:bidi="cy-GB"/>
        </w:rPr>
        <w:lastRenderedPageBreak/>
        <w:t>Ymgysylltu a Gweithredu Cymunedol</w:t>
      </w:r>
    </w:p>
    <w:p w14:paraId="65E68BB1" w14:textId="508B6D09" w:rsidR="00AE5870" w:rsidRDefault="00AE5870" w:rsidP="001463C6">
      <w:pPr>
        <w:spacing w:after="364" w:line="259" w:lineRule="auto"/>
        <w:ind w:left="0" w:right="0" w:firstLine="0"/>
        <w:rPr>
          <w:rFonts w:asciiTheme="minorHAnsi" w:hAnsiTheme="minorHAnsi"/>
        </w:rPr>
      </w:pPr>
      <w:r w:rsidRPr="00E346DE">
        <w:rPr>
          <w:rFonts w:asciiTheme="minorHAnsi" w:hAnsiTheme="minorHAnsi"/>
          <w:lang w:bidi="cy-GB"/>
        </w:rPr>
        <w:t xml:space="preserve">Mae ymgysylltu â chynaliadwyedd ym Met Caerdydd yn dod â staff a myfyrwyr ynghyd </w:t>
      </w:r>
      <w:r w:rsidR="00623A2F">
        <w:rPr>
          <w:rFonts w:asciiTheme="minorHAnsi" w:hAnsiTheme="minorHAnsi"/>
          <w:lang w:bidi="cy-GB"/>
        </w:rPr>
        <w:t>d</w:t>
      </w:r>
      <w:r w:rsidRPr="00E346DE">
        <w:rPr>
          <w:rFonts w:asciiTheme="minorHAnsi" w:hAnsiTheme="minorHAnsi"/>
          <w:lang w:bidi="cy-GB"/>
        </w:rPr>
        <w:t xml:space="preserve">rwy ddigwyddiadau, ymgyrchoedd a mentrau cydweithredol sy'n annog dysgu a gweithredu ar y cyd. Mae gweithgareddau blynyddol yn cynnwys caffis atgyweirio, casglu sbwriel a digwyddiadau cymunedol. Un uchafbwynt allweddol oedd Wythnos </w:t>
      </w:r>
      <w:r w:rsidR="00755732">
        <w:rPr>
          <w:rFonts w:asciiTheme="minorHAnsi" w:hAnsiTheme="minorHAnsi"/>
          <w:lang w:bidi="cy-GB"/>
        </w:rPr>
        <w:t>Ewch yn</w:t>
      </w:r>
      <w:r w:rsidRPr="00E346DE">
        <w:rPr>
          <w:rFonts w:asciiTheme="minorHAnsi" w:hAnsiTheme="minorHAnsi"/>
          <w:lang w:bidi="cy-GB"/>
        </w:rPr>
        <w:t xml:space="preserve"> Wyrdd (Tachwedd 2025), a gyflwynwyd ar draws campysau Llandaf a Chyncoed. Roedd y rhaglen yn cynnwys ffair wybodaeth, marchnad gymunedol, sesiynau galw heibio ar gynaliadwyedd, sgyrsiau arbenigol, gweithdai creadigol, sesiynau atgyweirio tecstilau, digwyddiadau cadwraeth, a chasglu sbwriel, gan ddarparu cyfleoedd ymarferol i ymgysylltu â chynaliadwyedd. Ym mis Ionawr 2026, lansiwyd Rhwydwaith Staff Cynaliadwyedd i gysylltu a chryfhau gwaith cynaliadwyedd ar draws y Brifysgol, gan gefnogi cydweithio a rhannu gwybodaeth.</w:t>
      </w:r>
    </w:p>
    <w:p w14:paraId="4772EB0D" w14:textId="77777777" w:rsidR="00825DAE" w:rsidRDefault="00825DAE" w:rsidP="001463C6">
      <w:pPr>
        <w:spacing w:after="364" w:line="259" w:lineRule="auto"/>
        <w:ind w:left="0" w:right="0" w:firstLine="0"/>
        <w:rPr>
          <w:rFonts w:asciiTheme="minorHAnsi" w:hAnsiTheme="minorHAnsi"/>
        </w:rPr>
      </w:pPr>
    </w:p>
    <w:p w14:paraId="67252940" w14:textId="5965E7F0" w:rsidR="00825DAE" w:rsidRPr="00825DAE" w:rsidRDefault="00825DAE" w:rsidP="001463C6">
      <w:pPr>
        <w:spacing w:after="364" w:line="259" w:lineRule="auto"/>
        <w:ind w:left="0" w:right="0" w:firstLine="0"/>
        <w:rPr>
          <w:rFonts w:asciiTheme="minorHAnsi" w:hAnsiTheme="minorHAnsi"/>
          <w:b/>
          <w:bCs/>
        </w:rPr>
      </w:pPr>
      <w:r w:rsidRPr="00825DAE">
        <w:rPr>
          <w:rFonts w:asciiTheme="minorHAnsi" w:hAnsiTheme="minorHAnsi"/>
          <w:b/>
          <w:lang w:bidi="cy-GB"/>
        </w:rPr>
        <w:t>Allyriadau Cwmpas 3</w:t>
      </w:r>
    </w:p>
    <w:p w14:paraId="3B42D453" w14:textId="40300232" w:rsidR="0090639A" w:rsidRPr="00E346DE" w:rsidRDefault="0065091F" w:rsidP="00825DAE">
      <w:pPr>
        <w:spacing w:after="0" w:line="259" w:lineRule="auto"/>
        <w:ind w:left="0" w:right="0" w:firstLine="0"/>
        <w:rPr>
          <w:rFonts w:asciiTheme="minorHAnsi" w:hAnsiTheme="minorHAnsi"/>
        </w:rPr>
        <w:sectPr w:rsidR="0090639A" w:rsidRPr="00E346DE">
          <w:headerReference w:type="default" r:id="rId20"/>
          <w:pgSz w:w="11905" w:h="16840"/>
          <w:pgMar w:top="1440" w:right="1432" w:bottom="1728" w:left="1441" w:header="720" w:footer="720" w:gutter="0"/>
          <w:cols w:space="720"/>
        </w:sectPr>
      </w:pPr>
      <w:r w:rsidRPr="00E346DE">
        <w:rPr>
          <w:rFonts w:asciiTheme="minorHAnsi" w:hAnsiTheme="minorHAnsi"/>
          <w:noProof/>
          <w:sz w:val="2"/>
          <w:lang w:bidi="cy-GB"/>
        </w:rPr>
        <w:drawing>
          <wp:anchor distT="0" distB="0" distL="114300" distR="114300" simplePos="0" relativeHeight="251664384" behindDoc="1" locked="0" layoutInCell="0" allowOverlap="1" wp14:anchorId="0DD585F8" wp14:editId="4A9541FD">
            <wp:simplePos x="0" y="0"/>
            <wp:positionH relativeFrom="page">
              <wp:posOffset>12114</wp:posOffset>
            </wp:positionH>
            <wp:positionV relativeFrom="page">
              <wp:align>bottom</wp:align>
            </wp:positionV>
            <wp:extent cx="7575381" cy="10701315"/>
            <wp:effectExtent l="0" t="0" r="6985" b="5080"/>
            <wp:wrapNone/>
            <wp:docPr id="1050047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490377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381" cy="1070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3C6" w:rsidRPr="00E346DE">
        <w:rPr>
          <w:rFonts w:asciiTheme="minorHAnsi" w:hAnsiTheme="minorHAnsi"/>
          <w:noProof/>
          <w:sz w:val="2"/>
          <w:lang w:bidi="cy-GB"/>
        </w:rPr>
        <w:drawing>
          <wp:anchor distT="0" distB="0" distL="114300" distR="114300" simplePos="0" relativeHeight="251670528" behindDoc="1" locked="0" layoutInCell="0" allowOverlap="1" wp14:anchorId="6DCEDE8A" wp14:editId="0261777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5381" cy="10701315"/>
            <wp:effectExtent l="0" t="0" r="6985" b="5080"/>
            <wp:wrapNone/>
            <wp:docPr id="21064484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490377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381" cy="1070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3DB" w:rsidRPr="00E346DE">
        <w:rPr>
          <w:rFonts w:asciiTheme="minorHAnsi" w:hAnsiTheme="minorHAnsi"/>
          <w:lang w:bidi="cy-GB"/>
        </w:rPr>
        <w:t xml:space="preserve">Cyfrifir ein hallyriadau cwmpas 3 gan ddefnyddio </w:t>
      </w:r>
      <w:hyperlink r:id="rId21">
        <w:r w:rsidR="006C63DB" w:rsidRPr="00E346DE">
          <w:rPr>
            <w:rFonts w:asciiTheme="minorHAnsi" w:hAnsiTheme="minorHAnsi"/>
            <w:color w:val="467886"/>
            <w:u w:val="single" w:color="467886"/>
            <w:lang w:bidi="cy-GB"/>
          </w:rPr>
          <w:t>ffactorau allyriadau carbon a gyhoeddwyd gan y</w:t>
        </w:r>
      </w:hyperlink>
      <w:hyperlink r:id="rId22">
        <w:r w:rsidR="006C63DB" w:rsidRPr="00E346DE">
          <w:rPr>
            <w:rFonts w:asciiTheme="minorHAnsi" w:hAnsiTheme="minorHAnsi"/>
            <w:color w:val="467886"/>
            <w:lang w:bidi="cy-GB"/>
          </w:rPr>
          <w:t xml:space="preserve"> </w:t>
        </w:r>
      </w:hyperlink>
      <w:hyperlink r:id="rId23">
        <w:r w:rsidR="006C63DB" w:rsidRPr="00E346DE">
          <w:rPr>
            <w:rFonts w:asciiTheme="minorHAnsi" w:hAnsiTheme="minorHAnsi"/>
            <w:color w:val="467886"/>
            <w:u w:val="single" w:color="467886"/>
            <w:lang w:bidi="cy-GB"/>
          </w:rPr>
          <w:t>Llywodraeth y DU</w:t>
        </w:r>
      </w:hyperlink>
      <w:hyperlink r:id="rId24">
        <w:r w:rsidR="006C63DB" w:rsidRPr="00E346DE">
          <w:rPr>
            <w:rFonts w:asciiTheme="minorHAnsi" w:hAnsiTheme="minorHAnsi"/>
            <w:lang w:bidi="cy-GB"/>
          </w:rPr>
          <w:t xml:space="preserve"> </w:t>
        </w:r>
      </w:hyperlink>
      <w:r w:rsidR="006C63DB" w:rsidRPr="00E346DE">
        <w:rPr>
          <w:rFonts w:asciiTheme="minorHAnsi" w:hAnsiTheme="minorHAnsi"/>
          <w:lang w:bidi="cy-GB"/>
        </w:rPr>
        <w:t>a'n data Asiantaeth Ystadegau Addysg Uwch (HESA). Mae'r allyriadau cwmpas 3 a ddewiswyd o gyflenwad dŵr, gwastraff, caffael, allyriadau cymudo staff a myfyrwyr a theithio busnes y Brifysgol (yn bennaf o deithio awyr). Dyma'r categorïau mwyaf arwyddocaol ar gyfer allyriadau cwmpas 3 y Brifysgol, fel y'u pennir yn ein Cynllun Rheoli Carbon 2024-2030, a nhw hefyd yw'r categorïau lle mae gennym ddigon o ddata ar gyfer cyfrifiadau allyriadau ystyrlon. Y categorïau nad ydynt wedi'u cynnwys yn y tabl hwn yw allyriadau o neuaddau preswyl mewnol ac allanol ac allyriadau o fyfyrwyr sy'n teithio o gartref. Yn y dyfodol, rydym yn gobeithio cyfrifo a chynnwys y ffynonellau allyriadau hyn yn ein hadroddiad cynnydd blynyddol.</w:t>
      </w:r>
      <w:r w:rsidRPr="00E346DE">
        <w:rPr>
          <w:rFonts w:asciiTheme="minorHAnsi" w:hAnsiTheme="minorHAnsi"/>
          <w:noProof/>
          <w:sz w:val="2"/>
          <w:lang w:bidi="cy-GB"/>
        </w:rPr>
        <w:t xml:space="preserve"> </w:t>
      </w:r>
    </w:p>
    <w:p w14:paraId="7ED1B294" w14:textId="3CD7B76E" w:rsidR="00160D92" w:rsidRPr="00E346DE" w:rsidRDefault="0065091F" w:rsidP="001463C6">
      <w:pPr>
        <w:spacing w:after="360" w:line="259" w:lineRule="auto"/>
        <w:ind w:left="-851" w:right="0" w:firstLine="851"/>
        <w:rPr>
          <w:rFonts w:asciiTheme="minorHAnsi" w:hAnsiTheme="minorHAnsi"/>
        </w:rPr>
      </w:pPr>
      <w:r w:rsidRPr="00E346DE">
        <w:rPr>
          <w:rFonts w:asciiTheme="minorHAnsi" w:hAnsiTheme="minorHAnsi"/>
          <w:noProof/>
          <w:sz w:val="2"/>
          <w:lang w:bidi="cy-GB"/>
        </w:rPr>
        <w:lastRenderedPageBreak/>
        <w:drawing>
          <wp:anchor distT="0" distB="0" distL="114300" distR="114300" simplePos="0" relativeHeight="251666432" behindDoc="1" locked="0" layoutInCell="0" allowOverlap="1" wp14:anchorId="150D6839" wp14:editId="276AE30D">
            <wp:simplePos x="0" y="0"/>
            <wp:positionH relativeFrom="page">
              <wp:align>right</wp:align>
            </wp:positionH>
            <wp:positionV relativeFrom="margin">
              <wp:align>center</wp:align>
            </wp:positionV>
            <wp:extent cx="7575381" cy="10701315"/>
            <wp:effectExtent l="0" t="0" r="6985" b="5080"/>
            <wp:wrapNone/>
            <wp:docPr id="1910785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490377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381" cy="1070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CCB88" w14:textId="77777777" w:rsidR="00160D92" w:rsidRPr="00E346DE" w:rsidRDefault="006C63DB" w:rsidP="001463C6">
      <w:pPr>
        <w:pStyle w:val="Heading1"/>
        <w:ind w:left="-5"/>
        <w:jc w:val="both"/>
        <w:rPr>
          <w:rFonts w:asciiTheme="minorHAnsi" w:hAnsiTheme="minorHAnsi"/>
        </w:rPr>
      </w:pPr>
      <w:r w:rsidRPr="00E346DE">
        <w:rPr>
          <w:rFonts w:asciiTheme="minorHAnsi" w:hAnsiTheme="minorHAnsi"/>
          <w:lang w:bidi="cy-GB"/>
        </w:rPr>
        <w:t xml:space="preserve">DADANSODDIAD CWMPAS 3 </w:t>
      </w:r>
    </w:p>
    <w:tbl>
      <w:tblPr>
        <w:tblStyle w:val="TableGrid0"/>
        <w:tblW w:w="11052" w:type="dxa"/>
        <w:tblInd w:w="-856" w:type="dxa"/>
        <w:tblLook w:val="04A0" w:firstRow="1" w:lastRow="0" w:firstColumn="1" w:lastColumn="0" w:noHBand="0" w:noVBand="1"/>
      </w:tblPr>
      <w:tblGrid>
        <w:gridCol w:w="2451"/>
        <w:gridCol w:w="1487"/>
        <w:gridCol w:w="3002"/>
        <w:gridCol w:w="1316"/>
        <w:gridCol w:w="1533"/>
        <w:gridCol w:w="1263"/>
      </w:tblGrid>
      <w:tr w:rsidR="0090639A" w:rsidRPr="00E346DE" w14:paraId="7F8748BA" w14:textId="55F17A29" w:rsidTr="0065091F">
        <w:trPr>
          <w:trHeight w:val="605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9CA1" w14:textId="4AE7FBB9" w:rsidR="0090639A" w:rsidRPr="00E346DE" w:rsidRDefault="0090639A" w:rsidP="001463C6">
            <w:pPr>
              <w:ind w:left="0" w:firstLine="0"/>
              <w:rPr>
                <w:rFonts w:asciiTheme="minorHAnsi" w:hAnsiTheme="minorHAnsi"/>
                <w:b/>
                <w:bCs/>
              </w:rPr>
            </w:pPr>
            <w:r w:rsidRPr="00E346DE">
              <w:rPr>
                <w:rFonts w:asciiTheme="minorHAnsi" w:hAnsiTheme="minorHAnsi"/>
                <w:b/>
                <w:lang w:bidi="cy-GB"/>
              </w:rPr>
              <w:t>Ardal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E0E2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  <w:b/>
                <w:bCs/>
              </w:rPr>
            </w:pPr>
            <w:r w:rsidRPr="00E346DE">
              <w:rPr>
                <w:rFonts w:asciiTheme="minorHAnsi" w:hAnsiTheme="minorHAnsi"/>
                <w:b/>
                <w:lang w:bidi="cy-GB"/>
              </w:rPr>
              <w:t>Sylfaen</w:t>
            </w:r>
          </w:p>
          <w:p w14:paraId="5ED8EC4F" w14:textId="284CDB54" w:rsidR="0090639A" w:rsidRPr="00E346DE" w:rsidRDefault="0090639A" w:rsidP="001463C6">
            <w:pPr>
              <w:ind w:left="0" w:firstLine="0"/>
              <w:rPr>
                <w:rFonts w:asciiTheme="minorHAnsi" w:hAnsiTheme="minorHAnsi"/>
                <w:b/>
                <w:bCs/>
              </w:rPr>
            </w:pPr>
            <w:r w:rsidRPr="00E346DE">
              <w:rPr>
                <w:rFonts w:asciiTheme="minorHAnsi" w:hAnsiTheme="minorHAnsi"/>
                <w:b/>
                <w:lang w:bidi="cy-GB"/>
              </w:rPr>
              <w:t xml:space="preserve">2021-2022 </w:t>
            </w:r>
          </w:p>
        </w:tc>
        <w:tc>
          <w:tcPr>
            <w:tcW w:w="3027" w:type="dxa"/>
          </w:tcPr>
          <w:p w14:paraId="4FC99BAD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  <w:b/>
                <w:bCs/>
              </w:rPr>
            </w:pPr>
            <w:r w:rsidRPr="00E346DE">
              <w:rPr>
                <w:rFonts w:asciiTheme="minorHAnsi" w:hAnsiTheme="minorHAnsi"/>
                <w:b/>
                <w:lang w:bidi="cy-GB"/>
              </w:rPr>
              <w:t xml:space="preserve">Targed </w:t>
            </w:r>
          </w:p>
        </w:tc>
        <w:tc>
          <w:tcPr>
            <w:tcW w:w="1255" w:type="dxa"/>
          </w:tcPr>
          <w:p w14:paraId="0466111F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  <w:b/>
                <w:bCs/>
              </w:rPr>
            </w:pPr>
            <w:r w:rsidRPr="00E346DE">
              <w:rPr>
                <w:rFonts w:asciiTheme="minorHAnsi" w:hAnsiTheme="minorHAnsi"/>
                <w:b/>
                <w:lang w:bidi="cy-GB"/>
              </w:rPr>
              <w:t xml:space="preserve">Cynnydd 22/23 </w:t>
            </w:r>
          </w:p>
        </w:tc>
        <w:tc>
          <w:tcPr>
            <w:tcW w:w="1540" w:type="dxa"/>
          </w:tcPr>
          <w:p w14:paraId="5AAB7A7F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  <w:b/>
                <w:bCs/>
              </w:rPr>
            </w:pPr>
            <w:r w:rsidRPr="00E346DE">
              <w:rPr>
                <w:rFonts w:asciiTheme="minorHAnsi" w:hAnsiTheme="minorHAnsi"/>
                <w:b/>
                <w:lang w:bidi="cy-GB"/>
              </w:rPr>
              <w:t xml:space="preserve">Cynnydd 23/24 </w:t>
            </w:r>
          </w:p>
        </w:tc>
        <w:tc>
          <w:tcPr>
            <w:tcW w:w="1265" w:type="dxa"/>
          </w:tcPr>
          <w:p w14:paraId="2BE85142" w14:textId="109491FB" w:rsidR="0090639A" w:rsidRPr="00E346DE" w:rsidRDefault="0090639A" w:rsidP="001463C6">
            <w:pPr>
              <w:ind w:left="0" w:firstLine="0"/>
              <w:rPr>
                <w:rFonts w:asciiTheme="minorHAnsi" w:hAnsiTheme="minorHAnsi"/>
                <w:b/>
                <w:bCs/>
              </w:rPr>
            </w:pPr>
            <w:r w:rsidRPr="00E346DE">
              <w:rPr>
                <w:rFonts w:asciiTheme="minorHAnsi" w:hAnsiTheme="minorHAnsi"/>
                <w:b/>
                <w:lang w:bidi="cy-GB"/>
              </w:rPr>
              <w:t>Cynnydd 24/25</w:t>
            </w:r>
          </w:p>
        </w:tc>
      </w:tr>
      <w:tr w:rsidR="0090639A" w:rsidRPr="00E346DE" w14:paraId="16CA1EE1" w14:textId="0A822D11" w:rsidTr="0065091F">
        <w:trPr>
          <w:trHeight w:val="884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81F4" w14:textId="0B1705D0" w:rsidR="0090639A" w:rsidRPr="00E346DE" w:rsidRDefault="0090639A" w:rsidP="001463C6">
            <w:pPr>
              <w:ind w:left="0" w:firstLine="0"/>
              <w:rPr>
                <w:rFonts w:asciiTheme="minorHAnsi" w:hAnsiTheme="minorHAnsi"/>
                <w:b/>
                <w:bCs/>
              </w:rPr>
            </w:pPr>
            <w:r w:rsidRPr="00E346DE">
              <w:rPr>
                <w:rFonts w:asciiTheme="minorHAnsi" w:hAnsiTheme="minorHAnsi"/>
                <w:b/>
                <w:lang w:bidi="cy-GB"/>
              </w:rPr>
              <w:t xml:space="preserve">Trin Dŵr Gwastraff </w:t>
            </w:r>
          </w:p>
          <w:p w14:paraId="15103786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  <w:b/>
                <w:bCs/>
              </w:rPr>
            </w:pPr>
            <w:r w:rsidRPr="00E346DE">
              <w:rPr>
                <w:rFonts w:asciiTheme="minorHAnsi" w:hAnsiTheme="minorHAnsi"/>
                <w:b/>
                <w:lang w:bidi="cy-GB"/>
              </w:rPr>
              <w:t xml:space="preserve">E3CEWWTT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C6E7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19.040 </w:t>
            </w:r>
          </w:p>
        </w:tc>
        <w:tc>
          <w:tcPr>
            <w:tcW w:w="3027" w:type="dxa"/>
          </w:tcPr>
          <w:p w14:paraId="6738FDD0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10% </w:t>
            </w:r>
          </w:p>
          <w:p w14:paraId="106DF586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gostyngiad yn tC02e </w:t>
            </w:r>
          </w:p>
        </w:tc>
        <w:tc>
          <w:tcPr>
            <w:tcW w:w="1255" w:type="dxa"/>
          </w:tcPr>
          <w:p w14:paraId="6570CACD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15.641 </w:t>
            </w:r>
          </w:p>
        </w:tc>
        <w:tc>
          <w:tcPr>
            <w:tcW w:w="1540" w:type="dxa"/>
          </w:tcPr>
          <w:p w14:paraId="3321125C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15.386 </w:t>
            </w:r>
          </w:p>
        </w:tc>
        <w:tc>
          <w:tcPr>
            <w:tcW w:w="1265" w:type="dxa"/>
          </w:tcPr>
          <w:p w14:paraId="3F07A1B8" w14:textId="684A5C16" w:rsidR="0090639A" w:rsidRPr="00E346DE" w:rsidRDefault="00324C11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>12.508</w:t>
            </w:r>
          </w:p>
        </w:tc>
      </w:tr>
      <w:tr w:rsidR="0090639A" w:rsidRPr="00E346DE" w14:paraId="2DA9E9DD" w14:textId="22D3E0B2" w:rsidTr="0065091F">
        <w:trPr>
          <w:trHeight w:val="1183"/>
        </w:trPr>
        <w:tc>
          <w:tcPr>
            <w:tcW w:w="2470" w:type="dxa"/>
            <w:tcBorders>
              <w:top w:val="single" w:sz="4" w:space="0" w:color="000000"/>
            </w:tcBorders>
          </w:tcPr>
          <w:p w14:paraId="630F4DD7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  <w:b/>
                <w:bCs/>
              </w:rPr>
            </w:pPr>
            <w:r w:rsidRPr="00E346DE">
              <w:rPr>
                <w:rFonts w:asciiTheme="minorHAnsi" w:hAnsiTheme="minorHAnsi"/>
                <w:b/>
                <w:lang w:bidi="cy-GB"/>
              </w:rPr>
              <w:t xml:space="preserve">Cyflenwad Dŵr </w:t>
            </w:r>
          </w:p>
          <w:p w14:paraId="34794EFB" w14:textId="0FC9A168" w:rsidR="0090639A" w:rsidRPr="00E346DE" w:rsidRDefault="0090639A" w:rsidP="001463C6">
            <w:pPr>
              <w:ind w:left="0" w:firstLine="0"/>
              <w:rPr>
                <w:rFonts w:asciiTheme="minorHAnsi" w:hAnsiTheme="minorHAnsi"/>
                <w:b/>
                <w:bCs/>
              </w:rPr>
            </w:pPr>
            <w:r w:rsidRPr="00E346DE">
              <w:rPr>
                <w:rFonts w:asciiTheme="minorHAnsi" w:hAnsiTheme="minorHAnsi"/>
                <w:b/>
                <w:lang w:bidi="cy-GB"/>
              </w:rPr>
              <w:t xml:space="preserve">(gan gynnwys  Preswyl) </w:t>
            </w:r>
          </w:p>
          <w:p w14:paraId="2CD7B08D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  <w:b/>
                <w:bCs/>
              </w:rPr>
            </w:pPr>
            <w:r w:rsidRPr="00E346DE">
              <w:rPr>
                <w:rFonts w:asciiTheme="minorHAnsi" w:hAnsiTheme="minorHAnsi"/>
                <w:b/>
                <w:lang w:bidi="cy-GB"/>
              </w:rPr>
              <w:t xml:space="preserve">E3CEWST </w:t>
            </w:r>
          </w:p>
        </w:tc>
        <w:tc>
          <w:tcPr>
            <w:tcW w:w="1495" w:type="dxa"/>
            <w:tcBorders>
              <w:top w:val="single" w:sz="4" w:space="0" w:color="000000"/>
            </w:tcBorders>
          </w:tcPr>
          <w:p w14:paraId="699CE1FE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10.979 </w:t>
            </w:r>
          </w:p>
        </w:tc>
        <w:tc>
          <w:tcPr>
            <w:tcW w:w="3027" w:type="dxa"/>
          </w:tcPr>
          <w:p w14:paraId="2D3BDFAB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10% </w:t>
            </w:r>
          </w:p>
          <w:p w14:paraId="6D006A60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gostyngiad yn tC02e </w:t>
            </w:r>
          </w:p>
        </w:tc>
        <w:tc>
          <w:tcPr>
            <w:tcW w:w="1255" w:type="dxa"/>
          </w:tcPr>
          <w:p w14:paraId="43FDDB1D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14.379 </w:t>
            </w:r>
          </w:p>
        </w:tc>
        <w:tc>
          <w:tcPr>
            <w:tcW w:w="1540" w:type="dxa"/>
          </w:tcPr>
          <w:p w14:paraId="7CCBB349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13.257 </w:t>
            </w:r>
          </w:p>
        </w:tc>
        <w:tc>
          <w:tcPr>
            <w:tcW w:w="1265" w:type="dxa"/>
          </w:tcPr>
          <w:p w14:paraId="355FBFC4" w14:textId="694F020F" w:rsidR="0090639A" w:rsidRPr="00E346DE" w:rsidRDefault="00661FBF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>14.656</w:t>
            </w:r>
          </w:p>
        </w:tc>
      </w:tr>
      <w:tr w:rsidR="0090639A" w:rsidRPr="00E346DE" w14:paraId="152E6C90" w14:textId="354C9766" w:rsidTr="0065091F">
        <w:trPr>
          <w:trHeight w:val="2643"/>
        </w:trPr>
        <w:tc>
          <w:tcPr>
            <w:tcW w:w="2470" w:type="dxa"/>
          </w:tcPr>
          <w:p w14:paraId="6A7D7DF4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  <w:b/>
                <w:bCs/>
              </w:rPr>
            </w:pPr>
            <w:r w:rsidRPr="00E346DE">
              <w:rPr>
                <w:rFonts w:asciiTheme="minorHAnsi" w:hAnsiTheme="minorHAnsi"/>
                <w:b/>
                <w:lang w:bidi="cy-GB"/>
              </w:rPr>
              <w:t xml:space="preserve">Gwastraff (gan gynnwys adeiladu a </w:t>
            </w:r>
          </w:p>
          <w:p w14:paraId="6B55DC18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  <w:b/>
                <w:bCs/>
              </w:rPr>
            </w:pPr>
            <w:r w:rsidRPr="00E346DE">
              <w:rPr>
                <w:rFonts w:asciiTheme="minorHAnsi" w:hAnsiTheme="minorHAnsi"/>
                <w:b/>
                <w:lang w:bidi="cy-GB"/>
              </w:rPr>
              <w:t xml:space="preserve">preswyl) </w:t>
            </w:r>
          </w:p>
          <w:p w14:paraId="57E9787B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  <w:b/>
                <w:bCs/>
              </w:rPr>
            </w:pPr>
            <w:r w:rsidRPr="00E346DE">
              <w:rPr>
                <w:rFonts w:asciiTheme="minorHAnsi" w:hAnsiTheme="minorHAnsi"/>
                <w:b/>
                <w:lang w:bidi="cy-GB"/>
              </w:rPr>
              <w:t xml:space="preserve">E3CEWT </w:t>
            </w:r>
          </w:p>
        </w:tc>
        <w:tc>
          <w:tcPr>
            <w:tcW w:w="1495" w:type="dxa"/>
          </w:tcPr>
          <w:p w14:paraId="32BFF8F3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13.150 </w:t>
            </w:r>
          </w:p>
        </w:tc>
        <w:tc>
          <w:tcPr>
            <w:tcW w:w="3027" w:type="dxa"/>
          </w:tcPr>
          <w:p w14:paraId="66E39C70" w14:textId="164336AC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Dim gwastraff i safleoedd tirlenwi ac ailgylchu 70% o wastraff. Gostyngiad o 5% yn tCO2e. </w:t>
            </w:r>
            <w:r w:rsidRPr="00E346DE">
              <w:rPr>
                <w:rFonts w:asciiTheme="minorHAnsi" w:hAnsiTheme="minorHAnsi"/>
                <w:i/>
                <w:lang w:bidi="cy-GB"/>
              </w:rPr>
              <w:t xml:space="preserve">Nid oedd y llosgydd ar gael am gyfnod. Felly cynnydd sylweddol yn y gwastraff sy'n mynd i safleoedd tirlenwi </w:t>
            </w:r>
          </w:p>
        </w:tc>
        <w:tc>
          <w:tcPr>
            <w:tcW w:w="1255" w:type="dxa"/>
          </w:tcPr>
          <w:p w14:paraId="44F57052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15.317 </w:t>
            </w:r>
          </w:p>
        </w:tc>
        <w:tc>
          <w:tcPr>
            <w:tcW w:w="1540" w:type="dxa"/>
          </w:tcPr>
          <w:p w14:paraId="16E2C864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15.195 </w:t>
            </w:r>
          </w:p>
        </w:tc>
        <w:tc>
          <w:tcPr>
            <w:tcW w:w="1265" w:type="dxa"/>
          </w:tcPr>
          <w:p w14:paraId="5658EBAF" w14:textId="46D7CF51" w:rsidR="0090639A" w:rsidRPr="00E346DE" w:rsidRDefault="009D0396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>51.608</w:t>
            </w:r>
          </w:p>
        </w:tc>
      </w:tr>
      <w:tr w:rsidR="0090639A" w:rsidRPr="00E346DE" w14:paraId="585C1427" w14:textId="2C568B4A" w:rsidTr="0065091F">
        <w:trPr>
          <w:trHeight w:val="1478"/>
        </w:trPr>
        <w:tc>
          <w:tcPr>
            <w:tcW w:w="2470" w:type="dxa"/>
          </w:tcPr>
          <w:p w14:paraId="310787B0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  <w:b/>
                <w:bCs/>
              </w:rPr>
            </w:pPr>
            <w:r w:rsidRPr="00E346DE">
              <w:rPr>
                <w:rFonts w:asciiTheme="minorHAnsi" w:hAnsiTheme="minorHAnsi"/>
                <w:b/>
                <w:lang w:bidi="cy-GB"/>
              </w:rPr>
              <w:t xml:space="preserve">Teithio Busnes </w:t>
            </w:r>
          </w:p>
          <w:p w14:paraId="08ED2755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  <w:b/>
                <w:bCs/>
              </w:rPr>
            </w:pPr>
            <w:r w:rsidRPr="00E346DE">
              <w:rPr>
                <w:rFonts w:asciiTheme="minorHAnsi" w:hAnsiTheme="minorHAnsi"/>
                <w:b/>
                <w:lang w:bidi="cy-GB"/>
              </w:rPr>
              <w:t xml:space="preserve">– staff a myfyrwyr </w:t>
            </w:r>
          </w:p>
        </w:tc>
        <w:tc>
          <w:tcPr>
            <w:tcW w:w="1495" w:type="dxa"/>
          </w:tcPr>
          <w:p w14:paraId="0D0AAACB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66.13 </w:t>
            </w:r>
          </w:p>
        </w:tc>
        <w:tc>
          <w:tcPr>
            <w:tcW w:w="3027" w:type="dxa"/>
          </w:tcPr>
          <w:p w14:paraId="5468EBCC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>Gostyngiad</w:t>
            </w:r>
          </w:p>
          <w:p w14:paraId="582AE639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n o 5% mewn allyriadau carbon tC02e  </w:t>
            </w:r>
          </w:p>
        </w:tc>
        <w:tc>
          <w:tcPr>
            <w:tcW w:w="1255" w:type="dxa"/>
          </w:tcPr>
          <w:p w14:paraId="00CEEEE1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471.110 </w:t>
            </w:r>
          </w:p>
        </w:tc>
        <w:tc>
          <w:tcPr>
            <w:tcW w:w="1540" w:type="dxa"/>
          </w:tcPr>
          <w:p w14:paraId="1DAEDCDF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782.700 </w:t>
            </w:r>
          </w:p>
        </w:tc>
        <w:tc>
          <w:tcPr>
            <w:tcW w:w="1265" w:type="dxa"/>
          </w:tcPr>
          <w:p w14:paraId="0F2A733F" w14:textId="22E2F46A" w:rsidR="0090639A" w:rsidRPr="00E346DE" w:rsidRDefault="009D0396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>1,120.71</w:t>
            </w:r>
          </w:p>
        </w:tc>
      </w:tr>
      <w:tr w:rsidR="0090639A" w:rsidRPr="00E346DE" w14:paraId="26F1BEF6" w14:textId="6A93F7CC" w:rsidTr="0065091F">
        <w:trPr>
          <w:trHeight w:val="4994"/>
        </w:trPr>
        <w:tc>
          <w:tcPr>
            <w:tcW w:w="2470" w:type="dxa"/>
          </w:tcPr>
          <w:p w14:paraId="5F7E09E6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  <w:b/>
                <w:bCs/>
              </w:rPr>
            </w:pPr>
            <w:r w:rsidRPr="00E346DE">
              <w:rPr>
                <w:rFonts w:asciiTheme="minorHAnsi" w:hAnsiTheme="minorHAnsi"/>
                <w:b/>
                <w:lang w:bidi="cy-GB"/>
              </w:rPr>
              <w:t xml:space="preserve">Staff </w:t>
            </w:r>
          </w:p>
          <w:p w14:paraId="014EAA1B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  <w:b/>
                <w:bCs/>
              </w:rPr>
            </w:pPr>
            <w:r w:rsidRPr="00E346DE">
              <w:rPr>
                <w:rFonts w:asciiTheme="minorHAnsi" w:hAnsiTheme="minorHAnsi"/>
                <w:b/>
                <w:lang w:bidi="cy-GB"/>
              </w:rPr>
              <w:t xml:space="preserve">Cymudo </w:t>
            </w:r>
          </w:p>
        </w:tc>
        <w:tc>
          <w:tcPr>
            <w:tcW w:w="1495" w:type="dxa"/>
          </w:tcPr>
          <w:p w14:paraId="41E0705A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362.90 </w:t>
            </w:r>
          </w:p>
        </w:tc>
        <w:tc>
          <w:tcPr>
            <w:tcW w:w="3027" w:type="dxa"/>
          </w:tcPr>
          <w:p w14:paraId="56DA845D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Lleihau </w:t>
            </w:r>
          </w:p>
          <w:p w14:paraId="1814C86B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staff sengl </w:t>
            </w:r>
          </w:p>
          <w:p w14:paraId="7059622C" w14:textId="723E6E5D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>meddiannaeth</w:t>
            </w:r>
          </w:p>
          <w:p w14:paraId="30181FC1" w14:textId="02630BC5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y teithiau car i </w:t>
            </w:r>
            <w:r w:rsidR="003E6489">
              <w:rPr>
                <w:rFonts w:asciiTheme="minorHAnsi" w:hAnsiTheme="minorHAnsi"/>
                <w:lang w:bidi="cy-GB"/>
              </w:rPr>
              <w:t>Met C</w:t>
            </w:r>
            <w:r w:rsidRPr="00E346DE">
              <w:rPr>
                <w:rFonts w:asciiTheme="minorHAnsi" w:hAnsiTheme="minorHAnsi"/>
                <w:lang w:bidi="cy-GB"/>
              </w:rPr>
              <w:t xml:space="preserve">aerdydd a'r </w:t>
            </w:r>
          </w:p>
          <w:p w14:paraId="600A8354" w14:textId="1A95BA6F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>diby</w:t>
            </w:r>
            <w:r w:rsidR="00242818">
              <w:rPr>
                <w:rFonts w:asciiTheme="minorHAnsi" w:hAnsiTheme="minorHAnsi"/>
                <w:lang w:bidi="cy-GB"/>
              </w:rPr>
              <w:t xml:space="preserve">niaeth </w:t>
            </w:r>
            <w:r w:rsidRPr="00E346DE">
              <w:rPr>
                <w:rFonts w:asciiTheme="minorHAnsi" w:hAnsiTheme="minorHAnsi"/>
                <w:lang w:bidi="cy-GB"/>
              </w:rPr>
              <w:t xml:space="preserve">ar gerbydau i </w:t>
            </w:r>
          </w:p>
          <w:p w14:paraId="2303F351" w14:textId="05AC1562" w:rsidR="0090639A" w:rsidRPr="00E346DE" w:rsidRDefault="00242818" w:rsidP="001463C6">
            <w:pPr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cy-GB"/>
              </w:rPr>
              <w:t>g</w:t>
            </w:r>
            <w:r w:rsidR="0090639A" w:rsidRPr="00E346DE">
              <w:rPr>
                <w:rFonts w:asciiTheme="minorHAnsi" w:hAnsiTheme="minorHAnsi"/>
                <w:lang w:bidi="cy-GB"/>
              </w:rPr>
              <w:t>efnog</w:t>
            </w:r>
            <w:r>
              <w:rPr>
                <w:rFonts w:asciiTheme="minorHAnsi" w:hAnsiTheme="minorHAnsi"/>
                <w:lang w:bidi="cy-GB"/>
              </w:rPr>
              <w:t>i’r g</w:t>
            </w:r>
            <w:r w:rsidR="0090639A" w:rsidRPr="00E346DE">
              <w:rPr>
                <w:rFonts w:asciiTheme="minorHAnsi" w:hAnsiTheme="minorHAnsi"/>
                <w:lang w:bidi="cy-GB"/>
              </w:rPr>
              <w:t xml:space="preserve">weithgarwch </w:t>
            </w:r>
            <w:r>
              <w:rPr>
                <w:rFonts w:asciiTheme="minorHAnsi" w:hAnsiTheme="minorHAnsi"/>
                <w:lang w:bidi="cy-GB"/>
              </w:rPr>
              <w:t>o</w:t>
            </w:r>
            <w:r w:rsidR="00CF0215">
              <w:rPr>
                <w:rFonts w:asciiTheme="minorHAnsi" w:hAnsiTheme="minorHAnsi"/>
                <w:lang w:bidi="cy-GB"/>
              </w:rPr>
              <w:t xml:space="preserve"> </w:t>
            </w:r>
            <w:r w:rsidR="0090639A" w:rsidRPr="00E346DE">
              <w:rPr>
                <w:rFonts w:asciiTheme="minorHAnsi" w:hAnsiTheme="minorHAnsi"/>
                <w:lang w:bidi="cy-GB"/>
              </w:rPr>
              <w:t xml:space="preserve"> 5% </w:t>
            </w:r>
          </w:p>
          <w:p w14:paraId="699A37D3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 </w:t>
            </w:r>
          </w:p>
        </w:tc>
        <w:tc>
          <w:tcPr>
            <w:tcW w:w="1255" w:type="dxa"/>
          </w:tcPr>
          <w:p w14:paraId="5C5C8BD7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2783.73 </w:t>
            </w:r>
          </w:p>
        </w:tc>
        <w:tc>
          <w:tcPr>
            <w:tcW w:w="1540" w:type="dxa"/>
          </w:tcPr>
          <w:p w14:paraId="656DB06A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709.18 </w:t>
            </w:r>
          </w:p>
          <w:p w14:paraId="3C15AF45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 </w:t>
            </w:r>
          </w:p>
        </w:tc>
        <w:tc>
          <w:tcPr>
            <w:tcW w:w="1265" w:type="dxa"/>
          </w:tcPr>
          <w:p w14:paraId="49964AFD" w14:textId="5F1C815F" w:rsidR="0090639A" w:rsidRPr="00E346DE" w:rsidRDefault="00661FBF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>709.18</w:t>
            </w:r>
          </w:p>
        </w:tc>
      </w:tr>
      <w:tr w:rsidR="0090639A" w:rsidRPr="00E346DE" w14:paraId="26FD2519" w14:textId="25C7ABBF" w:rsidTr="0065091F">
        <w:trPr>
          <w:trHeight w:val="887"/>
        </w:trPr>
        <w:tc>
          <w:tcPr>
            <w:tcW w:w="2470" w:type="dxa"/>
          </w:tcPr>
          <w:p w14:paraId="2337B57E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  <w:b/>
                <w:bCs/>
              </w:rPr>
            </w:pPr>
            <w:r w:rsidRPr="00E346DE">
              <w:rPr>
                <w:rFonts w:asciiTheme="minorHAnsi" w:hAnsiTheme="minorHAnsi"/>
                <w:b/>
                <w:lang w:bidi="cy-GB"/>
              </w:rPr>
              <w:lastRenderedPageBreak/>
              <w:t xml:space="preserve">Myfyriwr </w:t>
            </w:r>
          </w:p>
          <w:p w14:paraId="2B3A593F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  <w:b/>
                <w:bCs/>
              </w:rPr>
            </w:pPr>
            <w:r w:rsidRPr="00E346DE">
              <w:rPr>
                <w:rFonts w:asciiTheme="minorHAnsi" w:hAnsiTheme="minorHAnsi"/>
                <w:b/>
                <w:lang w:bidi="cy-GB"/>
              </w:rPr>
              <w:t xml:space="preserve">Cymudo </w:t>
            </w:r>
          </w:p>
        </w:tc>
        <w:tc>
          <w:tcPr>
            <w:tcW w:w="1495" w:type="dxa"/>
          </w:tcPr>
          <w:p w14:paraId="787EA1BF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1532.40 </w:t>
            </w:r>
          </w:p>
        </w:tc>
        <w:tc>
          <w:tcPr>
            <w:tcW w:w="3027" w:type="dxa"/>
          </w:tcPr>
          <w:p w14:paraId="5C5F7309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>Gostyngiad</w:t>
            </w:r>
          </w:p>
          <w:p w14:paraId="54CCFF94" w14:textId="4CC9BB4C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>n o 5% mewn allyriadau carbon tC02e</w:t>
            </w:r>
          </w:p>
        </w:tc>
        <w:tc>
          <w:tcPr>
            <w:tcW w:w="1255" w:type="dxa"/>
          </w:tcPr>
          <w:p w14:paraId="5775AC67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37556.99 </w:t>
            </w:r>
          </w:p>
          <w:p w14:paraId="5863CAE0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 </w:t>
            </w:r>
          </w:p>
        </w:tc>
        <w:tc>
          <w:tcPr>
            <w:tcW w:w="1540" w:type="dxa"/>
          </w:tcPr>
          <w:p w14:paraId="076ADCF4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2745.24 </w:t>
            </w:r>
          </w:p>
          <w:p w14:paraId="29AB2D7F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 </w:t>
            </w:r>
          </w:p>
        </w:tc>
        <w:tc>
          <w:tcPr>
            <w:tcW w:w="1265" w:type="dxa"/>
          </w:tcPr>
          <w:p w14:paraId="78147E13" w14:textId="1525E1AA" w:rsidR="00661FBF" w:rsidRPr="00E346DE" w:rsidRDefault="00661FBF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>2745.24</w:t>
            </w:r>
          </w:p>
        </w:tc>
      </w:tr>
      <w:tr w:rsidR="0090639A" w:rsidRPr="00E346DE" w14:paraId="58D9BD29" w14:textId="77777777" w:rsidTr="0065091F">
        <w:trPr>
          <w:trHeight w:val="3338"/>
        </w:trPr>
        <w:tc>
          <w:tcPr>
            <w:tcW w:w="2470" w:type="dxa"/>
          </w:tcPr>
          <w:p w14:paraId="2B6BB62B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Caffael (cadwyn gyflenwi) </w:t>
            </w:r>
          </w:p>
        </w:tc>
        <w:tc>
          <w:tcPr>
            <w:tcW w:w="1495" w:type="dxa"/>
          </w:tcPr>
          <w:p w14:paraId="5E385A9F" w14:textId="0E26E2DB" w:rsidR="0090639A" w:rsidRPr="00E346DE" w:rsidRDefault="0065091F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noProof/>
                <w:sz w:val="2"/>
                <w:lang w:bidi="cy-GB"/>
              </w:rPr>
              <w:drawing>
                <wp:anchor distT="0" distB="0" distL="114300" distR="114300" simplePos="0" relativeHeight="251668480" behindDoc="1" locked="0" layoutInCell="0" allowOverlap="1" wp14:anchorId="4DE7B7F2" wp14:editId="2E465075">
                  <wp:simplePos x="0" y="0"/>
                  <wp:positionH relativeFrom="page">
                    <wp:posOffset>-1968789</wp:posOffset>
                  </wp:positionH>
                  <wp:positionV relativeFrom="page">
                    <wp:posOffset>-1560476</wp:posOffset>
                  </wp:positionV>
                  <wp:extent cx="7575381" cy="10701315"/>
                  <wp:effectExtent l="0" t="0" r="6985" b="5080"/>
                  <wp:wrapNone/>
                  <wp:docPr id="17946608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249037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381" cy="10701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639A" w:rsidRPr="00E346DE">
              <w:rPr>
                <w:rFonts w:asciiTheme="minorHAnsi" w:hAnsiTheme="minorHAnsi"/>
                <w:lang w:bidi="cy-GB"/>
              </w:rPr>
              <w:t>17196.7</w:t>
            </w:r>
          </w:p>
          <w:p w14:paraId="32F97F26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0 </w:t>
            </w:r>
          </w:p>
        </w:tc>
        <w:tc>
          <w:tcPr>
            <w:tcW w:w="3027" w:type="dxa"/>
          </w:tcPr>
          <w:p w14:paraId="26E772C2" w14:textId="1FE971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>Gostyngiad</w:t>
            </w:r>
          </w:p>
          <w:p w14:paraId="182A4EFA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n o 5% mewn allyriadau carbon tCO2e sy'n gysylltiedig â </w:t>
            </w:r>
          </w:p>
          <w:p w14:paraId="2A247FC6" w14:textId="67234D99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>p</w:t>
            </w:r>
            <w:r w:rsidR="002B7561">
              <w:rPr>
                <w:rFonts w:asciiTheme="minorHAnsi" w:hAnsiTheme="minorHAnsi"/>
                <w:lang w:bidi="cy-GB"/>
              </w:rPr>
              <w:t>h</w:t>
            </w:r>
            <w:r w:rsidRPr="00E346DE">
              <w:rPr>
                <w:rFonts w:asciiTheme="minorHAnsi" w:hAnsiTheme="minorHAnsi"/>
                <w:lang w:bidi="cy-GB"/>
              </w:rPr>
              <w:t xml:space="preserve">rynu nwyddau a gwasanaethau </w:t>
            </w:r>
          </w:p>
        </w:tc>
        <w:tc>
          <w:tcPr>
            <w:tcW w:w="1255" w:type="dxa"/>
          </w:tcPr>
          <w:p w14:paraId="5546962F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13348.620 </w:t>
            </w:r>
          </w:p>
        </w:tc>
        <w:tc>
          <w:tcPr>
            <w:tcW w:w="1540" w:type="dxa"/>
          </w:tcPr>
          <w:p w14:paraId="6BA4BA29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265" w:type="dxa"/>
          </w:tcPr>
          <w:p w14:paraId="0FFC7F50" w14:textId="426FFFE6" w:rsidR="0090639A" w:rsidRPr="00E346DE" w:rsidRDefault="002B6302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>9498.21</w:t>
            </w:r>
          </w:p>
          <w:p w14:paraId="64ACEBAA" w14:textId="77777777" w:rsidR="0090639A" w:rsidRPr="00E346DE" w:rsidRDefault="0090639A" w:rsidP="001463C6">
            <w:pPr>
              <w:ind w:left="0" w:firstLine="0"/>
              <w:rPr>
                <w:rFonts w:asciiTheme="minorHAnsi" w:hAnsiTheme="minorHAnsi"/>
              </w:rPr>
            </w:pPr>
            <w:r w:rsidRPr="00E346DE">
              <w:rPr>
                <w:rFonts w:asciiTheme="minorHAnsi" w:hAnsiTheme="minorHAnsi"/>
                <w:lang w:bidi="cy-GB"/>
              </w:rPr>
              <w:t xml:space="preserve"> </w:t>
            </w:r>
          </w:p>
        </w:tc>
      </w:tr>
    </w:tbl>
    <w:p w14:paraId="343AB705" w14:textId="4C7A62A3" w:rsidR="00160D92" w:rsidRPr="00E346DE" w:rsidRDefault="006C63DB">
      <w:pPr>
        <w:spacing w:after="184" w:line="259" w:lineRule="auto"/>
        <w:ind w:left="0" w:right="0" w:firstLine="0"/>
        <w:jc w:val="left"/>
        <w:rPr>
          <w:rFonts w:asciiTheme="minorHAnsi" w:hAnsiTheme="minorHAnsi"/>
        </w:rPr>
      </w:pPr>
      <w:r w:rsidRPr="00E346DE">
        <w:rPr>
          <w:rFonts w:asciiTheme="minorHAnsi" w:hAnsiTheme="minorHAnsi"/>
          <w:lang w:bidi="cy-GB"/>
        </w:rPr>
        <w:t xml:space="preserve"> </w:t>
      </w:r>
    </w:p>
    <w:p w14:paraId="4B8C0E96" w14:textId="3A0A2B6C" w:rsidR="00160D92" w:rsidRPr="00E346DE" w:rsidRDefault="006C63DB">
      <w:pPr>
        <w:ind w:right="0"/>
        <w:rPr>
          <w:rFonts w:asciiTheme="minorHAnsi" w:hAnsiTheme="minorHAnsi"/>
        </w:rPr>
      </w:pPr>
      <w:r w:rsidRPr="00E346DE">
        <w:rPr>
          <w:rFonts w:asciiTheme="minorHAnsi" w:hAnsiTheme="minorHAnsi"/>
          <w:lang w:bidi="cy-GB"/>
        </w:rPr>
        <w:t xml:space="preserve">Bydd Prifysgol </w:t>
      </w:r>
      <w:r w:rsidR="00F87B19">
        <w:rPr>
          <w:rFonts w:asciiTheme="minorHAnsi" w:hAnsiTheme="minorHAnsi"/>
          <w:lang w:bidi="cy-GB"/>
        </w:rPr>
        <w:t>M</w:t>
      </w:r>
      <w:r w:rsidRPr="00E346DE">
        <w:rPr>
          <w:rFonts w:asciiTheme="minorHAnsi" w:hAnsiTheme="minorHAnsi"/>
          <w:lang w:bidi="cy-GB"/>
        </w:rPr>
        <w:t>etropolitan Caerdydd yn parhau i nodi a blaenoriaethu prosiectau sy'n cyflawni arbedion carbon. Ar gyfer cwmpas 1 a 2, byddwn yn parhau i leihau'r defnydd ynni cyffredinol o'n hystâd drwy flaenoriaethu a buddsoddi mewn adnewyddu adeiladau wedi'i gynllunio a phrosiectau cynnal a chadw hirdymor sy'n cyflawni arbedion ynni a charbon. Ar gyfer cwmpas 3, byddwn yn parhau â'n gwaith ar gaffael cynaliadwy; yn hyrwyddo ac yn rhoi cymhellion i deithio cynaliadwy i staff a myfyrwyr ac yn meithrin ymddygiadau cynaliadwy cadarnhaol trwy weithgareddau ymgysylltu creadigol.</w:t>
      </w:r>
      <w:bookmarkStart w:id="1" w:name="cysill"/>
      <w:bookmarkEnd w:id="1"/>
    </w:p>
    <w:sectPr w:rsidR="00160D92" w:rsidRPr="00E346DE" w:rsidSect="0065091F">
      <w:pgSz w:w="11905" w:h="16840"/>
      <w:pgMar w:top="1440" w:right="1432" w:bottom="1728" w:left="1441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nes, Elen" w:date="2026-06-19T15:33:00Z" w:initials="EJ">
    <w:p w14:paraId="1EAC1E4C" w14:textId="77777777" w:rsidR="00C73A5D" w:rsidRDefault="00C73A5D" w:rsidP="00C73A5D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GDP has been translated as ‘</w:t>
      </w:r>
      <w:r>
        <w:rPr>
          <w:color w:val="666666"/>
          <w:highlight w:val="white"/>
        </w:rPr>
        <w:t>gross domestic product</w:t>
      </w:r>
      <w:r>
        <w:t>’ - if this needs amending, please let me know ☺️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EAC1E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27A20F" w16cex:dateUtc="2026-06-19T14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AC1E4C" w16cid:durableId="3127A2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D2B8" w14:textId="77777777" w:rsidR="00272723" w:rsidRDefault="00272723" w:rsidP="0065091F">
      <w:pPr>
        <w:spacing w:after="0" w:line="240" w:lineRule="auto"/>
      </w:pPr>
      <w:r>
        <w:separator/>
      </w:r>
    </w:p>
  </w:endnote>
  <w:endnote w:type="continuationSeparator" w:id="0">
    <w:p w14:paraId="06346C9D" w14:textId="77777777" w:rsidR="00272723" w:rsidRDefault="00272723" w:rsidP="00650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61AC" w14:textId="77777777" w:rsidR="00272723" w:rsidRDefault="00272723" w:rsidP="0065091F">
      <w:pPr>
        <w:spacing w:after="0" w:line="240" w:lineRule="auto"/>
      </w:pPr>
      <w:r>
        <w:separator/>
      </w:r>
    </w:p>
  </w:footnote>
  <w:footnote w:type="continuationSeparator" w:id="0">
    <w:p w14:paraId="1CBC6BAD" w14:textId="77777777" w:rsidR="00272723" w:rsidRDefault="00272723" w:rsidP="00650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1D05" w14:textId="77777777" w:rsidR="0065091F" w:rsidRDefault="00650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05C94"/>
    <w:multiLevelType w:val="hybridMultilevel"/>
    <w:tmpl w:val="010C9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B603B"/>
    <w:multiLevelType w:val="hybridMultilevel"/>
    <w:tmpl w:val="A198E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B1241"/>
    <w:multiLevelType w:val="hybridMultilevel"/>
    <w:tmpl w:val="580C4FFA"/>
    <w:lvl w:ilvl="0" w:tplc="78AAB60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EC8AB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9097E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2028B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DCBE0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1646A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86967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E4B3C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46D71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248336">
    <w:abstractNumId w:val="2"/>
  </w:num>
  <w:num w:numId="2" w16cid:durableId="233397831">
    <w:abstractNumId w:val="0"/>
  </w:num>
  <w:num w:numId="3" w16cid:durableId="101491906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nes, Elen">
    <w15:presenceInfo w15:providerId="AD" w15:userId="S::sm25833@cardiffmet.ac.uk::4ddf3f0c-e073-4243-9e27-70b9a47549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D92"/>
    <w:rsid w:val="000474A2"/>
    <w:rsid w:val="001463C6"/>
    <w:rsid w:val="00160D92"/>
    <w:rsid w:val="00230924"/>
    <w:rsid w:val="00242818"/>
    <w:rsid w:val="00246194"/>
    <w:rsid w:val="00272723"/>
    <w:rsid w:val="00284114"/>
    <w:rsid w:val="002B6302"/>
    <w:rsid w:val="002B7561"/>
    <w:rsid w:val="002D492A"/>
    <w:rsid w:val="00324C11"/>
    <w:rsid w:val="003E6489"/>
    <w:rsid w:val="004471E3"/>
    <w:rsid w:val="0045611F"/>
    <w:rsid w:val="00486554"/>
    <w:rsid w:val="005152DF"/>
    <w:rsid w:val="00547D50"/>
    <w:rsid w:val="00585C17"/>
    <w:rsid w:val="005A37B6"/>
    <w:rsid w:val="005B7C4C"/>
    <w:rsid w:val="00623A2F"/>
    <w:rsid w:val="0065091F"/>
    <w:rsid w:val="00661FBF"/>
    <w:rsid w:val="00672022"/>
    <w:rsid w:val="006C63DB"/>
    <w:rsid w:val="006D1650"/>
    <w:rsid w:val="007045D5"/>
    <w:rsid w:val="00726D8D"/>
    <w:rsid w:val="00755732"/>
    <w:rsid w:val="007949FB"/>
    <w:rsid w:val="007A1395"/>
    <w:rsid w:val="007B7BA2"/>
    <w:rsid w:val="008114C4"/>
    <w:rsid w:val="00825DAE"/>
    <w:rsid w:val="00891ECC"/>
    <w:rsid w:val="0090639A"/>
    <w:rsid w:val="0091319F"/>
    <w:rsid w:val="009A5F7F"/>
    <w:rsid w:val="009D0396"/>
    <w:rsid w:val="00A35427"/>
    <w:rsid w:val="00AE5870"/>
    <w:rsid w:val="00C475FE"/>
    <w:rsid w:val="00C61A92"/>
    <w:rsid w:val="00C645C5"/>
    <w:rsid w:val="00C73A5D"/>
    <w:rsid w:val="00CF0215"/>
    <w:rsid w:val="00D517D0"/>
    <w:rsid w:val="00D8618F"/>
    <w:rsid w:val="00D924BF"/>
    <w:rsid w:val="00E346DE"/>
    <w:rsid w:val="00EB5496"/>
    <w:rsid w:val="00ED080F"/>
    <w:rsid w:val="00F73929"/>
    <w:rsid w:val="00F87B19"/>
    <w:rsid w:val="00FD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4CC74"/>
  <w15:docId w15:val="{5172BDC5-35B4-48F3-B3CD-568763B4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y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9" w:lineRule="auto"/>
      <w:ind w:left="10" w:right="5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9063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0">
    <w:name w:val="Table Grid"/>
    <w:basedOn w:val="TableNormal"/>
    <w:uiPriority w:val="39"/>
    <w:rsid w:val="00906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8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9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91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509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91F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ED08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80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73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3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3A5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A5D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ardiffmet.ac.uk/news/2026/cardiff-met-academics-help-shape-global-who-health-policy.php" TargetMode="External"/><Relationship Id="rId18" Type="http://schemas.openxmlformats.org/officeDocument/2006/relationships/hyperlink" Target="https://www.cardiffmet.ac.uk/news/2026/new-international-study-warns-over-impact-of-climate-messaging-on-mental-health.php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government/publications/greenhouse-gas-reporting-conversion-factors-2024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cibse.org/knowledge-research/knowledge-portal/tm39-building-metering-and-monitoring-2026/" TargetMode="External"/><Relationship Id="rId17" Type="http://schemas.microsoft.com/office/2018/08/relationships/commentsExtensible" Target="commentsExtensible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ure.cardiffmet.ac.uk/en/publications/optimising-university-space-usage-for-energy-and-carbon-managemen/" TargetMode="External"/><Relationship Id="rId24" Type="http://schemas.openxmlformats.org/officeDocument/2006/relationships/hyperlink" Target="https://www.gov.uk/government/publications/greenhouse-gas-reporting-conversion-factors-2024" TargetMode="Externa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23" Type="http://schemas.openxmlformats.org/officeDocument/2006/relationships/hyperlink" Target="https://www.gov.uk/government/publications/greenhouse-gas-reporting-conversion-factors-2024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pure.cardiffmet.ac.uk/en/publications/when-the-street-talks-understanding-the-impact-of-climate-change-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mments" Target="comments.xml"/><Relationship Id="rId22" Type="http://schemas.openxmlformats.org/officeDocument/2006/relationships/hyperlink" Target="https://www.gov.uk/government/publications/greenhouse-gas-reporting-conversion-factors-202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230653-E490-4BE6-8748-0405EF660A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274473-A445-4DA8-85B7-7C2E747DE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77A8F2-108E-4FC9-8D9F-84C1F69FA5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Rachel</dc:creator>
  <cp:keywords/>
  <cp:lastModifiedBy>Jones, Elen</cp:lastModifiedBy>
  <cp:revision>102</cp:revision>
  <dcterms:created xsi:type="dcterms:W3CDTF">2026-06-19T14:11:00Z</dcterms:created>
  <dcterms:modified xsi:type="dcterms:W3CDTF">2026-06-19T15:02:00Z</dcterms:modified>
</cp:coreProperties>
</file>