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Pr="00F5502D" w:rsidRDefault="00D9301C" w:rsidP="00C0437D">
      <w:pPr>
        <w:pStyle w:val="Title"/>
      </w:pPr>
      <w:r w:rsidRPr="000663E9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F5502D" w:rsidRDefault="00A05E79" w:rsidP="00344D26"/>
    <w:p w14:paraId="17369CF2" w14:textId="30244EA8" w:rsidR="00B75892" w:rsidRPr="00F5502D" w:rsidRDefault="00743004" w:rsidP="00C0437D">
      <w:pPr>
        <w:pStyle w:val="Title"/>
      </w:pPr>
      <w:r w:rsidRPr="00F5502D">
        <w:rPr>
          <w:lang w:bidi="cy-GB"/>
        </w:rPr>
        <w:t>Polisi Eiddo Deallusol i Fyfyrwyr</w:t>
      </w:r>
    </w:p>
    <w:p w14:paraId="4EE2EE4E" w14:textId="16EFED09" w:rsidR="00E62C64" w:rsidRPr="00F5502D" w:rsidRDefault="00E62C64" w:rsidP="00344D26">
      <w:pPr>
        <w:pStyle w:val="Heading1"/>
        <w:numPr>
          <w:ilvl w:val="0"/>
          <w:numId w:val="0"/>
        </w:numPr>
        <w:ind w:left="432" w:hanging="432"/>
      </w:pPr>
      <w:bookmarkStart w:id="0" w:name="_Toc232110218"/>
      <w:r w:rsidRPr="00F5502D"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F5502D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2A0175AE" w:rsidR="005D0B18" w:rsidRPr="00F5502D" w:rsidRDefault="00743004" w:rsidP="00344D26">
            <w:pPr>
              <w:rPr>
                <w:rStyle w:val="SubtleEmphasis"/>
              </w:rPr>
            </w:pPr>
            <w:r w:rsidRPr="00F5502D">
              <w:rPr>
                <w:lang w:bidi="cy-GB"/>
              </w:rPr>
              <w:t>Polisi Eiddo Deallusol i Fyfyrwyr</w:t>
            </w:r>
          </w:p>
        </w:tc>
      </w:tr>
      <w:tr w:rsidR="00424E11" w:rsidRPr="00F5502D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5D704246" w:rsidR="00424E11" w:rsidRPr="000B3A2C" w:rsidRDefault="000B3A2C" w:rsidP="00344D26">
            <w:pPr>
              <w:rPr>
                <w:rStyle w:val="SubtleEmphasis"/>
                <w:iCs w:val="0"/>
              </w:rPr>
            </w:pPr>
            <w:r w:rsidRPr="000B3A2C">
              <w:rPr>
                <w:lang w:bidi="cy-GB"/>
              </w:rPr>
              <w:t xml:space="preserve">06 Mai 2026 </w:t>
            </w:r>
          </w:p>
        </w:tc>
      </w:tr>
      <w:tr w:rsidR="00424E11" w:rsidRPr="00F5502D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3DFA50CD" w:rsidR="00424E11" w:rsidRPr="00F5502D" w:rsidRDefault="00DC66A7" w:rsidP="00344D26">
            <w:pPr>
              <w:rPr>
                <w:rStyle w:val="SubtleEmphasis"/>
              </w:rPr>
            </w:pPr>
            <w:r w:rsidRPr="00F5502D">
              <w:rPr>
                <w:lang w:bidi="cy-GB"/>
              </w:rPr>
              <w:t>Bwrdd Academaidd</w:t>
            </w:r>
          </w:p>
        </w:tc>
      </w:tr>
      <w:tr w:rsidR="00424E11" w:rsidRPr="00F5502D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3AD1FE2B" w:rsidR="00424E11" w:rsidRPr="00F5502D" w:rsidRDefault="00DC66A7" w:rsidP="00344D26">
            <w:pPr>
              <w:rPr>
                <w:rStyle w:val="SubtleEmphasis"/>
              </w:rPr>
            </w:pPr>
            <w:r w:rsidRPr="00F5502D">
              <w:rPr>
                <w:rStyle w:val="SubtleEmphasis"/>
                <w:lang w:bidi="cy-GB"/>
              </w:rPr>
              <w:t>D/A</w:t>
            </w:r>
          </w:p>
        </w:tc>
      </w:tr>
      <w:tr w:rsidR="00424E11" w:rsidRPr="00F5502D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57963895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 xml:space="preserve">DYDDIADAU </w:t>
            </w:r>
            <w:r w:rsidR="007B6CDC">
              <w:rPr>
                <w:rStyle w:val="SubtleEmphasis"/>
                <w:b/>
                <w:lang w:bidi="cy-GB"/>
              </w:rPr>
              <w:t>Y</w:t>
            </w:r>
            <w:r w:rsidR="007B6CDC">
              <w:rPr>
                <w:rStyle w:val="SubtleEmphasis"/>
                <w:b/>
              </w:rPr>
              <w:t xml:space="preserve">R </w:t>
            </w:r>
            <w:r w:rsidRPr="00F5502D">
              <w:rPr>
                <w:rStyle w:val="SubtleEmphasis"/>
                <w:b/>
                <w:lang w:bidi="cy-GB"/>
              </w:rPr>
              <w:t>ADOLYGIAD BLAENOROL</w:t>
            </w:r>
          </w:p>
        </w:tc>
        <w:tc>
          <w:tcPr>
            <w:tcW w:w="4508" w:type="dxa"/>
            <w:vAlign w:val="center"/>
          </w:tcPr>
          <w:p w14:paraId="61A35459" w14:textId="0310CBD9" w:rsidR="00424E11" w:rsidRPr="00F5502D" w:rsidRDefault="00DC66A7" w:rsidP="00344D26">
            <w:pPr>
              <w:rPr>
                <w:rStyle w:val="SubtleEmphasis"/>
              </w:rPr>
            </w:pPr>
            <w:r w:rsidRPr="00F5502D">
              <w:rPr>
                <w:rStyle w:val="SubtleEmphasis"/>
                <w:lang w:bidi="cy-GB"/>
              </w:rPr>
              <w:t>D/A</w:t>
            </w:r>
          </w:p>
        </w:tc>
      </w:tr>
      <w:tr w:rsidR="00424E11" w:rsidRPr="00F5502D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53D02223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 xml:space="preserve">DYDDIAD </w:t>
            </w:r>
            <w:r w:rsidR="007B6CDC">
              <w:rPr>
                <w:rStyle w:val="SubtleEmphasis"/>
                <w:b/>
                <w:lang w:bidi="cy-GB"/>
              </w:rPr>
              <w:t>Y</w:t>
            </w:r>
            <w:r w:rsidR="007B6CDC">
              <w:rPr>
                <w:rStyle w:val="SubtleEmphasis"/>
                <w:b/>
              </w:rPr>
              <w:t xml:space="preserve">R </w:t>
            </w:r>
            <w:r w:rsidRPr="00F5502D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7D5B4534" w14:textId="7E8F3A29" w:rsidR="00424E11" w:rsidRPr="00F5502D" w:rsidRDefault="004C6DFC" w:rsidP="00344D26">
            <w:pPr>
              <w:rPr>
                <w:rStyle w:val="SubtleEmphasis"/>
              </w:rPr>
            </w:pPr>
            <w:r w:rsidRPr="0079106F">
              <w:rPr>
                <w:rStyle w:val="SubtleEmphasis"/>
                <w:i w:val="0"/>
                <w:iCs w:val="0"/>
                <w:lang w:bidi="cy-GB"/>
              </w:rPr>
              <w:t>01 Gorffennaf 202</w:t>
            </w:r>
            <w:r>
              <w:rPr>
                <w:rStyle w:val="SubtleEmphasis"/>
                <w:i w:val="0"/>
                <w:iCs w:val="0"/>
                <w:lang w:bidi="cy-GB"/>
              </w:rPr>
              <w:t>9</w:t>
            </w:r>
          </w:p>
        </w:tc>
      </w:tr>
      <w:tr w:rsidR="00424E11" w:rsidRPr="00F5502D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6257D542" w14:textId="3B4F1D8F" w:rsidR="00D9301C" w:rsidRPr="00E906AB" w:rsidRDefault="00D9301C" w:rsidP="00344D26">
            <w:pPr>
              <w:pStyle w:val="CommentText"/>
              <w:rPr>
                <w:color w:val="404040" w:themeColor="text1" w:themeTint="BF"/>
                <w:sz w:val="24"/>
              </w:rPr>
            </w:pPr>
            <w:r w:rsidRPr="00E906AB">
              <w:rPr>
                <w:color w:val="404040" w:themeColor="text1" w:themeTint="BF"/>
                <w:sz w:val="24"/>
                <w:lang w:bidi="cy-GB"/>
              </w:rPr>
              <w:t>Dim newid mawr</w:t>
            </w:r>
          </w:p>
          <w:p w14:paraId="3F09CB51" w14:textId="09C49C2C" w:rsidR="00424E11" w:rsidRPr="00F5502D" w:rsidRDefault="00424E11" w:rsidP="00E906AB">
            <w:pPr>
              <w:pStyle w:val="CommentText"/>
              <w:rPr>
                <w:rStyle w:val="SubtleEmphasis"/>
              </w:rPr>
            </w:pPr>
          </w:p>
        </w:tc>
      </w:tr>
      <w:tr w:rsidR="00424E11" w:rsidRPr="00F5502D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07049991" w:rsidR="00424E11" w:rsidRPr="00F5502D" w:rsidRDefault="00C14393" w:rsidP="00344D26">
            <w:pPr>
              <w:rPr>
                <w:rStyle w:val="SubtleEmphasis"/>
              </w:rPr>
            </w:pPr>
            <w:r w:rsidRPr="00E906AB">
              <w:rPr>
                <w:rStyle w:val="SubtleEmphasis"/>
                <w:i w:val="0"/>
                <w:lang w:bidi="cy-GB"/>
              </w:rPr>
              <w:t>Polisi Eiddo Deallusol a Masnacheiddio ar gyfer Staff</w:t>
            </w:r>
          </w:p>
        </w:tc>
      </w:tr>
      <w:tr w:rsidR="00424E11" w:rsidRPr="00F5502D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7F9EABF7" w:rsidR="00424E11" w:rsidRPr="0079106F" w:rsidRDefault="0079106F" w:rsidP="00344D26">
            <w:pPr>
              <w:rPr>
                <w:rStyle w:val="SubtleEmphasis"/>
                <w:i w:val="0"/>
                <w:iCs w:val="0"/>
              </w:rPr>
            </w:pPr>
            <w:r w:rsidRPr="0079106F">
              <w:rPr>
                <w:rStyle w:val="SubtleEmphasis"/>
                <w:i w:val="0"/>
                <w:iCs w:val="0"/>
                <w:lang w:bidi="cy-GB"/>
              </w:rPr>
              <w:t>01 Gorffennaf 2026</w:t>
            </w:r>
          </w:p>
        </w:tc>
      </w:tr>
      <w:tr w:rsidR="00424E11" w:rsidRPr="00F5502D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6AD96980" w14:textId="7AF6C531" w:rsidR="00424E11" w:rsidRPr="00F5502D" w:rsidRDefault="001D7E4C" w:rsidP="00344D26">
            <w:pPr>
              <w:rPr>
                <w:rStyle w:val="SubtleEmphasis"/>
                <w:i w:val="0"/>
                <w:iCs w:val="0"/>
              </w:rPr>
            </w:pPr>
            <w:r w:rsidRPr="00F5502D">
              <w:rPr>
                <w:rStyle w:val="SubtleEmphasis"/>
                <w:i w:val="0"/>
                <w:lang w:bidi="cy-GB"/>
              </w:rPr>
              <w:t>Cyfarwyddwr Ymchwil, Arloesi a Gwasanaethau Menter</w:t>
            </w:r>
          </w:p>
        </w:tc>
      </w:tr>
      <w:tr w:rsidR="00424E11" w:rsidRPr="00F5502D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0D0D70CA" w:rsidR="00424E11" w:rsidRPr="00F5502D" w:rsidRDefault="003C6BC0" w:rsidP="00344D26">
            <w:pPr>
              <w:rPr>
                <w:rStyle w:val="SubtleEmphasis"/>
                <w:i w:val="0"/>
                <w:iCs w:val="0"/>
              </w:rPr>
            </w:pPr>
            <w:r w:rsidRPr="00F5502D">
              <w:rPr>
                <w:rStyle w:val="SubtleEmphasis"/>
                <w:i w:val="0"/>
                <w:lang w:bidi="cy-GB"/>
              </w:rPr>
              <w:t>Gwasanaethau Ymchwil, Arloesi a Menter</w:t>
            </w:r>
          </w:p>
        </w:tc>
      </w:tr>
      <w:tr w:rsidR="00424E11" w:rsidRPr="00F5502D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01F8049C" w:rsidR="00424E11" w:rsidRPr="00F5502D" w:rsidRDefault="00424E11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E-BOST CYS</w:t>
            </w:r>
            <w:r w:rsidR="007B6CDC">
              <w:rPr>
                <w:rStyle w:val="SubtleEmphasis"/>
                <w:b/>
                <w:lang w:bidi="cy-GB"/>
              </w:rPr>
              <w:t>W</w:t>
            </w:r>
            <w:r w:rsidR="007B6CDC">
              <w:rPr>
                <w:rStyle w:val="SubtleEmphasis"/>
                <w:b/>
              </w:rPr>
              <w:t>LLT</w:t>
            </w:r>
          </w:p>
        </w:tc>
        <w:tc>
          <w:tcPr>
            <w:tcW w:w="4508" w:type="dxa"/>
            <w:vAlign w:val="center"/>
          </w:tcPr>
          <w:p w14:paraId="3A4E0954" w14:textId="7381C836" w:rsidR="00424E11" w:rsidRPr="00F5502D" w:rsidRDefault="003C6BC0" w:rsidP="00344D26">
            <w:pPr>
              <w:rPr>
                <w:rStyle w:val="SubtleEmphasis"/>
              </w:rPr>
            </w:pPr>
            <w:hyperlink r:id="rId12" w:history="1">
              <w:r w:rsidRPr="00F5502D">
                <w:rPr>
                  <w:rStyle w:val="Hyperlink"/>
                  <w:lang w:bidi="cy-GB"/>
                </w:rPr>
                <w:t>mtaylor@cardiffmet.ac.uk</w:t>
              </w:r>
            </w:hyperlink>
            <w:r w:rsidRPr="00F5502D">
              <w:rPr>
                <w:rStyle w:val="SubtleEmphasis"/>
                <w:lang w:bidi="cy-GB"/>
              </w:rPr>
              <w:t xml:space="preserve"> </w:t>
            </w:r>
          </w:p>
        </w:tc>
      </w:tr>
    </w:tbl>
    <w:p w14:paraId="34FF043D" w14:textId="115BE5C9" w:rsidR="0098001E" w:rsidRPr="00F5502D" w:rsidRDefault="00EE23DF" w:rsidP="00344D26">
      <w:pPr>
        <w:rPr>
          <w:rStyle w:val="SubtleEmphasis"/>
        </w:rPr>
      </w:pPr>
      <w:r w:rsidRPr="00F5502D">
        <w:rPr>
          <w:rStyle w:val="SubtleEmphasis"/>
          <w:lang w:bidi="cy-GB"/>
        </w:rPr>
        <w:t xml:space="preserve"> </w:t>
      </w:r>
    </w:p>
    <w:p w14:paraId="26422EA8" w14:textId="022DB306" w:rsidR="00E62C64" w:rsidRPr="00F5502D" w:rsidRDefault="00E62C64" w:rsidP="00344D26">
      <w:pPr>
        <w:pStyle w:val="Heading1"/>
        <w:numPr>
          <w:ilvl w:val="0"/>
          <w:numId w:val="0"/>
        </w:numPr>
        <w:ind w:left="431" w:hanging="431"/>
      </w:pPr>
      <w:bookmarkStart w:id="1" w:name="_Toc232110219"/>
      <w:r w:rsidRPr="00F5502D">
        <w:rPr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:rsidRPr="00F5502D" w14:paraId="4B18A232" w14:textId="77777777" w:rsidTr="00376449">
        <w:tc>
          <w:tcPr>
            <w:tcW w:w="3005" w:type="dxa"/>
          </w:tcPr>
          <w:p w14:paraId="28350F56" w14:textId="43690AD4" w:rsidR="00376449" w:rsidRPr="00F5502D" w:rsidRDefault="00CD441C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F5502D" w:rsidRDefault="00CD441C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F5502D" w:rsidRDefault="00CD441C" w:rsidP="00344D26">
            <w:pPr>
              <w:rPr>
                <w:rStyle w:val="SubtleEmphasis"/>
                <w:b/>
                <w:bCs/>
              </w:rPr>
            </w:pPr>
            <w:r w:rsidRPr="00F5502D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:rsidRPr="00F5502D" w14:paraId="0F3028A1" w14:textId="77777777" w:rsidTr="00376449">
        <w:tc>
          <w:tcPr>
            <w:tcW w:w="3005" w:type="dxa"/>
          </w:tcPr>
          <w:p w14:paraId="0B1347D0" w14:textId="20EC3C0A" w:rsidR="00376449" w:rsidRPr="0079106F" w:rsidRDefault="00CD441C" w:rsidP="00344D26">
            <w:pPr>
              <w:rPr>
                <w:rStyle w:val="SubtleEmphasis"/>
                <w:i w:val="0"/>
                <w:iCs w:val="0"/>
              </w:rPr>
            </w:pPr>
            <w:r w:rsidRPr="0079106F">
              <w:rPr>
                <w:rStyle w:val="SubtleEmphasis"/>
                <w:i w:val="0"/>
                <w:iCs w:val="0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73331891" w:rsidR="00376449" w:rsidRPr="0079106F" w:rsidRDefault="0079106F" w:rsidP="00344D26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79106F">
              <w:rPr>
                <w:rStyle w:val="SubtleEmphasis"/>
                <w:i w:val="0"/>
                <w:iCs w:val="0"/>
                <w:lang w:bidi="cy-GB"/>
              </w:rPr>
              <w:t>01 Gorffennaf 2026</w:t>
            </w:r>
          </w:p>
        </w:tc>
        <w:tc>
          <w:tcPr>
            <w:tcW w:w="3006" w:type="dxa"/>
          </w:tcPr>
          <w:p w14:paraId="619AEAD7" w14:textId="3F780C2A" w:rsidR="00376449" w:rsidRPr="0079106F" w:rsidRDefault="00CD441C" w:rsidP="00344D26">
            <w:pPr>
              <w:rPr>
                <w:rStyle w:val="SubtleEmphasis"/>
                <w:i w:val="0"/>
                <w:iCs w:val="0"/>
              </w:rPr>
            </w:pPr>
            <w:r w:rsidRPr="0079106F">
              <w:rPr>
                <w:rStyle w:val="SubtleEmphasis"/>
                <w:i w:val="0"/>
                <w:iCs w:val="0"/>
                <w:lang w:bidi="cy-GB"/>
              </w:rPr>
              <w:t>Fersiwn gyntaf</w:t>
            </w:r>
          </w:p>
        </w:tc>
      </w:tr>
      <w:tr w:rsidR="00376449" w:rsidRPr="00F5502D" w14:paraId="2B43271D" w14:textId="77777777" w:rsidTr="00376449">
        <w:tc>
          <w:tcPr>
            <w:tcW w:w="3005" w:type="dxa"/>
          </w:tcPr>
          <w:p w14:paraId="459358E4" w14:textId="62A3FFEE" w:rsidR="00376449" w:rsidRPr="00F5502D" w:rsidRDefault="00376449" w:rsidP="00344D26">
            <w:pPr>
              <w:rPr>
                <w:rStyle w:val="SubtleEmphasis"/>
              </w:rPr>
            </w:pPr>
          </w:p>
        </w:tc>
        <w:tc>
          <w:tcPr>
            <w:tcW w:w="3005" w:type="dxa"/>
          </w:tcPr>
          <w:p w14:paraId="40C609B4" w14:textId="30A5C5DA" w:rsidR="00376449" w:rsidRPr="007B6CDC" w:rsidRDefault="00376449" w:rsidP="00344D26">
            <w:pPr>
              <w:rPr>
                <w:rStyle w:val="SubtleEmphasis"/>
                <w:highlight w:val="yellow"/>
              </w:rPr>
            </w:pPr>
          </w:p>
        </w:tc>
        <w:tc>
          <w:tcPr>
            <w:tcW w:w="3006" w:type="dxa"/>
          </w:tcPr>
          <w:p w14:paraId="086F274B" w14:textId="0A42683E" w:rsidR="00376449" w:rsidRPr="00F5502D" w:rsidRDefault="00376449" w:rsidP="00344D26">
            <w:pPr>
              <w:rPr>
                <w:rStyle w:val="SubtleEmphasis"/>
              </w:rPr>
            </w:pPr>
          </w:p>
        </w:tc>
      </w:tr>
      <w:tr w:rsidR="00CD441C" w:rsidRPr="00F5502D" w14:paraId="3B0166AB" w14:textId="77777777" w:rsidTr="00376449">
        <w:tc>
          <w:tcPr>
            <w:tcW w:w="3005" w:type="dxa"/>
          </w:tcPr>
          <w:p w14:paraId="0733712B" w14:textId="3D1345F6" w:rsidR="00CD441C" w:rsidRPr="00F5502D" w:rsidRDefault="00CD441C" w:rsidP="00344D26">
            <w:pPr>
              <w:rPr>
                <w:rStyle w:val="SubtleEmphasis"/>
              </w:rPr>
            </w:pPr>
          </w:p>
        </w:tc>
        <w:tc>
          <w:tcPr>
            <w:tcW w:w="3005" w:type="dxa"/>
          </w:tcPr>
          <w:p w14:paraId="5B892655" w14:textId="77817931" w:rsidR="00CD441C" w:rsidRPr="007B6CDC" w:rsidRDefault="00CD441C" w:rsidP="00344D26">
            <w:pPr>
              <w:rPr>
                <w:rStyle w:val="SubtleEmphasis"/>
                <w:highlight w:val="yellow"/>
              </w:rPr>
            </w:pPr>
          </w:p>
        </w:tc>
        <w:tc>
          <w:tcPr>
            <w:tcW w:w="3006" w:type="dxa"/>
          </w:tcPr>
          <w:p w14:paraId="37906F0F" w14:textId="489E2F18" w:rsidR="00CD441C" w:rsidRPr="00F5502D" w:rsidRDefault="00CD441C" w:rsidP="00344D26">
            <w:pPr>
              <w:rPr>
                <w:rStyle w:val="SubtleEmphasis"/>
              </w:rPr>
            </w:pPr>
          </w:p>
        </w:tc>
      </w:tr>
      <w:tr w:rsidR="00CD441C" w:rsidRPr="00F5502D" w14:paraId="07106E38" w14:textId="77777777" w:rsidTr="00376449">
        <w:tc>
          <w:tcPr>
            <w:tcW w:w="3005" w:type="dxa"/>
          </w:tcPr>
          <w:p w14:paraId="6ABD9559" w14:textId="57CA7B73" w:rsidR="00CD441C" w:rsidRPr="00F5502D" w:rsidRDefault="00CD441C" w:rsidP="00344D26">
            <w:pPr>
              <w:rPr>
                <w:rStyle w:val="SubtleEmphasis"/>
              </w:rPr>
            </w:pPr>
          </w:p>
        </w:tc>
        <w:tc>
          <w:tcPr>
            <w:tcW w:w="3005" w:type="dxa"/>
          </w:tcPr>
          <w:p w14:paraId="06176E19" w14:textId="04BCBDD0" w:rsidR="00CD441C" w:rsidRPr="007B6CDC" w:rsidRDefault="00CD441C" w:rsidP="00344D26">
            <w:pPr>
              <w:rPr>
                <w:rStyle w:val="SubtleEmphasis"/>
                <w:highlight w:val="yellow"/>
              </w:rPr>
            </w:pPr>
          </w:p>
        </w:tc>
        <w:tc>
          <w:tcPr>
            <w:tcW w:w="3006" w:type="dxa"/>
          </w:tcPr>
          <w:p w14:paraId="4BE764BC" w14:textId="276FBD45" w:rsidR="00CD441C" w:rsidRPr="00F5502D" w:rsidRDefault="00CD441C" w:rsidP="00344D26">
            <w:pPr>
              <w:rPr>
                <w:rStyle w:val="SubtleEmphasis"/>
              </w:rPr>
            </w:pPr>
          </w:p>
        </w:tc>
      </w:tr>
      <w:tr w:rsidR="00CD441C" w:rsidRPr="00F5502D" w14:paraId="53D8C905" w14:textId="77777777" w:rsidTr="00376449">
        <w:tc>
          <w:tcPr>
            <w:tcW w:w="3005" w:type="dxa"/>
          </w:tcPr>
          <w:p w14:paraId="2890E994" w14:textId="359311BB" w:rsidR="00CD441C" w:rsidRPr="00F5502D" w:rsidRDefault="00CD441C" w:rsidP="00344D26">
            <w:pPr>
              <w:rPr>
                <w:rStyle w:val="SubtleEmphasis"/>
              </w:rPr>
            </w:pPr>
          </w:p>
        </w:tc>
        <w:tc>
          <w:tcPr>
            <w:tcW w:w="3005" w:type="dxa"/>
          </w:tcPr>
          <w:p w14:paraId="5A5DA4F7" w14:textId="1D894119" w:rsidR="00CD441C" w:rsidRPr="007B6CDC" w:rsidRDefault="00CD441C" w:rsidP="00344D26">
            <w:pPr>
              <w:rPr>
                <w:rStyle w:val="SubtleEmphasis"/>
                <w:highlight w:val="yellow"/>
              </w:rPr>
            </w:pPr>
          </w:p>
        </w:tc>
        <w:tc>
          <w:tcPr>
            <w:tcW w:w="3006" w:type="dxa"/>
          </w:tcPr>
          <w:p w14:paraId="558E6C2C" w14:textId="0DEECF09" w:rsidR="00CD441C" w:rsidRPr="00F5502D" w:rsidRDefault="00CD441C" w:rsidP="00344D26">
            <w:pPr>
              <w:rPr>
                <w:rStyle w:val="SubtleEmphasis"/>
              </w:rPr>
            </w:pPr>
          </w:p>
        </w:tc>
      </w:tr>
    </w:tbl>
    <w:p w14:paraId="12A0BC07" w14:textId="234AE89E" w:rsidR="00084894" w:rsidRPr="00F5502D" w:rsidRDefault="00084894" w:rsidP="00344D26">
      <w:pPr>
        <w:rPr>
          <w:szCs w:val="24"/>
        </w:rPr>
      </w:pPr>
    </w:p>
    <w:p w14:paraId="2FD28679" w14:textId="5EB02440" w:rsidR="00351D20" w:rsidRPr="00F5502D" w:rsidRDefault="00351D20" w:rsidP="00344D26">
      <w:pPr>
        <w:pStyle w:val="Heading1"/>
        <w:numPr>
          <w:ilvl w:val="0"/>
          <w:numId w:val="0"/>
        </w:numPr>
        <w:ind w:left="431" w:hanging="431"/>
      </w:pPr>
      <w:bookmarkStart w:id="2" w:name="_Toc232110220"/>
      <w:r w:rsidRPr="00F5502D">
        <w:rPr>
          <w:lang w:bidi="cy-GB"/>
        </w:rPr>
        <w:t>H</w:t>
      </w:r>
      <w:r w:rsidR="007B6CDC">
        <w:rPr>
          <w:lang w:bidi="cy-GB"/>
        </w:rPr>
        <w:t>y</w:t>
      </w:r>
      <w:r w:rsidRPr="00F5502D">
        <w:rPr>
          <w:lang w:bidi="cy-GB"/>
        </w:rPr>
        <w:t>b Polisi</w:t>
      </w:r>
      <w:bookmarkEnd w:id="2"/>
    </w:p>
    <w:p w14:paraId="35564E9A" w14:textId="59045483" w:rsidR="00351D20" w:rsidRPr="00F5502D" w:rsidRDefault="00351D20" w:rsidP="00344D26">
      <w:pPr>
        <w:pStyle w:val="Heading2"/>
        <w:numPr>
          <w:ilvl w:val="0"/>
          <w:numId w:val="0"/>
        </w:numPr>
        <w:ind w:left="578" w:hanging="578"/>
      </w:pPr>
      <w:r w:rsidRPr="00F5502D">
        <w:rPr>
          <w:lang w:bidi="cy-GB"/>
        </w:rPr>
        <w:t>Am ragor o wybodaeth am bolisïau:</w:t>
      </w:r>
    </w:p>
    <w:p w14:paraId="11BCD0EF" w14:textId="4A01F8B4" w:rsidR="00EC2C8F" w:rsidRPr="00F5502D" w:rsidRDefault="00EC2C8F" w:rsidP="00344D26">
      <w:pPr>
        <w:pStyle w:val="ActionPoints"/>
      </w:pPr>
      <w:r w:rsidRPr="00F5502D">
        <w:rPr>
          <w:lang w:bidi="cy-GB"/>
        </w:rPr>
        <w:t xml:space="preserve">Gallwch fynd i dudalennau'r Ysgrifenyddiaeth ar InSite yn </w:t>
      </w:r>
      <w:hyperlink r:id="rId13" w:history="1">
        <w:r w:rsidRPr="00F5502D">
          <w:rPr>
            <w:rStyle w:val="Hyperlink"/>
            <w:lang w:bidi="cy-GB"/>
          </w:rPr>
          <w:t>https://outlookuwicac.sharepoint.com/sites/Secretariat</w:t>
        </w:r>
      </w:hyperlink>
      <w:r w:rsidRPr="00F5502D">
        <w:rPr>
          <w:lang w:bidi="cy-GB"/>
        </w:rPr>
        <w:t xml:space="preserve"> ; </w:t>
      </w:r>
    </w:p>
    <w:p w14:paraId="565269EA" w14:textId="083EF99D" w:rsidR="00351D20" w:rsidRPr="00F5502D" w:rsidRDefault="00260329" w:rsidP="00344D26">
      <w:pPr>
        <w:pStyle w:val="ActionPoints"/>
      </w:pPr>
      <w:r w:rsidRPr="00F5502D">
        <w:rPr>
          <w:lang w:bidi="cy-GB"/>
        </w:rPr>
        <w:t>Gallwch fynd i'r H</w:t>
      </w:r>
      <w:r w:rsidR="007B6CDC">
        <w:rPr>
          <w:lang w:bidi="cy-GB"/>
        </w:rPr>
        <w:t>y</w:t>
      </w:r>
      <w:r w:rsidRPr="00F5502D">
        <w:rPr>
          <w:lang w:bidi="cy-GB"/>
        </w:rPr>
        <w:t xml:space="preserve">b Polisi yn </w:t>
      </w:r>
      <w:hyperlink r:id="rId14" w:history="1">
        <w:r w:rsidRPr="00F5502D">
          <w:rPr>
            <w:rStyle w:val="Hyperlink"/>
            <w:lang w:bidi="cy-GB"/>
          </w:rPr>
          <w:t>cardiffmet.ac.uk/about/policyhub</w:t>
        </w:r>
      </w:hyperlink>
      <w:r w:rsidRPr="00F5502D">
        <w:rPr>
          <w:lang w:bidi="cy-GB"/>
        </w:rPr>
        <w:t xml:space="preserve"> ; neu</w:t>
      </w:r>
    </w:p>
    <w:p w14:paraId="5024C122" w14:textId="23943D8B" w:rsidR="00B65212" w:rsidRPr="00F5502D" w:rsidRDefault="00351D20" w:rsidP="00344D26">
      <w:pPr>
        <w:pStyle w:val="ActionPoints"/>
      </w:pPr>
      <w:r w:rsidRPr="00F5502D">
        <w:rPr>
          <w:lang w:bidi="cy-GB"/>
        </w:rPr>
        <w:lastRenderedPageBreak/>
        <w:t xml:space="preserve">Cysylltwch â </w:t>
      </w:r>
      <w:hyperlink r:id="rId15" w:history="1">
        <w:r w:rsidRPr="00F5502D">
          <w:rPr>
            <w:rStyle w:val="Hyperlink"/>
            <w:lang w:bidi="cy-GB"/>
          </w:rPr>
          <w:t>policies@cardiffmet.ac.uk</w:t>
        </w:r>
      </w:hyperlink>
      <w:r w:rsidRPr="00F5502D">
        <w:rPr>
          <w:lang w:bidi="cy-GB"/>
        </w:rPr>
        <w:t xml:space="preserve"> . </w:t>
      </w:r>
    </w:p>
    <w:p w14:paraId="3B0DAAB3" w14:textId="77777777" w:rsidR="00C81043" w:rsidRPr="00F5502D" w:rsidRDefault="00C81043" w:rsidP="00344D26">
      <w:pPr>
        <w:pStyle w:val="ActionPoints"/>
        <w:numPr>
          <w:ilvl w:val="0"/>
          <w:numId w:val="0"/>
        </w:numPr>
        <w:ind w:left="360"/>
      </w:pPr>
    </w:p>
    <w:p w14:paraId="232B550A" w14:textId="77777777" w:rsidR="00C81043" w:rsidRPr="00F5502D" w:rsidRDefault="00C81043" w:rsidP="00344D26">
      <w:pPr>
        <w:pStyle w:val="ActionPoints"/>
        <w:numPr>
          <w:ilvl w:val="0"/>
          <w:numId w:val="0"/>
        </w:numPr>
        <w:ind w:left="360"/>
      </w:pPr>
    </w:p>
    <w:p w14:paraId="131BEA9E" w14:textId="77777777" w:rsidR="00C81043" w:rsidRPr="00F5502D" w:rsidRDefault="00C81043" w:rsidP="00344D26">
      <w:pPr>
        <w:pStyle w:val="ActionPoints"/>
        <w:numPr>
          <w:ilvl w:val="0"/>
          <w:numId w:val="0"/>
        </w:numPr>
        <w:ind w:left="360"/>
      </w:pP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A1AA96" w14:textId="77777777" w:rsidR="00E906AB" w:rsidRDefault="00176A6B">
          <w:pPr>
            <w:pStyle w:val="TOC1"/>
            <w:tabs>
              <w:tab w:val="right" w:leader="dot" w:pos="9016"/>
            </w:tabs>
            <w:rPr>
              <w:rStyle w:val="Heading1Char"/>
            </w:rPr>
          </w:pPr>
          <w:r w:rsidRPr="00F5502D">
            <w:rPr>
              <w:rStyle w:val="Heading1Char"/>
              <w:lang w:bidi="cy-GB"/>
            </w:rPr>
            <w:t>Cynnwys</w:t>
          </w:r>
        </w:p>
        <w:p w14:paraId="6948CB26" w14:textId="1C707E47" w:rsidR="007B6CDC" w:rsidRDefault="00176A6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r w:rsidRPr="00F5502D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00F5502D">
            <w:rPr>
              <w:szCs w:val="24"/>
              <w:lang w:bidi="cy-GB"/>
            </w:rPr>
            <w:instrText xml:space="preserve"> TOC \o "1-1" \h \z \u </w:instrText>
          </w:r>
          <w:r w:rsidRPr="00F5502D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  <w:hyperlink w:anchor="_Toc232110218" w:history="1">
            <w:r w:rsidR="007B6CDC" w:rsidRPr="00592D4A">
              <w:rPr>
                <w:rStyle w:val="Hyperlink"/>
                <w:noProof/>
                <w:lang w:bidi="cy-GB"/>
              </w:rPr>
              <w:t>Manylion Allweddol</w:t>
            </w:r>
            <w:r w:rsidR="007B6CDC">
              <w:rPr>
                <w:noProof/>
                <w:webHidden/>
              </w:rPr>
              <w:tab/>
            </w:r>
            <w:r w:rsidR="007B6CDC">
              <w:rPr>
                <w:noProof/>
                <w:webHidden/>
              </w:rPr>
              <w:fldChar w:fldCharType="begin"/>
            </w:r>
            <w:r w:rsidR="007B6CDC">
              <w:rPr>
                <w:noProof/>
                <w:webHidden/>
              </w:rPr>
              <w:instrText xml:space="preserve"> PAGEREF _Toc232110218 \h </w:instrText>
            </w:r>
            <w:r w:rsidR="007B6CDC">
              <w:rPr>
                <w:noProof/>
                <w:webHidden/>
              </w:rPr>
            </w:r>
            <w:r w:rsidR="007B6CDC">
              <w:rPr>
                <w:noProof/>
                <w:webHidden/>
              </w:rPr>
              <w:fldChar w:fldCharType="separate"/>
            </w:r>
            <w:r w:rsidR="007B6CDC">
              <w:rPr>
                <w:noProof/>
                <w:webHidden/>
              </w:rPr>
              <w:t>1</w:t>
            </w:r>
            <w:r w:rsidR="007B6CDC">
              <w:rPr>
                <w:noProof/>
                <w:webHidden/>
              </w:rPr>
              <w:fldChar w:fldCharType="end"/>
            </w:r>
          </w:hyperlink>
        </w:p>
        <w:p w14:paraId="28A64F4A" w14:textId="50278B75" w:rsidR="007B6CDC" w:rsidRDefault="007B6CD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19" w:history="1">
            <w:r w:rsidRPr="00592D4A">
              <w:rPr>
                <w:rStyle w:val="Hyperlink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_Toc232110219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CA599" w14:textId="1768380A" w:rsidR="007B6CDC" w:rsidRDefault="007B6CD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0" w:history="1">
            <w:r w:rsidRPr="00592D4A">
              <w:rPr>
                <w:rStyle w:val="Hyperlink"/>
                <w:noProof/>
                <w:lang w:bidi="cy-GB"/>
              </w:rPr>
              <w:t>H</w:t>
            </w:r>
            <w:r>
              <w:rPr>
                <w:rStyle w:val="Hyperlink"/>
                <w:noProof/>
                <w:lang w:bidi="cy-GB"/>
              </w:rPr>
              <w:t>y</w:t>
            </w:r>
            <w:r w:rsidRPr="00592D4A">
              <w:rPr>
                <w:rStyle w:val="Hyperlink"/>
                <w:noProof/>
                <w:lang w:bidi="cy-GB"/>
              </w:rPr>
              <w:t>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_Toc232110220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99EA6" w14:textId="1138C3DF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1" w:history="1">
            <w:r w:rsidRPr="00592D4A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Diben</w:t>
            </w:r>
            <w:r>
              <w:rPr>
                <w:noProof/>
                <w:webHidden/>
              </w:rPr>
              <w:tab/>
              <w:t>3</w:t>
            </w:r>
          </w:hyperlink>
        </w:p>
        <w:p w14:paraId="1A380566" w14:textId="3CCB7A5E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2" w:history="1">
            <w:r w:rsidRPr="00592D4A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Cwmpas</w:t>
            </w:r>
            <w:r>
              <w:rPr>
                <w:noProof/>
                <w:webHidden/>
              </w:rPr>
              <w:tab/>
              <w:t>3</w:t>
            </w:r>
          </w:hyperlink>
        </w:p>
        <w:p w14:paraId="7233CB48" w14:textId="6F66EBC7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3" w:history="1">
            <w:r w:rsidRPr="00592D4A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Diffiniadau</w:t>
            </w:r>
            <w:r>
              <w:rPr>
                <w:noProof/>
                <w:webHidden/>
              </w:rPr>
              <w:tab/>
              <w:t>3</w:t>
            </w:r>
          </w:hyperlink>
        </w:p>
        <w:p w14:paraId="480A6FF5" w14:textId="1970319E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4" w:history="1">
            <w:r w:rsidRPr="00592D4A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Egwyddorion Perchnogaeth</w:t>
            </w:r>
            <w:r>
              <w:rPr>
                <w:noProof/>
                <w:webHidden/>
              </w:rPr>
              <w:tab/>
              <w:t>3</w:t>
            </w:r>
          </w:hyperlink>
        </w:p>
        <w:p w14:paraId="5375EBEF" w14:textId="42AC97EF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5" w:history="1">
            <w:r w:rsidRPr="00592D4A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R</w:t>
            </w:r>
            <w:r>
              <w:rPr>
                <w:rStyle w:val="Hyperlink"/>
                <w:noProof/>
                <w:lang w:bidi="cy-GB"/>
              </w:rPr>
              <w:t>o</w:t>
            </w:r>
            <w:r w:rsidRPr="00592D4A">
              <w:rPr>
                <w:rStyle w:val="Hyperlink"/>
                <w:noProof/>
                <w:lang w:bidi="cy-GB"/>
              </w:rPr>
              <w:t>lau a Chyfrifoldebau</w:t>
            </w:r>
            <w:r>
              <w:rPr>
                <w:noProof/>
                <w:webHidden/>
              </w:rPr>
              <w:tab/>
              <w:t>5</w:t>
            </w:r>
          </w:hyperlink>
        </w:p>
        <w:p w14:paraId="6DE9192C" w14:textId="22754349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6" w:history="1">
            <w:r w:rsidRPr="00592D4A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Rhannu Refeniw a Pholisïau Cysylltiedig</w:t>
            </w:r>
            <w:r>
              <w:rPr>
                <w:noProof/>
                <w:webHidden/>
              </w:rPr>
              <w:tab/>
              <w:t>6</w:t>
            </w:r>
          </w:hyperlink>
        </w:p>
        <w:p w14:paraId="227795A9" w14:textId="1671ED0C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7" w:history="1">
            <w:r w:rsidRPr="00592D4A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Hawliau ar gyfer Defnydd Academaidd</w:t>
            </w:r>
            <w:r>
              <w:rPr>
                <w:noProof/>
                <w:webHidden/>
              </w:rPr>
              <w:tab/>
              <w:t>6</w:t>
            </w:r>
          </w:hyperlink>
        </w:p>
        <w:p w14:paraId="60B544CA" w14:textId="3D50B3E4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8" w:history="1">
            <w:r w:rsidRPr="00592D4A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 xml:space="preserve">Cymorth i Entrepreneuriaeth </w:t>
            </w:r>
            <w:r>
              <w:rPr>
                <w:rStyle w:val="Hyperlink"/>
                <w:noProof/>
                <w:lang w:bidi="cy-GB"/>
              </w:rPr>
              <w:t>gan F</w:t>
            </w:r>
            <w:r w:rsidRPr="00592D4A">
              <w:rPr>
                <w:rStyle w:val="Hyperlink"/>
                <w:noProof/>
                <w:lang w:bidi="cy-GB"/>
              </w:rPr>
              <w:t>yfyrwyr</w:t>
            </w:r>
            <w:r>
              <w:rPr>
                <w:noProof/>
                <w:webHidden/>
              </w:rPr>
              <w:tab/>
              <w:t>7</w:t>
            </w:r>
          </w:hyperlink>
        </w:p>
        <w:p w14:paraId="251CF5C4" w14:textId="73B31055" w:rsidR="007B6CDC" w:rsidRDefault="007B6CD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29" w:history="1">
            <w:r w:rsidRPr="00592D4A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Datrys Anghydfodau</w:t>
            </w:r>
            <w:r>
              <w:rPr>
                <w:noProof/>
                <w:webHidden/>
              </w:rPr>
              <w:tab/>
              <w:t>7</w:t>
            </w:r>
          </w:hyperlink>
        </w:p>
        <w:p w14:paraId="630D27C2" w14:textId="3BB1E07C" w:rsidR="007B6CDC" w:rsidRDefault="007B6CD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2110230" w:history="1">
            <w:r w:rsidRPr="00592D4A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592D4A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  <w:t>7</w:t>
            </w:r>
          </w:hyperlink>
        </w:p>
        <w:p w14:paraId="246752F0" w14:textId="556E3BF9" w:rsidR="00176A6B" w:rsidRPr="00F5502D" w:rsidRDefault="00176A6B" w:rsidP="00344D26">
          <w:r w:rsidRPr="00F5502D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Pr="00F5502D" w:rsidRDefault="00CB5D44" w:rsidP="00344D26">
      <w:r w:rsidRPr="00F5502D">
        <w:rPr>
          <w:lang w:bidi="cy-GB"/>
        </w:rPr>
        <w:br w:type="page"/>
      </w:r>
    </w:p>
    <w:p w14:paraId="17603FCF" w14:textId="79808958" w:rsidR="00C30F00" w:rsidRPr="00F5502D" w:rsidRDefault="005551C0" w:rsidP="00344D26">
      <w:pPr>
        <w:pStyle w:val="Title"/>
      </w:pPr>
      <w:r w:rsidRPr="00F5502D">
        <w:rPr>
          <w:lang w:bidi="cy-GB"/>
        </w:rPr>
        <w:lastRenderedPageBreak/>
        <w:t>Polisi Eiddo Deallusol i Fyfyrwyr</w:t>
      </w:r>
    </w:p>
    <w:p w14:paraId="486840A3" w14:textId="7D9D9028" w:rsidR="009359B4" w:rsidRPr="00F5502D" w:rsidRDefault="00844206" w:rsidP="00C0437D">
      <w:pPr>
        <w:pStyle w:val="Heading1"/>
      </w:pPr>
      <w:bookmarkStart w:id="3" w:name="_Toc232110221"/>
      <w:r w:rsidRPr="00F5502D">
        <w:rPr>
          <w:lang w:bidi="cy-GB"/>
        </w:rPr>
        <w:t>Diben</w:t>
      </w:r>
      <w:bookmarkEnd w:id="3"/>
    </w:p>
    <w:p w14:paraId="57322D3A" w14:textId="1BBF70A6" w:rsidR="0072729A" w:rsidRPr="0072729A" w:rsidRDefault="0072729A" w:rsidP="0072729A">
      <w:pPr>
        <w:pStyle w:val="Heading2"/>
      </w:pPr>
      <w:r w:rsidRPr="0072729A">
        <w:rPr>
          <w:lang w:bidi="cy-GB"/>
        </w:rPr>
        <w:t xml:space="preserve">Mae'r Polisi hwn yn nodi safbwynt Prifysgol </w:t>
      </w:r>
      <w:r w:rsidR="007B6CDC">
        <w:rPr>
          <w:lang w:bidi="cy-GB"/>
        </w:rPr>
        <w:t>M</w:t>
      </w:r>
      <w:r w:rsidRPr="0072729A">
        <w:rPr>
          <w:lang w:bidi="cy-GB"/>
        </w:rPr>
        <w:t>etropolitan Caerdydd ar berchnogaeth, rheoli, diogelu a masnacheiddio Eiddo Deallusol (IP) a grëwyd gan fyfyrwyr yn ystod eu hastudiaethau. Ei nod yw cefnogi arloes</w:t>
      </w:r>
      <w:r w:rsidR="001F057E">
        <w:rPr>
          <w:lang w:bidi="cy-GB"/>
        </w:rPr>
        <w:t>i</w:t>
      </w:r>
      <w:r w:rsidRPr="0072729A">
        <w:rPr>
          <w:lang w:bidi="cy-GB"/>
        </w:rPr>
        <w:t xml:space="preserve">, ymchwil, dylunio ac arfer creadigol, sicrhau tegwch, a chyd-fynd ag arferion gorau cyfreithiol a sector y DU. </w:t>
      </w:r>
    </w:p>
    <w:p w14:paraId="59853183" w14:textId="5EDBECD5" w:rsidR="00927FD4" w:rsidRPr="00927FD4" w:rsidRDefault="00927FD4" w:rsidP="00927FD4">
      <w:pPr>
        <w:pStyle w:val="Heading2"/>
      </w:pPr>
      <w:r w:rsidRPr="00927FD4">
        <w:rPr>
          <w:lang w:bidi="cy-GB"/>
        </w:rPr>
        <w:t>Gall Hawliau Eiddo Deallusol (“IPR”) gefnogi datblygiad masnachol ymchwil, dylunio a</w:t>
      </w:r>
      <w:r w:rsidR="001F057E">
        <w:rPr>
          <w:lang w:bidi="cy-GB"/>
        </w:rPr>
        <w:t xml:space="preserve"> gweithgareddau </w:t>
      </w:r>
      <w:r w:rsidRPr="00927FD4">
        <w:rPr>
          <w:lang w:bidi="cy-GB"/>
        </w:rPr>
        <w:t xml:space="preserve">arloesi dan arweiniad creadigol. Er na ellir diogelu pob allbwn yn ffurfiol, gall gwybodaeth ac arbenigedd ychwanegu gwerth sylweddol o hyd.  </w:t>
      </w:r>
    </w:p>
    <w:p w14:paraId="3FA52622" w14:textId="4BCA8A9C" w:rsidR="00DF2562" w:rsidRPr="00DF2562" w:rsidRDefault="00DF2562" w:rsidP="00DF2562">
      <w:pPr>
        <w:pStyle w:val="Heading2"/>
      </w:pPr>
      <w:r w:rsidRPr="00DF2562">
        <w:rPr>
          <w:lang w:bidi="cy-GB"/>
        </w:rPr>
        <w:t xml:space="preserve">Gall rheoli hawliau eiddo deallusol yn briodol helpu i greu cyfleoedd masnachol a phroffesiynol hyfyw, boed drwy drwyddedu, denu buddsoddiad, gweithio'n llawrydd, cyflogaeth mewn sectorau creadigol, neu ddatblygu mentrau a busnesau newydd.  Gall rheoli eiddo deallusol yn effeithiol ddarparu'r sefyllfa gystadleuol sydd ei hangen ar gyfer </w:t>
      </w:r>
      <w:r w:rsidR="001F057E">
        <w:rPr>
          <w:lang w:bidi="cy-GB"/>
        </w:rPr>
        <w:t xml:space="preserve"> gweithgareddau </w:t>
      </w:r>
      <w:r w:rsidRPr="00DF2562">
        <w:rPr>
          <w:lang w:bidi="cy-GB"/>
        </w:rPr>
        <w:t>arloesi a gweithiau creadigol i symud ymlaen i'r farchnad neu arfer proffesiynol. Mae'r amddiffyniad hwn yn aml yn cynorthwyo mentrau dan arweiniad myfyrwyr i gyfiawnhau'r costau sy'n gysylltiedig â datblygu a lansio cynhyrchion neu wasanaethau newydd, gan gynyddu'r tebygolrwydd y bydd arloes</w:t>
      </w:r>
      <w:r w:rsidR="001F057E">
        <w:rPr>
          <w:lang w:bidi="cy-GB"/>
        </w:rPr>
        <w:t>i’</w:t>
      </w:r>
      <w:r w:rsidRPr="00DF2562">
        <w:rPr>
          <w:lang w:bidi="cy-GB"/>
        </w:rPr>
        <w:t>n cyflawni effaith yn y byd go iawn.</w:t>
      </w:r>
    </w:p>
    <w:p w14:paraId="48F7BFFC" w14:textId="23FF22B2" w:rsidR="009359B4" w:rsidRPr="00F5502D" w:rsidRDefault="00844206" w:rsidP="00C0437D">
      <w:pPr>
        <w:pStyle w:val="Heading1"/>
      </w:pPr>
      <w:bookmarkStart w:id="4" w:name="_Toc232110222"/>
      <w:r w:rsidRPr="00F5502D">
        <w:rPr>
          <w:lang w:bidi="cy-GB"/>
        </w:rPr>
        <w:t>Cwmpas</w:t>
      </w:r>
      <w:bookmarkEnd w:id="4"/>
    </w:p>
    <w:p w14:paraId="6A357394" w14:textId="1E995A20" w:rsidR="00A05E79" w:rsidRPr="00F5502D" w:rsidRDefault="00A54C95" w:rsidP="00C0437D">
      <w:pPr>
        <w:pStyle w:val="Heading2"/>
      </w:pPr>
      <w:r>
        <w:rPr>
          <w:lang w:bidi="cy-GB"/>
        </w:rPr>
        <w:t xml:space="preserve">Mae'r Polisi hwn yn berthnasol i bob myfyriwr cofrestredig, gan gynnwys </w:t>
      </w:r>
      <w:r w:rsidR="001F057E">
        <w:rPr>
          <w:lang w:bidi="cy-GB"/>
        </w:rPr>
        <w:t xml:space="preserve">myfyrwyr </w:t>
      </w:r>
      <w:r>
        <w:rPr>
          <w:lang w:bidi="cy-GB"/>
        </w:rPr>
        <w:t>israddedig, ôl-raddedig, myfyrwyr</w:t>
      </w:r>
      <w:r w:rsidR="001F057E">
        <w:rPr>
          <w:lang w:bidi="cy-GB"/>
        </w:rPr>
        <w:t xml:space="preserve"> ar l</w:t>
      </w:r>
      <w:r>
        <w:rPr>
          <w:lang w:bidi="cy-GB"/>
        </w:rPr>
        <w:t xml:space="preserve">eoliad, prentisiaid, a'r rhai sydd wedi cofrestru ar gyfer unrhyw fath o astudio, boed ar raglen lawn neu fel arall, ar y campws, ar-lein, neu drwy bartneriaid. </w:t>
      </w:r>
    </w:p>
    <w:p w14:paraId="53662F1B" w14:textId="48FBA7C2" w:rsidR="00A05E79" w:rsidRPr="00F5502D" w:rsidRDefault="00A05E79" w:rsidP="00C0437D">
      <w:pPr>
        <w:pStyle w:val="Heading1"/>
      </w:pPr>
      <w:bookmarkStart w:id="5" w:name="_Toc232110223"/>
      <w:r w:rsidRPr="00F5502D">
        <w:rPr>
          <w:lang w:bidi="cy-GB"/>
        </w:rPr>
        <w:t>Diffiniadau</w:t>
      </w:r>
      <w:bookmarkEnd w:id="5"/>
    </w:p>
    <w:p w14:paraId="311EADA1" w14:textId="46B4F440" w:rsidR="00DE0489" w:rsidRPr="00F5502D" w:rsidRDefault="00DE0489" w:rsidP="00E906AB">
      <w:pPr>
        <w:pStyle w:val="Heading2"/>
        <w:ind w:left="578" w:hanging="578"/>
      </w:pPr>
      <w:r w:rsidRPr="000663E9">
        <w:rPr>
          <w:lang w:bidi="cy-GB"/>
        </w:rPr>
        <w:t>Eiddo deallusol yw'r term a ddefnyddir i ddisgrifio allbynnau ymdrech greadigol mewn meysydd llenyddol, artistig, dylunio, technoleg, diwydiannol, gwyddonol a pheirianneg y gellir eu diogelu o dan ddeddfwriaeth. Yng nghyd-destun y Brifysgol, gellir ystyried hyn yn fras fel canlyniadau ymchwil neu brosiectau creadigol. </w:t>
      </w:r>
    </w:p>
    <w:p w14:paraId="1E931423" w14:textId="59653914" w:rsidR="00A05E79" w:rsidRPr="00F5502D" w:rsidRDefault="00DE0489" w:rsidP="00C0437D">
      <w:pPr>
        <w:pStyle w:val="Heading2"/>
      </w:pPr>
      <w:r w:rsidRPr="000663E9">
        <w:rPr>
          <w:lang w:bidi="cy-GB"/>
        </w:rPr>
        <w:t>Yn y Polisi hwn, mae hawliau eiddo deallusol yn cynnwys hawlfreintiau, patentau, hawliau dylunio, hawliau cronfeydd data, nodau masnach, meddalwedd, algorithmau, gweithiau creadigol, data, a gwybodaeth gyfrinachol. </w:t>
      </w:r>
    </w:p>
    <w:p w14:paraId="1971254E" w14:textId="4E178B73" w:rsidR="00D973DB" w:rsidRPr="00F5502D" w:rsidRDefault="00D20880" w:rsidP="00C0437D">
      <w:pPr>
        <w:pStyle w:val="Heading1"/>
      </w:pPr>
      <w:bookmarkStart w:id="6" w:name="_Toc232110224"/>
      <w:r w:rsidRPr="00F5502D">
        <w:rPr>
          <w:lang w:bidi="cy-GB"/>
        </w:rPr>
        <w:t>Egwyddorion Perchnogaeth</w:t>
      </w:r>
      <w:bookmarkEnd w:id="6"/>
    </w:p>
    <w:p w14:paraId="1DA32753" w14:textId="59E447B1" w:rsidR="0044276A" w:rsidRPr="00F5502D" w:rsidRDefault="0044276A" w:rsidP="00C0437D">
      <w:pPr>
        <w:pStyle w:val="Heading2"/>
      </w:pPr>
      <w:r w:rsidRPr="00F5502D">
        <w:rPr>
          <w:lang w:bidi="cy-GB"/>
        </w:rPr>
        <w:lastRenderedPageBreak/>
        <w:t xml:space="preserve">Mae myfyrwyr yn cadw perchnogaeth ar unrhyw eiddo deallusol a gynhyrchir ganddynt fel rhan o'u gwaith cwrs neu ymchwil yn ystod eu cofrestriad yn y Brifysgol. Mae hyn yn rhoi’r rhyddid i fyfyrwyr ddefnyddio, datblygu neu fasnacheiddio’r eiddo deallusol hwnnw fel y gwelant yn dda, ar yr amod eu bod yn cydymffurfio ag unrhyw rwymedigaethau cyfreithiol perthnasol. </w:t>
      </w:r>
    </w:p>
    <w:p w14:paraId="040C1DBF" w14:textId="1CB58753" w:rsidR="0044276A" w:rsidRPr="00F5502D" w:rsidRDefault="0044276A" w:rsidP="00C0437D">
      <w:pPr>
        <w:pStyle w:val="Heading2"/>
      </w:pPr>
      <w:r w:rsidRPr="00F5502D">
        <w:rPr>
          <w:lang w:bidi="cy-GB"/>
        </w:rPr>
        <w:t xml:space="preserve">Fodd bynnag, mae amgylchiadau penodol lle nad yw'r rheol gyffredinol hon yn berthnasol. Mae'r eithriadau hyn wedi'u hamlinellu isod. </w:t>
      </w:r>
    </w:p>
    <w:p w14:paraId="3FD64CE0" w14:textId="77777777" w:rsidR="00607167" w:rsidRPr="00F5502D" w:rsidRDefault="0044276A" w:rsidP="00C0437D">
      <w:pPr>
        <w:pStyle w:val="Heading3"/>
        <w:numPr>
          <w:ilvl w:val="1"/>
          <w:numId w:val="23"/>
        </w:numPr>
        <w:rPr>
          <w:b/>
          <w:bCs/>
        </w:rPr>
      </w:pPr>
      <w:r w:rsidRPr="00F5502D">
        <w:rPr>
          <w:b/>
          <w:lang w:bidi="cy-GB"/>
        </w:rPr>
        <w:t xml:space="preserve">Myfyrwyr sy'n ymwneud ag ymchwil a gefnogir gan y Brifysgol neu sefydliad allanol </w:t>
      </w:r>
    </w:p>
    <w:p w14:paraId="7A93382B" w14:textId="48E2CCC4" w:rsidR="0044276A" w:rsidRPr="00F5502D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t xml:space="preserve">Os yw prosiect ymchwil yn cael ei ariannu, ei oruchwylio neu ei gefnogi gan drydydd parti, fel cyngor ymchwil, corff llywodraethol, prifysgol arall, sefydliad ymchwil, neu bartner masnachol, gall y cyllidwr fynnu bod unrhyw eiddo deallusol sy'n deillio o hynny yn eiddo i'r Brifysgol neu i'r cyllidwr. Mewn rhai achosion, gall y cyllidwr hefyd ei gwneud yn ofynnol bod yr eiddo deallusol sy'n deillio o hyn yn cael ei wneud yn hygyrch i bawb neu ar gael at ddefnydd masnachol. </w:t>
      </w:r>
    </w:p>
    <w:p w14:paraId="06E0B8C9" w14:textId="79347FCB" w:rsidR="0044276A" w:rsidRPr="00F5502D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t xml:space="preserve">Lle bo amodau o'r fath yn berthnasol, bydd y Brifysgol yn gofyn i'r myfyriwr drosglwyddo (neilltuo) eu hawliau </w:t>
      </w:r>
      <w:r w:rsidR="001F057E">
        <w:rPr>
          <w:lang w:bidi="cy-GB"/>
        </w:rPr>
        <w:t>yn ffurfiol o ran</w:t>
      </w:r>
      <w:r w:rsidRPr="00F5502D">
        <w:rPr>
          <w:lang w:bidi="cy-GB"/>
        </w:rPr>
        <w:t xml:space="preserve"> unrhyw eiddo deallusol a grëwyd yn ystod y prosiect i'r Brifysgol neu'n uniongyrchol i'r cyllidwr, yn dibynnu ar delerau'r cyllidwr. Efallai y bydd angen aseiniad cyn i'r prosiect ddechrau, tra ei fod ar y gweill, neu ar ôl iddo gael ei gwblhau. </w:t>
      </w:r>
    </w:p>
    <w:p w14:paraId="119F55FD" w14:textId="378C7593" w:rsidR="000A5515" w:rsidRPr="00F5502D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t>Gall cytundebau cyllidwyr hefyd ei gwneud yn ofynnol i'r myfyriwr gydnabod cefnogaeth y cyllidwr mewn cyhoeddiadau neu gyfathrebiadau cyhoeddus, gan gynnwys deunyddiau marchnata, cynnwys ar-lein, ymddangosiadau yn y cyfryngau, datganiadau i'r wasg, a chyflwyniadau mewn cynadleddau. Yn yr un modd, gall y Brifysgol neu'r cyllidwr ofyn i'r myfyriwr lofnodi cytundeb cyfrinachedd os yw'r prosiect yn cynnwys mynediad at wybodaeth gyfrinachol.</w:t>
      </w:r>
    </w:p>
    <w:p w14:paraId="061C3CDC" w14:textId="77777777" w:rsidR="00D9524E" w:rsidRPr="00F5502D" w:rsidRDefault="00D9524E" w:rsidP="00C0437D">
      <w:pPr>
        <w:pStyle w:val="Heading3"/>
        <w:numPr>
          <w:ilvl w:val="0"/>
          <w:numId w:val="0"/>
        </w:numPr>
        <w:ind w:left="1080"/>
      </w:pPr>
    </w:p>
    <w:p w14:paraId="2FC42692" w14:textId="1209DE60" w:rsidR="0044276A" w:rsidRPr="00F5502D" w:rsidRDefault="0044276A" w:rsidP="00C0437D">
      <w:pPr>
        <w:pStyle w:val="Heading3"/>
        <w:numPr>
          <w:ilvl w:val="1"/>
          <w:numId w:val="23"/>
        </w:numPr>
        <w:rPr>
          <w:b/>
          <w:bCs/>
        </w:rPr>
      </w:pPr>
      <w:r w:rsidRPr="00F5502D">
        <w:rPr>
          <w:b/>
          <w:lang w:bidi="cy-GB"/>
        </w:rPr>
        <w:t xml:space="preserve">Cydweithio â staff academaidd </w:t>
      </w:r>
    </w:p>
    <w:p w14:paraId="466FD454" w14:textId="77777777" w:rsidR="0044276A" w:rsidRPr="00F5502D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t xml:space="preserve">Mae rhai modiwlau a gweithgareddau ymchwil yn cynnwys rhyngweithio agos â staff academaidd neu integreiddio i grwpiau ymchwil presennol. Mewn achosion o'r fath, gall staff gyfrannu'r syniadau, y cysyniadau neu gyfeiriad yr ymchwil sylfaenol, neu gall myfyrwyr ddibynnu ar adnoddau sylweddol sy'n eiddo i'r Brifysgol. </w:t>
      </w:r>
    </w:p>
    <w:p w14:paraId="405B6FC3" w14:textId="13A51342" w:rsidR="0044276A" w:rsidRPr="00F5502D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t>Pan fydd eiddo deallusol yn deillio o waith a wneir yn y cyd-destunau hyn, bydd gofyn i fyfyrwyr aseinio'r hawliau hyn i'r Brifysgol. Unwaith y bydd hawliau wedi'u haseinio, bydd myfyrwyr yn cael eu trin yn yr un modd â chyfranwyr staff a byddant yn derbyn cyfran briodol o unrhyw refeniw a gynhyrchir trwy ddefnydd masnachol o'r eiddo deallusol. Bydd y gyfran y mae myfyriwr yn ei derbyn yn adlewyrchu'n deg e</w:t>
      </w:r>
      <w:r w:rsidR="001F057E">
        <w:rPr>
          <w:lang w:bidi="cy-GB"/>
        </w:rPr>
        <w:t>u l</w:t>
      </w:r>
      <w:r w:rsidRPr="00F5502D">
        <w:rPr>
          <w:lang w:bidi="cy-GB"/>
        </w:rPr>
        <w:t>efel o gyfraniad.</w:t>
      </w:r>
    </w:p>
    <w:p w14:paraId="135BC2E3" w14:textId="77777777" w:rsidR="00FD345A" w:rsidRPr="00F5502D" w:rsidRDefault="00FD345A" w:rsidP="00C0437D">
      <w:pPr>
        <w:pStyle w:val="Heading3"/>
        <w:numPr>
          <w:ilvl w:val="0"/>
          <w:numId w:val="0"/>
        </w:numPr>
        <w:ind w:left="1080"/>
      </w:pPr>
    </w:p>
    <w:p w14:paraId="0EDB5892" w14:textId="3642A8E5" w:rsidR="0044276A" w:rsidRPr="00F5502D" w:rsidRDefault="0044276A" w:rsidP="00C0437D">
      <w:pPr>
        <w:pStyle w:val="Heading3"/>
        <w:numPr>
          <w:ilvl w:val="1"/>
          <w:numId w:val="23"/>
        </w:numPr>
        <w:rPr>
          <w:b/>
          <w:bCs/>
        </w:rPr>
      </w:pPr>
      <w:r w:rsidRPr="00F5502D">
        <w:rPr>
          <w:b/>
          <w:lang w:bidi="cy-GB"/>
        </w:rPr>
        <w:t xml:space="preserve">Myfyrwyr sy'n ymgymryd â lleoliadau, interniaethau neu waith prosiect </w:t>
      </w:r>
    </w:p>
    <w:p w14:paraId="3D255484" w14:textId="3520785B" w:rsidR="0044276A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lastRenderedPageBreak/>
        <w:t xml:space="preserve">Mae rhai sefydliadau cynnal yn mynnu bod unrhyw eiddo deallusol a gynhyrchir yn ystod lleoliad, interniaeth neu brosiect yn perthyn naill ai i'r sefydliad ei hun neu i'r Brifysgol. Yn y senarios hyn, efallai y bydd gofyn i fyfyrwyr aseinio eu hawliau eiddo deallusol fel amod o gymryd rhan. </w:t>
      </w:r>
    </w:p>
    <w:p w14:paraId="2FFFE6F8" w14:textId="77777777" w:rsidR="00D82B26" w:rsidRDefault="00D82B26" w:rsidP="00E906AB">
      <w:pPr>
        <w:pStyle w:val="Heading3"/>
        <w:numPr>
          <w:ilvl w:val="0"/>
          <w:numId w:val="0"/>
        </w:numPr>
        <w:ind w:left="1080"/>
      </w:pPr>
    </w:p>
    <w:p w14:paraId="7047F6FF" w14:textId="3AC3743C" w:rsidR="00855CCD" w:rsidRDefault="00EF2BA0" w:rsidP="00D82B26">
      <w:pPr>
        <w:pStyle w:val="Heading3"/>
        <w:numPr>
          <w:ilvl w:val="1"/>
          <w:numId w:val="23"/>
        </w:numPr>
        <w:rPr>
          <w:b/>
          <w:bCs/>
        </w:rPr>
      </w:pPr>
      <w:r>
        <w:rPr>
          <w:b/>
          <w:lang w:bidi="cy-GB"/>
        </w:rPr>
        <w:t>Gwaith grŵp myfyrwyr</w:t>
      </w:r>
    </w:p>
    <w:p w14:paraId="1CC141BD" w14:textId="1E124137" w:rsidR="00344AD6" w:rsidRPr="00344AD6" w:rsidRDefault="00344AD6" w:rsidP="00344AD6">
      <w:pPr>
        <w:pStyle w:val="Heading3"/>
        <w:numPr>
          <w:ilvl w:val="2"/>
          <w:numId w:val="23"/>
        </w:numPr>
      </w:pPr>
      <w:r w:rsidRPr="00344AD6">
        <w:rPr>
          <w:lang w:bidi="cy-GB"/>
        </w:rPr>
        <w:t>Lle cynhyrchir Eiddo Deallusol drwy weithgarwch cydweithredol myfyrwyr (gan gynnwys gwaith cwrs a phrosiectau), bydd perchnogaeth yr Eiddo Deallusol hwnnw yn perthyn i'r myfyriwr neu'r myfyrwyr a'i creodd. Bydd eiddo deallusol o'r fath yn cael ei drin fel pe bai'n eiddo ar y cyd ymhlith myfyrwyr sy'n cyfrannu, gyda phob cyfrannwr yn dal cyfran gymesur sy'n adlewyrchu eu cyfraniadau deallusol ac ymarferol priodol.</w:t>
      </w:r>
    </w:p>
    <w:p w14:paraId="3D03ACCD" w14:textId="77777777" w:rsidR="00344AD6" w:rsidRPr="00344AD6" w:rsidRDefault="00344AD6" w:rsidP="00344AD6">
      <w:pPr>
        <w:pStyle w:val="Heading3"/>
        <w:numPr>
          <w:ilvl w:val="2"/>
          <w:numId w:val="23"/>
        </w:numPr>
      </w:pPr>
      <w:r w:rsidRPr="00344AD6">
        <w:rPr>
          <w:lang w:bidi="cy-GB"/>
        </w:rPr>
        <w:t>Yn absenoldeb cytundeb ysgrifenedig ymlaen llaw yn nodi cyfrannau perchnogaeth, neu lle na ellir gwahaniaethu'n rhesymol rhwng cyfraniadau unigol, ystyrir bod perchnogaeth ar y cyd yn gyfartal ymhlith yr holl fyfyrwyr sy'n cyfrannu.</w:t>
      </w:r>
    </w:p>
    <w:p w14:paraId="61BF40E4" w14:textId="510916B4" w:rsidR="00344AD6" w:rsidRPr="00344AD6" w:rsidRDefault="00344AD6" w:rsidP="00344AD6">
      <w:pPr>
        <w:pStyle w:val="Heading3"/>
        <w:numPr>
          <w:ilvl w:val="2"/>
          <w:numId w:val="23"/>
        </w:numPr>
      </w:pPr>
      <w:r w:rsidRPr="00344AD6">
        <w:rPr>
          <w:lang w:bidi="cy-GB"/>
        </w:rPr>
        <w:t>Anogir myfyrwyr i drafod, a lle bo'n briodol, i ddogfennu cyfraniadau a disgwyliadau perchnogaeth yn gynnar yn y cydweithio er mwyn osgoi anghydfodau.</w:t>
      </w:r>
    </w:p>
    <w:p w14:paraId="19B40893" w14:textId="77777777" w:rsidR="00D9524E" w:rsidRPr="00F5502D" w:rsidRDefault="00D9524E" w:rsidP="00C0437D">
      <w:pPr>
        <w:pStyle w:val="Heading3"/>
        <w:numPr>
          <w:ilvl w:val="0"/>
          <w:numId w:val="0"/>
        </w:numPr>
        <w:ind w:left="720"/>
      </w:pPr>
    </w:p>
    <w:p w14:paraId="5C281A2D" w14:textId="769E0F8C" w:rsidR="0044276A" w:rsidRPr="00F5502D" w:rsidRDefault="0044276A" w:rsidP="00C0437D">
      <w:pPr>
        <w:pStyle w:val="Heading3"/>
        <w:numPr>
          <w:ilvl w:val="1"/>
          <w:numId w:val="23"/>
        </w:numPr>
        <w:rPr>
          <w:b/>
          <w:bCs/>
        </w:rPr>
      </w:pPr>
      <w:r w:rsidRPr="00F5502D">
        <w:rPr>
          <w:b/>
          <w:lang w:bidi="cy-GB"/>
        </w:rPr>
        <w:t xml:space="preserve">Myfyrwyr sy'n cael eu cyflogi neu eu noddi gan y Brifysgol neu sefydliad arall </w:t>
      </w:r>
    </w:p>
    <w:p w14:paraId="3A13FB35" w14:textId="46CDFA3A" w:rsidR="0044276A" w:rsidRPr="00F5502D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t xml:space="preserve">Os yw myfyriwr yn cael ei gyflogi neu ei noddi'n ariannol, boed gan y Brifysgol neu gan gorff allanol, gall y cyflogwr neu'r noddwr hawlio perchnogaeth ar eiddo deallusol a gynhyrchwyd yn ystod y cyfnod cyflogaeth neu nawdd. O dan egwyddorion cyfreithiol cyffredinol, mae cyflogwyr yn berchen yn awtomatig ar eiddo deallusol a grëwyd gan weithwyr wrth gyflawni eu dyletswyddau. Gall fod gan noddwr gytundeb ar wahân hefyd gyda'r Brifysgol neu'r myfyriwr sy'n rhoi hawliau i'r noddwr </w:t>
      </w:r>
      <w:r w:rsidR="001F057E">
        <w:rPr>
          <w:lang w:bidi="cy-GB"/>
        </w:rPr>
        <w:t>o ran</w:t>
      </w:r>
      <w:r w:rsidRPr="00F5502D">
        <w:rPr>
          <w:lang w:bidi="cy-GB"/>
        </w:rPr>
        <w:t xml:space="preserve"> eiddo deallusol a gynhyrchir yn ystod y gweithgaredd noddedig. </w:t>
      </w:r>
    </w:p>
    <w:p w14:paraId="6E7E8BFB" w14:textId="60CBC5A0" w:rsidR="009A3418" w:rsidRPr="00F5502D" w:rsidRDefault="0044276A" w:rsidP="00C0437D">
      <w:pPr>
        <w:pStyle w:val="Heading3"/>
        <w:numPr>
          <w:ilvl w:val="2"/>
          <w:numId w:val="23"/>
        </w:numPr>
      </w:pPr>
      <w:r w:rsidRPr="00F5502D">
        <w:rPr>
          <w:lang w:bidi="cy-GB"/>
        </w:rPr>
        <w:t>Er mwyn diogelu'r buddiannau hyn, efallai y bydd gofyn i fyfyrwyr neilltuo eiddo deallusol perthnasol i'r Brifysgol neu gorff allanol. Efallai y bydd gofyn i fyfyrwyr hefyd lofnodi cytundeb cyfrinachedd os yw eu gwaith yn eu hamlygu i wybodaeth sensitif neu gyfrinachol.</w:t>
      </w:r>
    </w:p>
    <w:p w14:paraId="7F696C74" w14:textId="77777777" w:rsidR="00FD345A" w:rsidRPr="00F5502D" w:rsidRDefault="00FD345A" w:rsidP="00C0437D">
      <w:pPr>
        <w:pStyle w:val="Heading3"/>
        <w:numPr>
          <w:ilvl w:val="0"/>
          <w:numId w:val="0"/>
        </w:numPr>
        <w:ind w:left="1080"/>
      </w:pPr>
    </w:p>
    <w:p w14:paraId="36FC8A29" w14:textId="44E73F3F" w:rsidR="004F3D8E" w:rsidRPr="00F5502D" w:rsidRDefault="00C07B20" w:rsidP="00C0437D">
      <w:pPr>
        <w:pStyle w:val="Heading1"/>
        <w:spacing w:before="0"/>
      </w:pPr>
      <w:bookmarkStart w:id="7" w:name="_Toc232110225"/>
      <w:r w:rsidRPr="00F5502D">
        <w:rPr>
          <w:lang w:bidi="cy-GB"/>
        </w:rPr>
        <w:t>R</w:t>
      </w:r>
      <w:r w:rsidR="001F057E">
        <w:rPr>
          <w:lang w:bidi="cy-GB"/>
        </w:rPr>
        <w:t>o</w:t>
      </w:r>
      <w:r w:rsidRPr="00F5502D">
        <w:rPr>
          <w:lang w:bidi="cy-GB"/>
        </w:rPr>
        <w:t>lau a Chyfrifoldebau</w:t>
      </w:r>
      <w:bookmarkEnd w:id="7"/>
    </w:p>
    <w:p w14:paraId="76BB17F7" w14:textId="3CD12FA7" w:rsidR="00384692" w:rsidRPr="00F5502D" w:rsidRDefault="00384692" w:rsidP="00C0437D">
      <w:pPr>
        <w:pStyle w:val="Heading2"/>
      </w:pPr>
      <w:r w:rsidRPr="00F5502D">
        <w:rPr>
          <w:lang w:bidi="cy-GB"/>
        </w:rPr>
        <w:t>Rhaid i fyfyrwyr, ar draul y Brifysgol, lofnodi unrhyw ddogfennau a chymryd unrhyw gamau y gall y Brifysgol eu gofyn yn rhesymol i drosglwyddo, amddiffyn neu gefnogi manteisio ar unrhyw Hawliau Eiddo Deallusol, boed gan y Brifysgol neu gan drydydd parti a enwebir gan y Brifysgol, yn unol â'r darpariaethau hyn.</w:t>
      </w:r>
    </w:p>
    <w:p w14:paraId="26A46EC2" w14:textId="05C0FAC4" w:rsidR="00105DE8" w:rsidRPr="00F5502D" w:rsidRDefault="00105DE8" w:rsidP="00C0437D">
      <w:pPr>
        <w:pStyle w:val="Heading2"/>
      </w:pPr>
      <w:r w:rsidRPr="00F5502D">
        <w:rPr>
          <w:lang w:bidi="cy-GB"/>
        </w:rPr>
        <w:t xml:space="preserve">Lle mae myfyrwyr yn gwneud, datblygu, creu neu gyfrannu at hawliau eiddo deallusol yn unol â chymalau 4.2 (uchod), dylent ddod â hyn i sylw eu tiwtor, Cyfarwyddwr Rhaglen neu Gyfarwyddwr Astudiaethau cyn gynted ag y bo'n </w:t>
      </w:r>
      <w:r w:rsidRPr="00F5502D">
        <w:rPr>
          <w:lang w:bidi="cy-GB"/>
        </w:rPr>
        <w:lastRenderedPageBreak/>
        <w:t>ymarferol, gan adrodd manylion llawn a chyflwyno unrhyw ddeunyddiau hawlfraint.</w:t>
      </w:r>
    </w:p>
    <w:p w14:paraId="0D39C41F" w14:textId="77777777" w:rsidR="00105DE8" w:rsidRPr="00F5502D" w:rsidRDefault="00105DE8" w:rsidP="00C0437D">
      <w:pPr>
        <w:pStyle w:val="Heading2"/>
      </w:pPr>
      <w:r w:rsidRPr="00F5502D">
        <w:rPr>
          <w:lang w:bidi="cy-GB"/>
        </w:rPr>
        <w:t xml:space="preserve">Mae staff academaidd sy'n goruchwylio, yn tiwtora neu fel arall yn goruchwylio gwaith myfyrwyr yn gyfrifol am sicrhau bod myfyrwyr yn ymwybodol, ar ddechrau unrhyw brosiect, </w:t>
      </w:r>
      <w:r w:rsidRPr="00F5502D">
        <w:rPr>
          <w:rFonts w:ascii="Cambria Math" w:eastAsia="Cambria Math" w:hAnsi="Cambria Math" w:cs="Cambria Math"/>
          <w:lang w:bidi="cy-GB"/>
        </w:rPr>
        <w:t>o</w:t>
      </w:r>
      <w:r w:rsidRPr="00F5502D">
        <w:rPr>
          <w:lang w:bidi="cy-GB"/>
        </w:rPr>
        <w:t xml:space="preserve"> unrhyw delerau neu amodau penodol i'r prosiect sy'n ymwneud ag eiddo deallusol, gan gynnwys rhwymedigaethau sy'n deillio o grantiau, contractau neu gydweithrediadau allanol. Rhaid i staff academaidd hefyd gyfeirio myfyrwyr at ganllawiau perthnasol y Brifysgol lle bo angen.</w:t>
      </w:r>
    </w:p>
    <w:p w14:paraId="4435E55C" w14:textId="54012925" w:rsidR="00FD345A" w:rsidRPr="00F5502D" w:rsidRDefault="00105DE8" w:rsidP="00C0437D">
      <w:pPr>
        <w:pStyle w:val="Heading2"/>
      </w:pPr>
      <w:r>
        <w:rPr>
          <w:lang w:bidi="cy-GB"/>
        </w:rPr>
        <w:t xml:space="preserve">Mae adran Gwasanaethau Ymchwil, Arloesi a Menter (RIES) y Brifysgol, gan gynnwys y timau Menter a Grantiau a Chontractau, yn gyfrifol am reoli diogelu, manteisio ar a masnacheiddio eiddo deallusol sy'n deillio o brosiectau o'r fath. Mae hyn yn cynnwys cynghori ar berchnogaeth </w:t>
      </w:r>
      <w:r w:rsidR="001F057E">
        <w:rPr>
          <w:lang w:bidi="cy-GB"/>
        </w:rPr>
        <w:t>eiddo deallusol</w:t>
      </w:r>
      <w:r>
        <w:rPr>
          <w:lang w:bidi="cy-GB"/>
        </w:rPr>
        <w:t xml:space="preserve">, cydlynu'r mesurau </w:t>
      </w:r>
      <w:r w:rsidR="001F057E">
        <w:rPr>
          <w:lang w:bidi="cy-GB"/>
        </w:rPr>
        <w:t>diogelu</w:t>
      </w:r>
      <w:r>
        <w:rPr>
          <w:lang w:bidi="cy-GB"/>
        </w:rPr>
        <w:t xml:space="preserve"> priodol (megis patentio neu gofrestru), a sicrhau bod unrhyw drefniadau masnachol yn cydymffurfio â pholisïau'r Brifysgol a rhwymedigaethau cytundebol allanol.</w:t>
      </w:r>
    </w:p>
    <w:p w14:paraId="538D1682" w14:textId="7A0C6076" w:rsidR="006377CE" w:rsidRPr="00F5502D" w:rsidRDefault="00AE3A65" w:rsidP="00C0437D">
      <w:pPr>
        <w:pStyle w:val="Heading1"/>
        <w:spacing w:before="0"/>
      </w:pPr>
      <w:bookmarkStart w:id="8" w:name="_Toc232110226"/>
      <w:r w:rsidRPr="00F5502D">
        <w:rPr>
          <w:lang w:bidi="cy-GB"/>
        </w:rPr>
        <w:t>Rhannu Refeniw a Pholisïau Cysylltiedig</w:t>
      </w:r>
      <w:bookmarkEnd w:id="8"/>
      <w:r w:rsidRPr="00F5502D">
        <w:rPr>
          <w:lang w:bidi="cy-GB"/>
        </w:rPr>
        <w:t xml:space="preserve"> </w:t>
      </w:r>
    </w:p>
    <w:p w14:paraId="3EBE8480" w14:textId="783CDB2B" w:rsidR="008752D5" w:rsidRPr="00F5502D" w:rsidRDefault="003843B4" w:rsidP="00C0437D">
      <w:pPr>
        <w:pStyle w:val="Heading2"/>
        <w:rPr>
          <w:rFonts w:ascii="Altis Book" w:hAnsi="Altis Book"/>
          <w:color w:val="415464"/>
          <w:sz w:val="28"/>
          <w:szCs w:val="32"/>
        </w:rPr>
      </w:pPr>
      <w:r w:rsidRPr="00F5502D">
        <w:rPr>
          <w:lang w:bidi="cy-GB"/>
        </w:rPr>
        <w:t xml:space="preserve">Mae'r Brifysgol yn cefnogi'n weithredol </w:t>
      </w:r>
      <w:r w:rsidR="00EB0C60">
        <w:rPr>
          <w:lang w:bidi="cy-GB"/>
        </w:rPr>
        <w:t>c</w:t>
      </w:r>
      <w:r w:rsidRPr="00F5502D">
        <w:rPr>
          <w:lang w:bidi="cy-GB"/>
        </w:rPr>
        <w:t>re</w:t>
      </w:r>
      <w:r w:rsidR="00EB0C60">
        <w:rPr>
          <w:lang w:bidi="cy-GB"/>
        </w:rPr>
        <w:t>adigaeth</w:t>
      </w:r>
      <w:r w:rsidRPr="00F5502D">
        <w:rPr>
          <w:lang w:bidi="cy-GB"/>
        </w:rPr>
        <w:t xml:space="preserve"> a datblyg</w:t>
      </w:r>
      <w:r w:rsidR="00EB0C60">
        <w:rPr>
          <w:lang w:bidi="cy-GB"/>
        </w:rPr>
        <w:t>iad</w:t>
      </w:r>
      <w:r w:rsidRPr="00F5502D">
        <w:rPr>
          <w:lang w:bidi="cy-GB"/>
        </w:rPr>
        <w:t xml:space="preserve"> gwaith sydd â photensial masnachol. Pan fydd y Brifysgol yn arwain neu'n rheoli menter fasnachol, boed yn deillio o ymchwil, gweithgareddau arloesi, neu brosiectau eraill a yrrir </w:t>
      </w:r>
      <w:r w:rsidRPr="00F5502D">
        <w:rPr>
          <w:rFonts w:ascii="Cambria Math" w:eastAsia="Cambria Math" w:hAnsi="Cambria Math" w:cs="Cambria Math"/>
          <w:lang w:bidi="cy-GB"/>
        </w:rPr>
        <w:t>gan</w:t>
      </w:r>
      <w:r w:rsidRPr="00F5502D">
        <w:rPr>
          <w:lang w:bidi="cy-GB"/>
        </w:rPr>
        <w:t xml:space="preserve"> y Brifysgol, a bod myfyrwyr wedi cyfrannu at y gwaith hwnnw ac wedi aseinio eu hawliau eiddo deallusol, bydd y Brifysgol yn sicrhau bod buddion ariannol yn cael eu rhannu ag unrhyw fyfyrwyr a wnaeth gyfraniad sylweddol. </w:t>
      </w:r>
    </w:p>
    <w:p w14:paraId="2C4B02BC" w14:textId="1DB35FC6" w:rsidR="009575C1" w:rsidRPr="00F5502D" w:rsidRDefault="009575C1" w:rsidP="00C0437D">
      <w:pPr>
        <w:pStyle w:val="Heading2"/>
      </w:pPr>
      <w:r w:rsidRPr="00F5502D">
        <w:rPr>
          <w:lang w:bidi="cy-GB"/>
        </w:rPr>
        <w:t xml:space="preserve">Mewn amgylchiadau o'r fath, mae'r Brifysgol yn rhoi'r un hawliau rhannu refeniw i'r myfyriwr ag y mae'n eu rhoi i weithwyr y Brifysgol, fel yr amlinellir ym Mholisi Eiddo Deallusol a Masnacheiddio'r Brifysgol ar gyfer Staff.  Mae rhagor o fanylion am Fframwaith Penderfynu Ecwiti Deillio’r Brifysgol a’r Cynllun Dosbarthu Elw Trwyddedu ar gael </w:t>
      </w:r>
      <w:hyperlink r:id="rId16" w:history="1">
        <w:r w:rsidRPr="00F5502D">
          <w:rPr>
            <w:rStyle w:val="Hyperlink"/>
            <w:lang w:bidi="cy-GB"/>
          </w:rPr>
          <w:t>yma</w:t>
        </w:r>
      </w:hyperlink>
      <w:r w:rsidRPr="00F5502D">
        <w:rPr>
          <w:lang w:bidi="cy-GB"/>
        </w:rPr>
        <w:t xml:space="preserve"> . </w:t>
      </w:r>
    </w:p>
    <w:p w14:paraId="650DC7D1" w14:textId="334D4BF3" w:rsidR="00FD345A" w:rsidRPr="00F5502D" w:rsidRDefault="003843B4" w:rsidP="00C0437D">
      <w:pPr>
        <w:pStyle w:val="Heading2"/>
      </w:pPr>
      <w:r w:rsidRPr="00F5502D">
        <w:rPr>
          <w:lang w:bidi="cy-GB"/>
        </w:rPr>
        <w:t xml:space="preserve">Mae'r ymrwymiad hwn yn berthnasol oni bai bod rhannu wedi'i gyfyngu gan delerau grant allanol, contract, neu gytundeb rhwymol arall. </w:t>
      </w:r>
    </w:p>
    <w:p w14:paraId="1F3122F3" w14:textId="76BCF875" w:rsidR="003575B8" w:rsidRPr="00F5502D" w:rsidRDefault="00ED19D8" w:rsidP="00C0437D">
      <w:pPr>
        <w:pStyle w:val="Heading1"/>
      </w:pPr>
      <w:bookmarkStart w:id="9" w:name="_Toc232110227"/>
      <w:r w:rsidRPr="00F5502D">
        <w:rPr>
          <w:lang w:bidi="cy-GB"/>
        </w:rPr>
        <w:t>Hawliau ar gyfer Defnydd Academaidd</w:t>
      </w:r>
      <w:bookmarkEnd w:id="9"/>
    </w:p>
    <w:p w14:paraId="224B5BC0" w14:textId="013C420A" w:rsidR="002932F0" w:rsidRPr="00F5502D" w:rsidRDefault="002932F0" w:rsidP="00C0437D">
      <w:pPr>
        <w:pStyle w:val="Heading2"/>
      </w:pPr>
      <w:r w:rsidRPr="00F5502D">
        <w:rPr>
          <w:lang w:bidi="cy-GB"/>
        </w:rPr>
        <w:t xml:space="preserve">Lle mae hawliau eiddo deallusol a ddatblygwyd, a wnaed neu a grëwyd gan fyfyrwyr yn ystod eu hastudiaethau neu eu hymchwil yn y Brifysgol yn eiddo i'r myfyriwr, mae'r myfyriwr drwy hyn yn rhoi trwydded an-gyfyngedig i'r Brifysgol ddefnyddio'r hawliau eiddo deallusol at ddibenion addysgu, ymchwil, arloesi neu gyhoeddiadau academaidd.  </w:t>
      </w:r>
    </w:p>
    <w:p w14:paraId="18B7853E" w14:textId="24BD75E5" w:rsidR="002932F0" w:rsidRPr="00F5502D" w:rsidRDefault="002932F0" w:rsidP="00C0437D">
      <w:pPr>
        <w:pStyle w:val="Heading2"/>
      </w:pPr>
      <w:r w:rsidRPr="00F5502D">
        <w:rPr>
          <w:lang w:bidi="cy-GB"/>
        </w:rPr>
        <w:t xml:space="preserve">Nid yw'r drwydded hon yn trosglwyddo perchnogaeth eiddo deallusol y myfyriwr, ac nid yw'n caniatáu i'r Brifysgol fanteisio'n fasnachol ar y gwaith.  </w:t>
      </w:r>
    </w:p>
    <w:p w14:paraId="75577591" w14:textId="3CE090BF" w:rsidR="002932F0" w:rsidRPr="00F5502D" w:rsidRDefault="002932F0" w:rsidP="00C0437D">
      <w:pPr>
        <w:pStyle w:val="Heading2"/>
      </w:pPr>
      <w:r w:rsidRPr="00F5502D">
        <w:rPr>
          <w:lang w:bidi="cy-GB"/>
        </w:rPr>
        <w:t xml:space="preserve">Gall myfyrwyr optio allan o'r drwydded hon ar unrhyw adeg drwy gyflwyno cais ysgrifenedig i'w tiwtor, Cyfarwyddwr y Rhaglen neu Gyfarwyddwr Astudiaethau.  </w:t>
      </w:r>
    </w:p>
    <w:p w14:paraId="18AE23F1" w14:textId="33F9B181" w:rsidR="002932F0" w:rsidRPr="00F5502D" w:rsidRDefault="002932F0" w:rsidP="00C0437D">
      <w:pPr>
        <w:pStyle w:val="Heading2"/>
      </w:pPr>
      <w:r w:rsidRPr="00F5502D">
        <w:rPr>
          <w:lang w:bidi="cy-GB"/>
        </w:rPr>
        <w:lastRenderedPageBreak/>
        <w:t xml:space="preserve">Os bydd y myfyriwr yn gofyn yn benodol am hynny, bydd y Brifysgol yn cadw'r wybodaeth sy'n deillio o'r Hawliau Eiddo Deallusol yn gyfrinachol nes bod y wybodaeth yn cael ei rhyddhau i'r parth cyhoeddus a/neu nes bod y cais am batent yn cael ei gyhoeddi gan y swyddfa batentau berthnasol. </w:t>
      </w:r>
    </w:p>
    <w:p w14:paraId="070F9A72" w14:textId="129DD058" w:rsidR="00FD345A" w:rsidRPr="00F5502D" w:rsidRDefault="002932F0" w:rsidP="00C0437D">
      <w:pPr>
        <w:pStyle w:val="Heading2"/>
      </w:pPr>
      <w:r w:rsidRPr="00F5502D">
        <w:rPr>
          <w:lang w:bidi="cy-GB"/>
        </w:rPr>
        <w:t>Mae gan fyfyrwyr hawliau moesol yn eu gwaith, gan gynnwys yr hawl i gael eu hadnabod fel yr awdur. Lle bynnag y bo'n rhesymol bosibl, bydd y Brifysgol yn rhoi clod i fyfyrwyr fel crewyr y gwaith yn ei chyhoeddiadau, oni bai bod ystyriaethau cyfreithiol neu ymarferol yn atal hyn.</w:t>
      </w:r>
    </w:p>
    <w:p w14:paraId="78D85795" w14:textId="714A8EB1" w:rsidR="001143B0" w:rsidRPr="00F5502D" w:rsidRDefault="00EA24DF" w:rsidP="00C0437D">
      <w:pPr>
        <w:pStyle w:val="Heading2"/>
      </w:pPr>
      <w:r w:rsidRPr="00F5502D">
        <w:rPr>
          <w:lang w:bidi="cy-GB"/>
        </w:rPr>
        <w:t>Ni fydd y Brifysgol yn defnyddio, atgynhyrchu na rhannu unrhyw waith myfyrwyr sy'n cynnwys deunydd cyfrinachol, personol neu sensitif mewn unrhyw ffordd sy'n anghyson â safonau moesegol, gofynion diogelu data, rhwymedigaethau cyfrinachedd, neu unrhyw gyfyngiadau cyfreithiol neu gytundebol eraill. Bydd deunydd o'r fath yn cael ei drin yn unol â pholisïau'r Brifysgol a'r holl ofynion rheoleiddio perthnasol.</w:t>
      </w:r>
    </w:p>
    <w:p w14:paraId="1F5FA587" w14:textId="77777777" w:rsidR="001F161A" w:rsidRPr="00F5502D" w:rsidRDefault="00E8338C" w:rsidP="00C0437D">
      <w:pPr>
        <w:pStyle w:val="Heading1"/>
      </w:pPr>
      <w:bookmarkStart w:id="10" w:name="_Toc232110228"/>
      <w:r w:rsidRPr="00F5502D">
        <w:rPr>
          <w:lang w:bidi="cy-GB"/>
        </w:rPr>
        <w:t>Cymorth i Entrepreneuriaeth Myfyrwyr</w:t>
      </w:r>
      <w:bookmarkEnd w:id="10"/>
    </w:p>
    <w:p w14:paraId="3829DA61" w14:textId="1B28CE2E" w:rsidR="001F161A" w:rsidRPr="00F5502D" w:rsidRDefault="001F161A" w:rsidP="00C0437D">
      <w:pPr>
        <w:pStyle w:val="Heading2"/>
      </w:pPr>
      <w:r w:rsidRPr="00F5502D">
        <w:rPr>
          <w:lang w:bidi="cy-GB"/>
        </w:rPr>
        <w:t xml:space="preserve">Gall pob myfyriwr gysylltu â thîm Menter y Brifysgol yn RIES i gael cymorth entrepreneuriaeth, cyngor ar ddiogelu eiddo deallusol, a chymorth gyda masnacheiddio.   </w:t>
      </w:r>
    </w:p>
    <w:p w14:paraId="7D285A4D" w14:textId="101D4180" w:rsidR="009274BD" w:rsidRPr="00F5502D" w:rsidRDefault="009274BD" w:rsidP="00C0437D">
      <w:pPr>
        <w:pStyle w:val="Heading1"/>
      </w:pPr>
      <w:bookmarkStart w:id="11" w:name="_Toc232110229"/>
      <w:r w:rsidRPr="00F5502D">
        <w:rPr>
          <w:lang w:bidi="cy-GB"/>
        </w:rPr>
        <w:t>Datrys Anghydfodau</w:t>
      </w:r>
      <w:bookmarkEnd w:id="11"/>
    </w:p>
    <w:p w14:paraId="7AA4F3DD" w14:textId="65009107" w:rsidR="009E6320" w:rsidRPr="00F5502D" w:rsidRDefault="009E6320" w:rsidP="00C0437D">
      <w:pPr>
        <w:pStyle w:val="Heading2"/>
      </w:pPr>
      <w:r w:rsidRPr="00F5502D">
        <w:rPr>
          <w:lang w:bidi="cy-GB"/>
        </w:rPr>
        <w:t xml:space="preserve">Rhaid i unrhyw fyfyriwr sy'n dymuno herio neu fynegi anfodlonrwydd â'r ffordd y mae'r polisi hwn wedi'i gymhwyso iddynt wneud hynny drwy Weithdrefn Gwyno Myfyrwyr y Brifysgol, y gellir dod o hyd i'w manylion </w:t>
      </w:r>
      <w:hyperlink r:id="rId17" w:history="1">
        <w:r w:rsidRPr="00F5502D">
          <w:rPr>
            <w:rStyle w:val="Hyperlink"/>
            <w:lang w:bidi="cy-GB"/>
          </w:rPr>
          <w:t>yma</w:t>
        </w:r>
      </w:hyperlink>
      <w:r w:rsidRPr="00F5502D">
        <w:rPr>
          <w:lang w:bidi="cy-GB"/>
        </w:rPr>
        <w:t xml:space="preserve"> .  </w:t>
      </w:r>
    </w:p>
    <w:p w14:paraId="14EE3C81" w14:textId="4D6672FD" w:rsidR="004F3D8E" w:rsidRPr="00F5502D" w:rsidRDefault="009274BD" w:rsidP="00C0437D">
      <w:pPr>
        <w:pStyle w:val="Heading1"/>
      </w:pPr>
      <w:bookmarkStart w:id="12" w:name="_Toc232110230"/>
      <w:r w:rsidRPr="00F5502D">
        <w:rPr>
          <w:lang w:bidi="cy-GB"/>
        </w:rPr>
        <w:t>Adolygu a Chymeradwyo</w:t>
      </w:r>
      <w:bookmarkEnd w:id="12"/>
    </w:p>
    <w:p w14:paraId="6A1C6B10" w14:textId="2EFEC713" w:rsidR="00ED6897" w:rsidRDefault="00804C9C" w:rsidP="00C0437D">
      <w:pPr>
        <w:pStyle w:val="Heading2"/>
      </w:pPr>
      <w:r w:rsidRPr="00F5502D">
        <w:rPr>
          <w:lang w:bidi="cy-GB"/>
        </w:rPr>
        <w:t>Bydd y Pwyllgor Ymchwil ac Arloesi yn adolygu'r Polisi hwn bob tair blynedd neu'n gynharach os yw newidiadau deddfwriaethol neu newidiadau i'r sector yn ei gwneud yn ofynnol.</w:t>
      </w:r>
    </w:p>
    <w:sectPr w:rsidR="00ED6897" w:rsidSect="00F20D28">
      <w:headerReference w:type="default" r:id="rId18"/>
      <w:footerReference w:type="default" r:id="rId19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4AC0" w14:textId="77777777" w:rsidR="00024F52" w:rsidRPr="00F5502D" w:rsidRDefault="00024F52" w:rsidP="003B0CD4">
      <w:pPr>
        <w:spacing w:after="0" w:line="240" w:lineRule="auto"/>
      </w:pPr>
      <w:r w:rsidRPr="00F5502D">
        <w:separator/>
      </w:r>
    </w:p>
  </w:endnote>
  <w:endnote w:type="continuationSeparator" w:id="0">
    <w:p w14:paraId="6F132F87" w14:textId="77777777" w:rsidR="00024F52" w:rsidRPr="00F5502D" w:rsidRDefault="00024F52" w:rsidP="003B0CD4">
      <w:pPr>
        <w:spacing w:after="0" w:line="240" w:lineRule="auto"/>
      </w:pPr>
      <w:r w:rsidRPr="00F550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936D123" w:rsidR="00B65212" w:rsidRPr="00F5502D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/>
    <w:sdtContent>
      <w:p w14:paraId="39073ADB" w14:textId="605C1249" w:rsidR="003B0CD4" w:rsidRPr="000663E9" w:rsidRDefault="003B0CD4">
        <w:pPr>
          <w:pStyle w:val="Footer"/>
          <w:jc w:val="center"/>
        </w:pPr>
        <w:r w:rsidRPr="000663E9">
          <w:rPr>
            <w:lang w:bidi="cy-GB"/>
          </w:rPr>
          <w:fldChar w:fldCharType="begin"/>
        </w:r>
        <w:r w:rsidRPr="00F5502D">
          <w:rPr>
            <w:lang w:bidi="cy-GB"/>
          </w:rPr>
          <w:instrText xml:space="preserve"> PAGE   \* MERGEFORMAT </w:instrText>
        </w:r>
        <w:r w:rsidRPr="000663E9">
          <w:rPr>
            <w:lang w:bidi="cy-GB"/>
          </w:rPr>
          <w:fldChar w:fldCharType="separate"/>
        </w:r>
        <w:r w:rsidRPr="000663E9">
          <w:rPr>
            <w:lang w:bidi="cy-GB"/>
          </w:rPr>
          <w:t>2</w:t>
        </w:r>
        <w:r w:rsidRPr="000663E9">
          <w:rPr>
            <w:lang w:bidi="cy-GB"/>
          </w:rPr>
          <w:fldChar w:fldCharType="end"/>
        </w:r>
      </w:p>
    </w:sdtContent>
  </w:sdt>
  <w:p w14:paraId="7B98B290" w14:textId="77777777" w:rsidR="003B0CD4" w:rsidRPr="00F5502D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A9A7" w14:textId="77777777" w:rsidR="00024F52" w:rsidRPr="00F5502D" w:rsidRDefault="00024F52" w:rsidP="003B0CD4">
      <w:pPr>
        <w:spacing w:after="0" w:line="240" w:lineRule="auto"/>
      </w:pPr>
      <w:r w:rsidRPr="00F5502D">
        <w:separator/>
      </w:r>
    </w:p>
  </w:footnote>
  <w:footnote w:type="continuationSeparator" w:id="0">
    <w:p w14:paraId="3520F001" w14:textId="77777777" w:rsidR="00024F52" w:rsidRPr="00F5502D" w:rsidRDefault="00024F52" w:rsidP="003B0CD4">
      <w:pPr>
        <w:spacing w:after="0" w:line="240" w:lineRule="auto"/>
      </w:pPr>
      <w:r w:rsidRPr="00F550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666A" w14:textId="77777777" w:rsidR="006041C0" w:rsidRDefault="00604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72E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21"/>
  </w:num>
  <w:num w:numId="2" w16cid:durableId="424035414">
    <w:abstractNumId w:val="12"/>
  </w:num>
  <w:num w:numId="3" w16cid:durableId="180365439">
    <w:abstractNumId w:val="14"/>
  </w:num>
  <w:num w:numId="4" w16cid:durableId="1399089314">
    <w:abstractNumId w:val="18"/>
  </w:num>
  <w:num w:numId="5" w16cid:durableId="2000965655">
    <w:abstractNumId w:val="13"/>
  </w:num>
  <w:num w:numId="6" w16cid:durableId="70389579">
    <w:abstractNumId w:val="19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16"/>
  </w:num>
  <w:num w:numId="19" w16cid:durableId="238637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0"/>
  </w:num>
  <w:num w:numId="21" w16cid:durableId="384989474">
    <w:abstractNumId w:val="11"/>
  </w:num>
  <w:num w:numId="22" w16cid:durableId="370810139">
    <w:abstractNumId w:val="15"/>
  </w:num>
  <w:num w:numId="23" w16cid:durableId="1171409753">
    <w:abstractNumId w:val="17"/>
  </w:num>
  <w:num w:numId="24" w16cid:durableId="1795051739">
    <w:abstractNumId w:val="18"/>
  </w:num>
  <w:num w:numId="25" w16cid:durableId="861940022">
    <w:abstractNumId w:val="18"/>
  </w:num>
  <w:num w:numId="26" w16cid:durableId="1250769904">
    <w:abstractNumId w:val="18"/>
  </w:num>
  <w:num w:numId="27" w16cid:durableId="1741832884">
    <w:abstractNumId w:val="18"/>
  </w:num>
  <w:num w:numId="28" w16cid:durableId="1668481531">
    <w:abstractNumId w:val="18"/>
  </w:num>
  <w:num w:numId="29" w16cid:durableId="1716929583">
    <w:abstractNumId w:val="18"/>
  </w:num>
  <w:num w:numId="30" w16cid:durableId="234050358">
    <w:abstractNumId w:val="18"/>
  </w:num>
  <w:num w:numId="31" w16cid:durableId="585723680">
    <w:abstractNumId w:val="18"/>
  </w:num>
  <w:num w:numId="32" w16cid:durableId="17618729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24F52"/>
    <w:rsid w:val="00025F53"/>
    <w:rsid w:val="000263F2"/>
    <w:rsid w:val="00034C64"/>
    <w:rsid w:val="000423C2"/>
    <w:rsid w:val="00047571"/>
    <w:rsid w:val="000663E9"/>
    <w:rsid w:val="00067966"/>
    <w:rsid w:val="000805A1"/>
    <w:rsid w:val="00084894"/>
    <w:rsid w:val="0009597B"/>
    <w:rsid w:val="00096435"/>
    <w:rsid w:val="000A5515"/>
    <w:rsid w:val="000B3A2C"/>
    <w:rsid w:val="000D0B2C"/>
    <w:rsid w:val="000D23F4"/>
    <w:rsid w:val="000D3EF5"/>
    <w:rsid w:val="000F0838"/>
    <w:rsid w:val="000F13D6"/>
    <w:rsid w:val="000F39DC"/>
    <w:rsid w:val="000F3FF4"/>
    <w:rsid w:val="00105DE8"/>
    <w:rsid w:val="001143B0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BC6"/>
    <w:rsid w:val="001B6874"/>
    <w:rsid w:val="001C0E14"/>
    <w:rsid w:val="001D589B"/>
    <w:rsid w:val="001D5BC1"/>
    <w:rsid w:val="001D610B"/>
    <w:rsid w:val="001D7E4C"/>
    <w:rsid w:val="001E196D"/>
    <w:rsid w:val="001E54DD"/>
    <w:rsid w:val="001F057E"/>
    <w:rsid w:val="001F161A"/>
    <w:rsid w:val="002011A9"/>
    <w:rsid w:val="00213214"/>
    <w:rsid w:val="0021438C"/>
    <w:rsid w:val="00215570"/>
    <w:rsid w:val="002531BE"/>
    <w:rsid w:val="00260329"/>
    <w:rsid w:val="00261178"/>
    <w:rsid w:val="00263057"/>
    <w:rsid w:val="00276D78"/>
    <w:rsid w:val="002932F0"/>
    <w:rsid w:val="002A40A5"/>
    <w:rsid w:val="002F3B5B"/>
    <w:rsid w:val="002F5089"/>
    <w:rsid w:val="00310A76"/>
    <w:rsid w:val="00312A82"/>
    <w:rsid w:val="003205F6"/>
    <w:rsid w:val="0032264E"/>
    <w:rsid w:val="00333392"/>
    <w:rsid w:val="00344AD6"/>
    <w:rsid w:val="00344D26"/>
    <w:rsid w:val="00351D20"/>
    <w:rsid w:val="003526E4"/>
    <w:rsid w:val="0035282E"/>
    <w:rsid w:val="003575B8"/>
    <w:rsid w:val="00367FE6"/>
    <w:rsid w:val="00376449"/>
    <w:rsid w:val="003837FD"/>
    <w:rsid w:val="003843B4"/>
    <w:rsid w:val="00384692"/>
    <w:rsid w:val="00394FF3"/>
    <w:rsid w:val="003A7850"/>
    <w:rsid w:val="003B0CD4"/>
    <w:rsid w:val="003C2126"/>
    <w:rsid w:val="003C649D"/>
    <w:rsid w:val="003C6BC0"/>
    <w:rsid w:val="003E6D68"/>
    <w:rsid w:val="003F14B8"/>
    <w:rsid w:val="004003B1"/>
    <w:rsid w:val="0040072A"/>
    <w:rsid w:val="0040383A"/>
    <w:rsid w:val="00406B6E"/>
    <w:rsid w:val="00424E11"/>
    <w:rsid w:val="0044276A"/>
    <w:rsid w:val="00454793"/>
    <w:rsid w:val="004618C7"/>
    <w:rsid w:val="004734A0"/>
    <w:rsid w:val="004A0911"/>
    <w:rsid w:val="004A14B2"/>
    <w:rsid w:val="004B20D0"/>
    <w:rsid w:val="004B3200"/>
    <w:rsid w:val="004B4C39"/>
    <w:rsid w:val="004C378E"/>
    <w:rsid w:val="004C6D7D"/>
    <w:rsid w:val="004C6DFC"/>
    <w:rsid w:val="004D3778"/>
    <w:rsid w:val="004E67F1"/>
    <w:rsid w:val="004E6F06"/>
    <w:rsid w:val="004F3D8E"/>
    <w:rsid w:val="004F3E35"/>
    <w:rsid w:val="004F3F03"/>
    <w:rsid w:val="005005F9"/>
    <w:rsid w:val="005035F0"/>
    <w:rsid w:val="005303A5"/>
    <w:rsid w:val="00530F92"/>
    <w:rsid w:val="00537AEA"/>
    <w:rsid w:val="00542772"/>
    <w:rsid w:val="0055051B"/>
    <w:rsid w:val="00553D29"/>
    <w:rsid w:val="005551C0"/>
    <w:rsid w:val="0056661F"/>
    <w:rsid w:val="005725B9"/>
    <w:rsid w:val="005879B4"/>
    <w:rsid w:val="00591270"/>
    <w:rsid w:val="00594A7A"/>
    <w:rsid w:val="005A5AD5"/>
    <w:rsid w:val="005B29B7"/>
    <w:rsid w:val="005C0043"/>
    <w:rsid w:val="005C1286"/>
    <w:rsid w:val="005C1959"/>
    <w:rsid w:val="005C6410"/>
    <w:rsid w:val="005D0B18"/>
    <w:rsid w:val="005D1CDA"/>
    <w:rsid w:val="005D3DFB"/>
    <w:rsid w:val="005D7CCF"/>
    <w:rsid w:val="005E6720"/>
    <w:rsid w:val="0060088D"/>
    <w:rsid w:val="006041C0"/>
    <w:rsid w:val="00607167"/>
    <w:rsid w:val="006377CE"/>
    <w:rsid w:val="00645C47"/>
    <w:rsid w:val="00653892"/>
    <w:rsid w:val="006649BD"/>
    <w:rsid w:val="006747C2"/>
    <w:rsid w:val="00675991"/>
    <w:rsid w:val="00683E5D"/>
    <w:rsid w:val="00684ACE"/>
    <w:rsid w:val="00686B34"/>
    <w:rsid w:val="00691B27"/>
    <w:rsid w:val="00697DFA"/>
    <w:rsid w:val="006A0052"/>
    <w:rsid w:val="006A3F46"/>
    <w:rsid w:val="006A4FE6"/>
    <w:rsid w:val="006B33D7"/>
    <w:rsid w:val="006D6498"/>
    <w:rsid w:val="006F18B6"/>
    <w:rsid w:val="00700188"/>
    <w:rsid w:val="00706D69"/>
    <w:rsid w:val="0071039C"/>
    <w:rsid w:val="00714650"/>
    <w:rsid w:val="007150F4"/>
    <w:rsid w:val="007167B3"/>
    <w:rsid w:val="00720962"/>
    <w:rsid w:val="00722FD5"/>
    <w:rsid w:val="0072729A"/>
    <w:rsid w:val="00734A37"/>
    <w:rsid w:val="00734D37"/>
    <w:rsid w:val="00743004"/>
    <w:rsid w:val="007464CF"/>
    <w:rsid w:val="00747E64"/>
    <w:rsid w:val="00766F1F"/>
    <w:rsid w:val="0077217C"/>
    <w:rsid w:val="00772DDC"/>
    <w:rsid w:val="007764D5"/>
    <w:rsid w:val="007905E2"/>
    <w:rsid w:val="0079106F"/>
    <w:rsid w:val="007A0E66"/>
    <w:rsid w:val="007B6166"/>
    <w:rsid w:val="007B6CDC"/>
    <w:rsid w:val="007B6E50"/>
    <w:rsid w:val="007D45FF"/>
    <w:rsid w:val="007F3936"/>
    <w:rsid w:val="007F447E"/>
    <w:rsid w:val="00801CF8"/>
    <w:rsid w:val="00803D56"/>
    <w:rsid w:val="00804C9C"/>
    <w:rsid w:val="00815A26"/>
    <w:rsid w:val="008209C4"/>
    <w:rsid w:val="00824DDD"/>
    <w:rsid w:val="008365D3"/>
    <w:rsid w:val="00844206"/>
    <w:rsid w:val="008467C2"/>
    <w:rsid w:val="00854E81"/>
    <w:rsid w:val="00855CCD"/>
    <w:rsid w:val="008569CD"/>
    <w:rsid w:val="008627B3"/>
    <w:rsid w:val="00862D95"/>
    <w:rsid w:val="00866360"/>
    <w:rsid w:val="00871699"/>
    <w:rsid w:val="008741DB"/>
    <w:rsid w:val="008752D5"/>
    <w:rsid w:val="0088599E"/>
    <w:rsid w:val="008B1E5D"/>
    <w:rsid w:val="008C551C"/>
    <w:rsid w:val="008D23D2"/>
    <w:rsid w:val="008D24E8"/>
    <w:rsid w:val="00905E84"/>
    <w:rsid w:val="009274BD"/>
    <w:rsid w:val="00927FD4"/>
    <w:rsid w:val="009359B4"/>
    <w:rsid w:val="00945CC4"/>
    <w:rsid w:val="00945D0A"/>
    <w:rsid w:val="00952ED2"/>
    <w:rsid w:val="009575C1"/>
    <w:rsid w:val="00957F10"/>
    <w:rsid w:val="00967C5E"/>
    <w:rsid w:val="00971EA6"/>
    <w:rsid w:val="00973B36"/>
    <w:rsid w:val="00973C73"/>
    <w:rsid w:val="0098001E"/>
    <w:rsid w:val="00992DCD"/>
    <w:rsid w:val="00993BF9"/>
    <w:rsid w:val="00997D29"/>
    <w:rsid w:val="009A3418"/>
    <w:rsid w:val="009C2331"/>
    <w:rsid w:val="009C26A5"/>
    <w:rsid w:val="009C7B96"/>
    <w:rsid w:val="009D2881"/>
    <w:rsid w:val="009D4EF7"/>
    <w:rsid w:val="009E5CFD"/>
    <w:rsid w:val="009E6320"/>
    <w:rsid w:val="009E7B34"/>
    <w:rsid w:val="00A05E79"/>
    <w:rsid w:val="00A10647"/>
    <w:rsid w:val="00A11DD3"/>
    <w:rsid w:val="00A17065"/>
    <w:rsid w:val="00A31193"/>
    <w:rsid w:val="00A53246"/>
    <w:rsid w:val="00A54341"/>
    <w:rsid w:val="00A54C95"/>
    <w:rsid w:val="00A640A2"/>
    <w:rsid w:val="00A76183"/>
    <w:rsid w:val="00A7691F"/>
    <w:rsid w:val="00AC4E34"/>
    <w:rsid w:val="00AD1CA8"/>
    <w:rsid w:val="00AE3499"/>
    <w:rsid w:val="00AE3A65"/>
    <w:rsid w:val="00AE4700"/>
    <w:rsid w:val="00AE6583"/>
    <w:rsid w:val="00AE7CC3"/>
    <w:rsid w:val="00AF644B"/>
    <w:rsid w:val="00B04A83"/>
    <w:rsid w:val="00B05A36"/>
    <w:rsid w:val="00B0766D"/>
    <w:rsid w:val="00B11D44"/>
    <w:rsid w:val="00B1455D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3F0C"/>
    <w:rsid w:val="00BA6C69"/>
    <w:rsid w:val="00BB14CE"/>
    <w:rsid w:val="00BB74FF"/>
    <w:rsid w:val="00BC77B0"/>
    <w:rsid w:val="00BC7B62"/>
    <w:rsid w:val="00C01F1F"/>
    <w:rsid w:val="00C0437D"/>
    <w:rsid w:val="00C05B84"/>
    <w:rsid w:val="00C07B20"/>
    <w:rsid w:val="00C11E64"/>
    <w:rsid w:val="00C14393"/>
    <w:rsid w:val="00C24D8F"/>
    <w:rsid w:val="00C26300"/>
    <w:rsid w:val="00C30F00"/>
    <w:rsid w:val="00C341BE"/>
    <w:rsid w:val="00C34FF9"/>
    <w:rsid w:val="00C5218F"/>
    <w:rsid w:val="00C74B01"/>
    <w:rsid w:val="00C81043"/>
    <w:rsid w:val="00C829C2"/>
    <w:rsid w:val="00CA1500"/>
    <w:rsid w:val="00CA420E"/>
    <w:rsid w:val="00CA6EDB"/>
    <w:rsid w:val="00CA7830"/>
    <w:rsid w:val="00CB137C"/>
    <w:rsid w:val="00CB1F64"/>
    <w:rsid w:val="00CB5D44"/>
    <w:rsid w:val="00CD441C"/>
    <w:rsid w:val="00CD582A"/>
    <w:rsid w:val="00CE3B8B"/>
    <w:rsid w:val="00CE47D3"/>
    <w:rsid w:val="00CE608D"/>
    <w:rsid w:val="00D00FE5"/>
    <w:rsid w:val="00D20880"/>
    <w:rsid w:val="00D223DE"/>
    <w:rsid w:val="00D25346"/>
    <w:rsid w:val="00D2603D"/>
    <w:rsid w:val="00D45009"/>
    <w:rsid w:val="00D46E50"/>
    <w:rsid w:val="00D4718C"/>
    <w:rsid w:val="00D52B06"/>
    <w:rsid w:val="00D5591B"/>
    <w:rsid w:val="00D76680"/>
    <w:rsid w:val="00D82B26"/>
    <w:rsid w:val="00D84DAC"/>
    <w:rsid w:val="00D9301C"/>
    <w:rsid w:val="00D9524E"/>
    <w:rsid w:val="00D973DB"/>
    <w:rsid w:val="00DA0438"/>
    <w:rsid w:val="00DA05EE"/>
    <w:rsid w:val="00DA1CBA"/>
    <w:rsid w:val="00DC66A7"/>
    <w:rsid w:val="00DE0489"/>
    <w:rsid w:val="00DE4000"/>
    <w:rsid w:val="00DF2562"/>
    <w:rsid w:val="00E04F1E"/>
    <w:rsid w:val="00E212A3"/>
    <w:rsid w:val="00E252DD"/>
    <w:rsid w:val="00E2574B"/>
    <w:rsid w:val="00E374E4"/>
    <w:rsid w:val="00E53462"/>
    <w:rsid w:val="00E62C64"/>
    <w:rsid w:val="00E734C7"/>
    <w:rsid w:val="00E776FA"/>
    <w:rsid w:val="00E8338C"/>
    <w:rsid w:val="00E84FDC"/>
    <w:rsid w:val="00E906AB"/>
    <w:rsid w:val="00EA24DF"/>
    <w:rsid w:val="00EA69F4"/>
    <w:rsid w:val="00EB0A16"/>
    <w:rsid w:val="00EB0C60"/>
    <w:rsid w:val="00EC2C8F"/>
    <w:rsid w:val="00ED02EC"/>
    <w:rsid w:val="00ED1374"/>
    <w:rsid w:val="00ED184E"/>
    <w:rsid w:val="00ED19D8"/>
    <w:rsid w:val="00ED5805"/>
    <w:rsid w:val="00ED6897"/>
    <w:rsid w:val="00EE23DF"/>
    <w:rsid w:val="00EF1CAC"/>
    <w:rsid w:val="00EF2BA0"/>
    <w:rsid w:val="00EF69B5"/>
    <w:rsid w:val="00F010F8"/>
    <w:rsid w:val="00F07112"/>
    <w:rsid w:val="00F20D28"/>
    <w:rsid w:val="00F314A6"/>
    <w:rsid w:val="00F31A84"/>
    <w:rsid w:val="00F5502D"/>
    <w:rsid w:val="00F74ABA"/>
    <w:rsid w:val="00F77E1A"/>
    <w:rsid w:val="00F84635"/>
    <w:rsid w:val="00F85E3C"/>
    <w:rsid w:val="00F92E9B"/>
    <w:rsid w:val="00FA30DC"/>
    <w:rsid w:val="00FC6E7A"/>
    <w:rsid w:val="00FD183B"/>
    <w:rsid w:val="00FD345A"/>
    <w:rsid w:val="00FE2C3C"/>
    <w:rsid w:val="0407E696"/>
    <w:rsid w:val="0598C42B"/>
    <w:rsid w:val="08AA6895"/>
    <w:rsid w:val="0EFCA18D"/>
    <w:rsid w:val="12C13318"/>
    <w:rsid w:val="15E3BA18"/>
    <w:rsid w:val="15EC242F"/>
    <w:rsid w:val="16A2CEEA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C602EDB"/>
    <w:rsid w:val="3E870844"/>
    <w:rsid w:val="3F0B6208"/>
    <w:rsid w:val="415E2FE5"/>
    <w:rsid w:val="442E201C"/>
    <w:rsid w:val="47C4C649"/>
    <w:rsid w:val="47D0CEDE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CD4B11"/>
    <w:rsid w:val="6DF07358"/>
    <w:rsid w:val="73CF3B39"/>
    <w:rsid w:val="757C7942"/>
    <w:rsid w:val="771849A3"/>
    <w:rsid w:val="7BD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6041C0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5346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uwicac.sharepoint.com/sites/Secretaria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taylor@cardiffmet.ac.uk" TargetMode="External"/><Relationship Id="rId17" Type="http://schemas.openxmlformats.org/officeDocument/2006/relationships/hyperlink" Target="https://www.cardiffmet.ac.uk/support/registry/complai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about/polici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licies@cardiffmet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about/policy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64892bb-846e-491e-935e-f887ccdb15ae" xsi:nil="true"/>
    <DateTime xmlns="f64892bb-846e-491e-935e-f887ccdb15ae" xsi:nil="true"/>
    <Note xmlns="f64892bb-846e-491e-935e-f887ccdb15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DD2706612504F83D39C64F14287A4" ma:contentTypeVersion="15" ma:contentTypeDescription="Create a new document." ma:contentTypeScope="" ma:versionID="902255599870de504583bfa9ecfd80f5">
  <xsd:schema xmlns:xsd="http://www.w3.org/2001/XMLSchema" xmlns:xs="http://www.w3.org/2001/XMLSchema" xmlns:p="http://schemas.microsoft.com/office/2006/metadata/properties" xmlns:ns2="f64892bb-846e-491e-935e-f887ccdb15ae" xmlns:ns3="fa081ede-2647-482f-bfd8-7d737a35df17" targetNamespace="http://schemas.microsoft.com/office/2006/metadata/properties" ma:root="true" ma:fieldsID="75edcf726195ac1a625daee97114db7a" ns2:_="" ns3:_="">
    <xsd:import namespace="f64892bb-846e-491e-935e-f887ccdb15ae"/>
    <xsd:import namespace="fa081ede-2647-482f-bfd8-7d737a35d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Time" minOccurs="0"/>
                <xsd:element ref="ns2:MediaServiceAutoKeyPoints" minOccurs="0"/>
                <xsd:element ref="ns2:MediaServiceKeyPoints" minOccurs="0"/>
                <xsd:element ref="ns2:Date" minOccurs="0"/>
                <xsd:element ref="ns2:Not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2bb-846e-491e-935e-f887ccdb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ateTime" ma:index="14" nillable="true" ma:displayName="Date Time" ma:format="DateOnly" ma:internalName="DateTime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1ede-2647-482f-bfd8-7d737a35df1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f64892bb-846e-491e-935e-f887ccdb15ae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1580D-2595-44C5-ACB2-B41F83BC7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2bb-846e-491e-935e-f887ccdb15ae"/>
    <ds:schemaRef ds:uri="fa081ede-2647-482f-bfd8-7d737a35d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2094</Words>
  <Characters>11938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Mahoney, Richard</cp:lastModifiedBy>
  <cp:revision>2</cp:revision>
  <dcterms:created xsi:type="dcterms:W3CDTF">2026-07-07T07:16:00Z</dcterms:created>
  <dcterms:modified xsi:type="dcterms:W3CDTF">2026-07-07T07:16:00Z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0x010100736DD2706612504F83D39C64F14287A4</vt:lpwstr>
  </property>
  <property fmtid="{D5CDD505-2E9C-101B-9397-08002B2CF9AE}" pid="3" name="GrammarlyDocumentId">
    <vt:lpwstr>80dd1a33f41f8ae560697be3d9f16aeb5a36fee8d8e1436520935d6b64324b65</vt:lpwstr>
  </property>
</Properties>
</file>