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01A2" w14:textId="28562FB1" w:rsidR="00760033" w:rsidRPr="00862906" w:rsidRDefault="00760033" w:rsidP="3BED9D56">
      <w:pPr>
        <w:pStyle w:val="Heading2"/>
        <w:tabs>
          <w:tab w:val="right" w:pos="8550"/>
        </w:tabs>
        <w:rPr>
          <w:rFonts w:ascii="Arial" w:hAnsi="Arial" w:cs="Arial"/>
          <w:sz w:val="22"/>
          <w:szCs w:val="22"/>
          <w:u w:val="single"/>
        </w:rPr>
      </w:pPr>
      <w:r w:rsidRPr="00862906">
        <w:rPr>
          <w:rFonts w:ascii="Arial" w:eastAsia="Arial" w:hAnsi="Arial" w:cs="Arial"/>
          <w:noProof/>
          <w:sz w:val="22"/>
          <w:szCs w:val="22"/>
          <w:lang w:bidi="cy-GB"/>
        </w:rPr>
        <w:drawing>
          <wp:inline distT="0" distB="0" distL="0" distR="0" wp14:anchorId="0D706BBA" wp14:editId="62D654C7">
            <wp:extent cx="2593961" cy="747712"/>
            <wp:effectExtent l="0" t="0" r="0" b="0"/>
            <wp:docPr id="1" name="Picture 1" descr="C:\Users\ad0697\AppData\Local\Microsoft\Windows\INetCache\Content.Outlook\627F1ZFH\CMET landscape logo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0697\AppData\Local\Microsoft\Windows\INetCache\Content.Outlook\627F1ZFH\CMET landscape logo_blu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163" cy="76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F8C19" w14:textId="77777777" w:rsidR="00760033" w:rsidRPr="00862906" w:rsidRDefault="00760033">
      <w:pPr>
        <w:pStyle w:val="Heading2"/>
        <w:rPr>
          <w:rFonts w:ascii="Arial" w:hAnsi="Arial" w:cs="Arial"/>
          <w:sz w:val="22"/>
          <w:szCs w:val="22"/>
          <w:u w:val="single"/>
        </w:rPr>
      </w:pPr>
    </w:p>
    <w:p w14:paraId="21C59785" w14:textId="431A49BB" w:rsidR="00C41CCB" w:rsidRPr="002B17BD" w:rsidRDefault="00A54B4B" w:rsidP="3BED9D56">
      <w:pPr>
        <w:pStyle w:val="Heading2"/>
        <w:rPr>
          <w:rFonts w:asciiTheme="minorHAnsi" w:hAnsiTheme="minorHAnsi" w:cstheme="minorBidi"/>
          <w:sz w:val="24"/>
          <w:szCs w:val="24"/>
          <w:u w:val="single"/>
        </w:rPr>
      </w:pPr>
      <w:r w:rsidRPr="3BED9D56">
        <w:rPr>
          <w:rFonts w:asciiTheme="minorHAnsi" w:hAnsiTheme="minorHAnsi" w:cstheme="minorBidi"/>
          <w:sz w:val="24"/>
          <w:szCs w:val="24"/>
          <w:u w:val="single"/>
          <w:lang w:bidi="cy-GB"/>
        </w:rPr>
        <w:t>PRIFYSGOL METROPOLITAN CAERDYDD</w:t>
      </w:r>
    </w:p>
    <w:p w14:paraId="30671A7F" w14:textId="6E8943C0" w:rsidR="001719AC" w:rsidRPr="002B17BD" w:rsidRDefault="001719AC" w:rsidP="3BED9D56">
      <w:pPr>
        <w:outlineLvl w:val="0"/>
        <w:rPr>
          <w:rFonts w:asciiTheme="minorHAnsi" w:hAnsiTheme="minorHAnsi" w:cstheme="minorBidi"/>
          <w:sz w:val="24"/>
          <w:szCs w:val="24"/>
          <w:u w:val="single"/>
        </w:rPr>
      </w:pPr>
    </w:p>
    <w:p w14:paraId="5EE2E2E1" w14:textId="1EF31847" w:rsidR="000B288B" w:rsidRPr="002B17BD" w:rsidRDefault="000B288B" w:rsidP="3BED9D56">
      <w:pPr>
        <w:outlineLvl w:val="0"/>
        <w:rPr>
          <w:rFonts w:asciiTheme="minorHAnsi" w:hAnsiTheme="minorHAnsi" w:cstheme="minorBidi"/>
          <w:b/>
          <w:bCs/>
          <w:sz w:val="24"/>
          <w:szCs w:val="24"/>
          <w:u w:val="single"/>
        </w:rPr>
      </w:pPr>
      <w:r w:rsidRPr="3BED9D56">
        <w:rPr>
          <w:rFonts w:asciiTheme="minorHAnsi" w:hAnsiTheme="minorHAnsi" w:cstheme="minorBidi"/>
          <w:b/>
          <w:sz w:val="24"/>
          <w:szCs w:val="24"/>
          <w:u w:val="single"/>
          <w:lang w:bidi="cy-GB"/>
        </w:rPr>
        <w:t>FFRAMWAITH POLISI TÂL UWCH STAFF 2024/25</w:t>
      </w:r>
    </w:p>
    <w:p w14:paraId="4F92F3CD" w14:textId="703E760F" w:rsidR="00DD03BB" w:rsidRPr="002B17BD" w:rsidRDefault="00DD03B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74D8DFE" w14:textId="77777777" w:rsidR="00862906" w:rsidRPr="002B17BD" w:rsidRDefault="00862906" w:rsidP="00862906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54D1E3D" w14:textId="4F20E76A" w:rsidR="00862906" w:rsidRPr="002B17BD" w:rsidRDefault="00862906" w:rsidP="00862906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B17BD">
        <w:rPr>
          <w:rFonts w:asciiTheme="minorHAnsi" w:eastAsia="Calibri" w:hAnsiTheme="minorHAnsi" w:cstheme="minorHAnsi"/>
          <w:b/>
          <w:sz w:val="24"/>
          <w:szCs w:val="24"/>
          <w:lang w:bidi="cy-GB"/>
        </w:rPr>
        <w:t>Cyflwyniad</w:t>
      </w:r>
    </w:p>
    <w:p w14:paraId="5A8E099D" w14:textId="77777777" w:rsidR="00862906" w:rsidRPr="002B17BD" w:rsidRDefault="00862906" w:rsidP="00862906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613A4C1" w14:textId="77777777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Mae'r Fframwaith Polisi Taliadau hwn yn nodi ymagwedd Prifysgol Metropolitan Caerdydd tuag at gydnabyddiaeth â'i uwch ddeiliaid swyddi.</w:t>
      </w:r>
    </w:p>
    <w:p w14:paraId="0AA435FE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eastAsia="Calibri" w:hAnsiTheme="minorHAnsi" w:cstheme="minorHAnsi"/>
          <w:sz w:val="24"/>
          <w:szCs w:val="24"/>
        </w:rPr>
      </w:pPr>
    </w:p>
    <w:p w14:paraId="58B7F563" w14:textId="51BCA20B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Er mwyn cydymffurfio â Chod Llywodraethu Addysg Uwch (AU) Pwyllgor Cadeiryddion y Brifysgol (CUC), mae'n ofynnol i gorff llywodraethu sefydlu Pwyllgor Taliadau.</w:t>
      </w:r>
    </w:p>
    <w:p w14:paraId="244DC5F0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eastAsia="Calibri" w:hAnsiTheme="minorHAnsi" w:cstheme="minorHAnsi"/>
          <w:sz w:val="24"/>
          <w:szCs w:val="24"/>
        </w:rPr>
      </w:pPr>
    </w:p>
    <w:p w14:paraId="56AF3C09" w14:textId="34A37E4F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 xml:space="preserve">Gan weithredu o dan awdurdod dirprwyedig Bwrdd Llywodraethwyr Prifysgol Metropolitan Caerdydd, mae cylch gorchwyl y Pwyllgor Taliadau yn cynnwys cytuno ar gydnabyddiaeth ac amodau cyflogaeth yr Is-Ganghellor ac uwch ddeiliaid dynodedig eraill swydd.  Mae cylch gwaith y Pwyllgor yn cynnwys pob math o gydnabyddiaeth a thaliadau diswyddo. </w:t>
      </w:r>
      <w:r w:rsidR="00BA72AB" w:rsidRPr="3BED9D56">
        <w:rPr>
          <w:rStyle w:val="FootnoteReference"/>
          <w:rFonts w:asciiTheme="minorHAnsi" w:eastAsia="Calibri" w:hAnsiTheme="minorHAnsi" w:cstheme="minorBidi"/>
          <w:sz w:val="24"/>
          <w:szCs w:val="24"/>
          <w:lang w:bidi="cy-GB"/>
        </w:rPr>
        <w:footnoteReference w:id="2"/>
      </w:r>
    </w:p>
    <w:p w14:paraId="1B9F19C9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eastAsia="Calibri" w:hAnsiTheme="minorHAnsi" w:cstheme="minorHAnsi"/>
          <w:sz w:val="24"/>
          <w:szCs w:val="24"/>
        </w:rPr>
      </w:pPr>
    </w:p>
    <w:p w14:paraId="41ACF8CE" w14:textId="0D6E447E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>Mae'r Pwyllgor Taliadau yn cynnal craffu manwl ar gynigion tâl ar gyfer uwch staff (gan gynnwys uwch ddeiliaid swyddi) gael awdurdod i wneud penderfyniadau ar ran y Bwrdd ynghylch y tâl i uwch staff (gan gynnwys uwch ddeiliaid swyddi); ac yn gwneud argymhellion i'r Bwrdd ar unrhyw newidiadau i amodau gwasanaeth yr Is-Ganghellor ac unrhyw ddeiliaid uwch swyddi eraill.</w:t>
      </w:r>
    </w:p>
    <w:p w14:paraId="23D1C6F0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eastAsia="Calibri" w:hAnsiTheme="minorHAnsi" w:cstheme="minorHAnsi"/>
          <w:sz w:val="24"/>
          <w:szCs w:val="24"/>
        </w:rPr>
      </w:pPr>
    </w:p>
    <w:p w14:paraId="41C99F55" w14:textId="4CFEBAE4" w:rsidR="00862906" w:rsidRPr="002B17BD" w:rsidRDefault="00862906" w:rsidP="00292A71">
      <w:pPr>
        <w:pStyle w:val="Pa0"/>
        <w:numPr>
          <w:ilvl w:val="0"/>
          <w:numId w:val="32"/>
        </w:numPr>
        <w:ind w:left="360"/>
        <w:rPr>
          <w:rFonts w:asciiTheme="minorHAnsi" w:eastAsia="Calibri" w:hAnsiTheme="minorHAnsi" w:cstheme="minorHAnsi"/>
        </w:rPr>
      </w:pPr>
      <w:r w:rsidRPr="002B17BD">
        <w:rPr>
          <w:rFonts w:asciiTheme="minorHAnsi" w:eastAsia="Calibri" w:hAnsiTheme="minorHAnsi" w:cstheme="minorHAnsi"/>
          <w:lang w:bidi="cy-GB"/>
        </w:rPr>
        <w:t>Bydd y Fframwaith Polisi Taliadau hwn yn cael ei adolygu gan y Pwyllgor Taliadau bob blwyddyn a'i gyflwyno i Fwrdd y Llywodraethwyr i'w gymeradwyo.</w:t>
      </w:r>
    </w:p>
    <w:p w14:paraId="6EF257EB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eastAsia="Calibri" w:hAnsiTheme="minorHAnsi" w:cstheme="minorHAnsi"/>
          <w:sz w:val="24"/>
          <w:szCs w:val="24"/>
        </w:rPr>
      </w:pPr>
    </w:p>
    <w:p w14:paraId="6223BC9E" w14:textId="33B4B63B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Bidi"/>
          <w:b/>
          <w:bCs/>
          <w:sz w:val="24"/>
          <w:szCs w:val="24"/>
        </w:rPr>
      </w:pPr>
      <w:r w:rsidRPr="3BED9D56">
        <w:rPr>
          <w:rFonts w:asciiTheme="minorHAnsi" w:eastAsia="Calibri" w:hAnsiTheme="minorHAnsi" w:cstheme="minorBidi"/>
          <w:b/>
          <w:sz w:val="24"/>
          <w:szCs w:val="24"/>
          <w:lang w:bidi="cy-GB"/>
        </w:rPr>
        <w:t>Yr elfennau allweddol sy'n sail i gydnabyddiaeth deg a phriodol</w:t>
      </w:r>
    </w:p>
    <w:p w14:paraId="1007E91F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A86F712" w14:textId="7CD63EAF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hAnsiTheme="minorHAnsi" w:cstheme="minorBidi"/>
          <w:sz w:val="24"/>
          <w:szCs w:val="24"/>
        </w:rPr>
      </w:pPr>
      <w:r w:rsidRPr="3BED9D56">
        <w:rPr>
          <w:rFonts w:asciiTheme="minorHAnsi" w:hAnsiTheme="minorHAnsi" w:cstheme="minorBidi"/>
          <w:sz w:val="24"/>
          <w:szCs w:val="24"/>
          <w:lang w:bidi="cy-GB"/>
        </w:rPr>
        <w:t xml:space="preserve">Mae'r Cod Taliadau Uwch Staff Addysg Uwch yn nodi'r elfennau allweddol sy'n sail i gydnabyddiaeth deg a phriodol: </w:t>
      </w:r>
    </w:p>
    <w:p w14:paraId="46C138D8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hAnsiTheme="minorHAnsi" w:cstheme="minorHAnsi"/>
          <w:sz w:val="24"/>
          <w:szCs w:val="24"/>
        </w:rPr>
      </w:pPr>
    </w:p>
    <w:p w14:paraId="7DAE7EFF" w14:textId="77777777" w:rsidR="00862906" w:rsidRPr="002B17BD" w:rsidRDefault="00862906" w:rsidP="00292A71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spacing w:line="256" w:lineRule="auto"/>
        <w:ind w:left="938"/>
        <w:contextualSpacing/>
        <w:rPr>
          <w:rFonts w:asciiTheme="minorHAnsi" w:eastAsia="Calibri" w:hAnsiTheme="minorHAnsi" w:cstheme="minorBidi"/>
          <w:b/>
          <w:bCs/>
          <w:sz w:val="24"/>
          <w:szCs w:val="24"/>
        </w:rPr>
      </w:pPr>
      <w:bookmarkStart w:id="0" w:name="_Hlk56605316"/>
      <w:r w:rsidRPr="3BED9D56">
        <w:rPr>
          <w:rFonts w:asciiTheme="minorHAnsi" w:eastAsia="Calibri" w:hAnsiTheme="minorHAnsi" w:cstheme="minorBidi"/>
          <w:b/>
          <w:sz w:val="24"/>
          <w:szCs w:val="24"/>
          <w:lang w:bidi="cy-GB"/>
        </w:rPr>
        <w:t>Lefel teg, priodol a chyfiawnadwy o gydnabyddiaeth</w:t>
      </w:r>
    </w:p>
    <w:bookmarkEnd w:id="0"/>
    <w:p w14:paraId="2A4AF63F" w14:textId="77777777" w:rsidR="00862906" w:rsidRPr="002B17BD" w:rsidRDefault="00862906" w:rsidP="00292A71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spacing w:line="256" w:lineRule="auto"/>
        <w:ind w:left="938"/>
        <w:contextualSpacing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B17BD">
        <w:rPr>
          <w:rFonts w:asciiTheme="minorHAnsi" w:eastAsia="Calibri" w:hAnsiTheme="minorHAnsi" w:cstheme="minorHAnsi"/>
          <w:b/>
          <w:sz w:val="24"/>
          <w:szCs w:val="24"/>
          <w:lang w:bidi="cy-GB"/>
        </w:rPr>
        <w:t>Tegwch gweithdrefnol</w:t>
      </w:r>
    </w:p>
    <w:p w14:paraId="18D5A13C" w14:textId="77777777" w:rsidR="00862906" w:rsidRPr="002B17BD" w:rsidRDefault="00862906" w:rsidP="00292A71">
      <w:pPr>
        <w:pStyle w:val="ListParagraph"/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spacing w:line="256" w:lineRule="auto"/>
        <w:ind w:left="938"/>
        <w:contextualSpacing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B17BD">
        <w:rPr>
          <w:rFonts w:asciiTheme="minorHAnsi" w:eastAsia="Calibri" w:hAnsiTheme="minorHAnsi" w:cstheme="minorHAnsi"/>
          <w:b/>
          <w:sz w:val="24"/>
          <w:szCs w:val="24"/>
          <w:lang w:bidi="cy-GB"/>
        </w:rPr>
        <w:lastRenderedPageBreak/>
        <w:t>Tryloywder ac atebolrwydd</w:t>
      </w:r>
    </w:p>
    <w:p w14:paraId="5697462C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46BFBDA" w14:textId="77777777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hAnsiTheme="minorHAnsi" w:cstheme="minorBidi"/>
          <w:sz w:val="24"/>
          <w:szCs w:val="24"/>
        </w:rPr>
      </w:pPr>
      <w:r w:rsidRPr="3BED9D56">
        <w:rPr>
          <w:rFonts w:asciiTheme="minorHAnsi" w:hAnsiTheme="minorHAnsi" w:cstheme="minorBidi"/>
          <w:sz w:val="24"/>
          <w:szCs w:val="24"/>
          <w:lang w:bidi="cy-GB"/>
        </w:rPr>
        <w:t xml:space="preserve">Drwy fabwysiadu'r Cod Taliadau, mae Pwyllgor Taliadau Prifysgol Metropolitan Caerdydd yn gallu dangos arweinyddiaeth a stiwardiaeth mewn perthynas â thâl o fewn y Brifysgol, ac wrth wneud hynny mae'n helpu i ddiogelu enw da'r Brifysgol a rhoi mwy o sicrwydd i </w:t>
      </w:r>
      <w:proofErr w:type="spellStart"/>
      <w:r w:rsidRPr="3BED9D56">
        <w:rPr>
          <w:rFonts w:asciiTheme="minorHAnsi" w:hAnsiTheme="minorHAnsi" w:cstheme="minorBidi"/>
          <w:sz w:val="24"/>
          <w:szCs w:val="24"/>
          <w:lang w:bidi="cy-GB"/>
        </w:rPr>
        <w:t>randdeiliaid</w:t>
      </w:r>
      <w:proofErr w:type="spellEnd"/>
      <w:r w:rsidRPr="3BED9D56">
        <w:rPr>
          <w:rFonts w:asciiTheme="minorHAnsi" w:hAnsiTheme="minorHAnsi" w:cstheme="minorBidi"/>
          <w:sz w:val="24"/>
          <w:szCs w:val="24"/>
          <w:lang w:bidi="cy-GB"/>
        </w:rPr>
        <w:t xml:space="preserve"> a phartneriaid allweddol, gan gynnwys cymuned y myfyrwyr a chymdeithas ehangach. </w:t>
      </w:r>
    </w:p>
    <w:p w14:paraId="638B9E8E" w14:textId="36B26C3B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Bidi"/>
          <w:b/>
          <w:bCs/>
          <w:sz w:val="24"/>
          <w:szCs w:val="24"/>
        </w:rPr>
      </w:pPr>
    </w:p>
    <w:p w14:paraId="7E4E92F6" w14:textId="77777777" w:rsidR="00862906" w:rsidRPr="002B17BD" w:rsidRDefault="00862906" w:rsidP="41B25FA2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Bidi"/>
          <w:b/>
          <w:bCs/>
          <w:sz w:val="24"/>
          <w:szCs w:val="24"/>
        </w:rPr>
      </w:pPr>
      <w:r w:rsidRPr="41B25FA2">
        <w:rPr>
          <w:rFonts w:asciiTheme="minorHAnsi" w:eastAsia="Calibri" w:hAnsiTheme="minorHAnsi" w:cstheme="minorBidi"/>
          <w:b/>
          <w:sz w:val="24"/>
          <w:szCs w:val="24"/>
          <w:lang w:bidi="cy-GB"/>
        </w:rPr>
        <w:t>Swyddi a gwmpesir gan y fframwaith hwn</w:t>
      </w:r>
    </w:p>
    <w:p w14:paraId="2768DE5B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7D270D9D" w14:textId="5A46596F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Yr uwch ddeiliaid swyddi ym Mhrifysgol Metropolitan Caerdydd, yw'r swyddi y mae'r Bwrdd yn gyfrifol amdanynt am benodi, tâl a diswyddo deiliad y swydd.  Y swyddi dynodedig hyn yw:</w:t>
      </w:r>
    </w:p>
    <w:p w14:paraId="5E4247F4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eastAsia="Calibri" w:hAnsiTheme="minorHAnsi" w:cstheme="minorHAnsi"/>
          <w:sz w:val="24"/>
          <w:szCs w:val="24"/>
        </w:rPr>
      </w:pPr>
    </w:p>
    <w:p w14:paraId="2FCF48AA" w14:textId="77777777" w:rsidR="00862906" w:rsidRPr="002B17BD" w:rsidRDefault="00862906" w:rsidP="00292A71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256" w:lineRule="auto"/>
        <w:ind w:left="785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 xml:space="preserve">Llywydd ac Is-Ganghellor; </w:t>
      </w:r>
    </w:p>
    <w:p w14:paraId="3E236040" w14:textId="71896AC6" w:rsidR="00862906" w:rsidRPr="002B17BD" w:rsidRDefault="00862906" w:rsidP="00292A71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256" w:lineRule="auto"/>
        <w:ind w:left="785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>Dirprwy Is-Ganghellor; ac</w:t>
      </w:r>
    </w:p>
    <w:p w14:paraId="1CBAD395" w14:textId="5EB1850C" w:rsidR="00862906" w:rsidRPr="002B17BD" w:rsidRDefault="00862906" w:rsidP="00292A71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256" w:lineRule="auto"/>
        <w:ind w:left="785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 xml:space="preserve">Ysgrifennydd y Brifysgol; </w:t>
      </w:r>
    </w:p>
    <w:p w14:paraId="4653B3ED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46EACC80" w14:textId="38B4222B" w:rsidR="00C149DC" w:rsidRDefault="00DD03BB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Mae'r Pwyllgor Taliadau hefyd yn gyfrifol am gydnabyddiaeth uwch staff eraill (lefel 2). Y swyddi hyn yw:</w:t>
      </w:r>
    </w:p>
    <w:p w14:paraId="718F9306" w14:textId="31A76AC6" w:rsidR="00C149DC" w:rsidRDefault="00C149DC" w:rsidP="00292A71">
      <w:pPr>
        <w:tabs>
          <w:tab w:val="left" w:pos="567"/>
          <w:tab w:val="left" w:pos="1134"/>
          <w:tab w:val="left" w:pos="1701"/>
        </w:tabs>
        <w:spacing w:line="25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2247776D" w14:textId="778B82B4" w:rsidR="00C149DC" w:rsidRPr="002B17BD" w:rsidRDefault="00C149DC" w:rsidP="00292A71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256" w:lineRule="auto"/>
        <w:ind w:left="785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>Dirprwy Is-</w:t>
      </w:r>
      <w:proofErr w:type="spellStart"/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>Ganghellorion</w:t>
      </w:r>
      <w:proofErr w:type="spellEnd"/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>; a</w:t>
      </w:r>
    </w:p>
    <w:p w14:paraId="2F0039F8" w14:textId="21D434A9" w:rsidR="00C149DC" w:rsidRDefault="00C149DC" w:rsidP="00292A71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256" w:lineRule="auto"/>
        <w:ind w:left="785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>Phrif Swyddog (Adnoddau);</w:t>
      </w:r>
    </w:p>
    <w:p w14:paraId="425B56D4" w14:textId="3A91B4FE" w:rsidR="00E96CC6" w:rsidRDefault="00E96CC6" w:rsidP="00292A71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256" w:lineRule="auto"/>
        <w:ind w:left="785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  <w:lang w:bidi="cy-GB"/>
        </w:rPr>
        <w:t>Prif Swyddog Cyllid;</w:t>
      </w:r>
    </w:p>
    <w:p w14:paraId="77E02DFD" w14:textId="02D956BC" w:rsidR="00E96CC6" w:rsidRPr="002B17BD" w:rsidRDefault="00E96CC6" w:rsidP="00292A71">
      <w:pPr>
        <w:pStyle w:val="ListParagraph"/>
        <w:numPr>
          <w:ilvl w:val="0"/>
          <w:numId w:val="28"/>
        </w:numPr>
        <w:tabs>
          <w:tab w:val="left" w:pos="567"/>
          <w:tab w:val="left" w:pos="1134"/>
          <w:tab w:val="left" w:pos="1701"/>
        </w:tabs>
        <w:spacing w:line="256" w:lineRule="auto"/>
        <w:ind w:left="785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  <w:lang w:bidi="cy-GB"/>
        </w:rPr>
        <w:t>Prif Swyddog Pobl;</w:t>
      </w:r>
    </w:p>
    <w:p w14:paraId="70DBB26A" w14:textId="0527882E" w:rsidR="00C149DC" w:rsidRPr="00C149DC" w:rsidRDefault="00C149DC" w:rsidP="00292A71">
      <w:pPr>
        <w:tabs>
          <w:tab w:val="left" w:pos="567"/>
          <w:tab w:val="left" w:pos="1134"/>
          <w:tab w:val="left" w:pos="1701"/>
        </w:tabs>
        <w:spacing w:line="256" w:lineRule="auto"/>
        <w:contextualSpacing/>
        <w:rPr>
          <w:rFonts w:asciiTheme="minorHAnsi" w:eastAsia="Calibri" w:hAnsiTheme="minorHAnsi" w:cstheme="minorBidi"/>
          <w:sz w:val="24"/>
          <w:szCs w:val="24"/>
        </w:rPr>
      </w:pPr>
    </w:p>
    <w:p w14:paraId="142A58CD" w14:textId="24896B6C" w:rsidR="00862906" w:rsidRPr="002B17BD" w:rsidRDefault="00862906" w:rsidP="4FB296F8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4FB296F8">
        <w:rPr>
          <w:rFonts w:asciiTheme="minorHAnsi" w:eastAsia="Calibri" w:hAnsiTheme="minorHAnsi" w:cstheme="minorBidi"/>
          <w:sz w:val="24"/>
          <w:szCs w:val="24"/>
          <w:lang w:bidi="cy-GB"/>
        </w:rPr>
        <w:t xml:space="preserve">Nid yw'r Fframwaith Polisi Taliadau hwn yn berthnasol i holl weithwyr eraill Prifysgol Metropolitan Caerdydd, gan mai cyfrifoldeb y Llywydd a'r Is-Ganghellor yw eu telerau ac amodau cyflogaeth.  Ar ben hynny, mae cytundebau strwythur cyflog cenedlaethol a lleol ar waith ar gyfer y garfan hon o weithwyr.   </w:t>
      </w:r>
    </w:p>
    <w:p w14:paraId="379D71D0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eastAsia="Calibri" w:hAnsiTheme="minorHAnsi" w:cstheme="minorHAnsi"/>
          <w:sz w:val="24"/>
          <w:szCs w:val="24"/>
        </w:rPr>
      </w:pPr>
    </w:p>
    <w:p w14:paraId="2E23FB06" w14:textId="77777777" w:rsidR="00862906" w:rsidRPr="002B17BD" w:rsidRDefault="00862906" w:rsidP="00292A71">
      <w:pPr>
        <w:pStyle w:val="Pa0"/>
        <w:rPr>
          <w:rFonts w:asciiTheme="minorHAnsi" w:hAnsiTheme="minorHAnsi" w:cstheme="minorBidi"/>
          <w:b/>
          <w:bCs/>
        </w:rPr>
      </w:pPr>
      <w:r w:rsidRPr="3BED9D56">
        <w:rPr>
          <w:rFonts w:asciiTheme="minorHAnsi" w:hAnsiTheme="minorHAnsi" w:cstheme="minorBidi"/>
          <w:b/>
          <w:lang w:bidi="cy-GB"/>
        </w:rPr>
        <w:t>Pennu Tâl</w:t>
      </w:r>
    </w:p>
    <w:p w14:paraId="3561F371" w14:textId="77777777" w:rsidR="00862906" w:rsidRPr="002B17BD" w:rsidRDefault="00862906" w:rsidP="00292A71">
      <w:pPr>
        <w:pStyle w:val="Default"/>
        <w:rPr>
          <w:rFonts w:asciiTheme="minorHAnsi" w:hAnsiTheme="minorHAnsi" w:cstheme="minorHAnsi"/>
        </w:rPr>
      </w:pPr>
    </w:p>
    <w:p w14:paraId="15EC2AC5" w14:textId="513987B8" w:rsidR="00C07F62" w:rsidRPr="00613E04" w:rsidRDefault="00862906" w:rsidP="00292A71">
      <w:pPr>
        <w:pStyle w:val="Default"/>
        <w:numPr>
          <w:ilvl w:val="0"/>
          <w:numId w:val="32"/>
        </w:numPr>
        <w:ind w:left="360"/>
        <w:rPr>
          <w:rFonts w:asciiTheme="minorHAnsi" w:hAnsiTheme="minorHAnsi" w:cstheme="minorBidi"/>
          <w:color w:val="auto"/>
        </w:rPr>
      </w:pPr>
      <w:r w:rsidRPr="3BED9D56">
        <w:rPr>
          <w:rFonts w:asciiTheme="minorHAnsi" w:hAnsiTheme="minorHAnsi" w:cstheme="minorBidi"/>
          <w:lang w:bidi="cy-GB"/>
        </w:rPr>
        <w:t xml:space="preserve">Wrth wneud penderfyniad ar gydnabyddiaeth, mae Cod CUC yn tynnu sylw at y canlynol: </w:t>
      </w:r>
    </w:p>
    <w:p w14:paraId="271876A3" w14:textId="77777777" w:rsidR="00BE3D2E" w:rsidRPr="00613E04" w:rsidRDefault="00BE3D2E" w:rsidP="00292A71">
      <w:pPr>
        <w:pStyle w:val="Default"/>
        <w:rPr>
          <w:rFonts w:asciiTheme="minorHAnsi" w:hAnsiTheme="minorHAnsi" w:cstheme="minorHAnsi"/>
          <w:color w:val="auto"/>
        </w:rPr>
      </w:pPr>
    </w:p>
    <w:p w14:paraId="77C86017" w14:textId="276F5B13" w:rsidR="00004F76" w:rsidRPr="00613E04" w:rsidRDefault="00206A31" w:rsidP="00292A71">
      <w:pPr>
        <w:pStyle w:val="Default"/>
        <w:numPr>
          <w:ilvl w:val="0"/>
          <w:numId w:val="35"/>
        </w:numPr>
        <w:ind w:left="1080"/>
        <w:rPr>
          <w:rFonts w:asciiTheme="minorHAnsi" w:hAnsiTheme="minorHAnsi" w:cstheme="minorHAnsi"/>
          <w:color w:val="auto"/>
        </w:rPr>
      </w:pPr>
      <w:r w:rsidRPr="00613E04">
        <w:rPr>
          <w:rFonts w:asciiTheme="minorHAnsi" w:hAnsiTheme="minorHAnsi" w:cstheme="minorHAnsi"/>
          <w:color w:val="auto"/>
          <w:lang w:bidi="cy-GB"/>
        </w:rPr>
        <w:t>Mae cydnabyddiaeth yn dechrau gyda dealltwriaeth glir o'r cyfrifoldebau, cyd-destun, cyfraniad disgwyliedig rôl a'r priodoleddau sydd eu hangen i fod yn llwyddiannus</w:t>
      </w:r>
    </w:p>
    <w:p w14:paraId="7605B9A5" w14:textId="0FC1576A" w:rsidR="00B610BC" w:rsidRPr="00613E04" w:rsidRDefault="00B610BC" w:rsidP="00292A71">
      <w:pPr>
        <w:pStyle w:val="Default"/>
        <w:numPr>
          <w:ilvl w:val="0"/>
          <w:numId w:val="35"/>
        </w:numPr>
        <w:ind w:left="1080"/>
        <w:rPr>
          <w:rFonts w:asciiTheme="minorHAnsi" w:hAnsiTheme="minorHAnsi" w:cstheme="minorHAnsi"/>
          <w:color w:val="auto"/>
        </w:rPr>
      </w:pPr>
      <w:r w:rsidRPr="00613E04">
        <w:rPr>
          <w:rFonts w:asciiTheme="minorHAnsi" w:hAnsiTheme="minorHAnsi" w:cstheme="minorHAnsi"/>
          <w:color w:val="auto"/>
          <w:lang w:bidi="cy-GB"/>
        </w:rPr>
        <w:t>Rhaid cysylltu tâl â'r gwerth a gyflenwir gan unigolyn sy'n gweithredu o fewn rôl</w:t>
      </w:r>
    </w:p>
    <w:p w14:paraId="2D484FC9" w14:textId="3D62E8EA" w:rsidR="00C62D31" w:rsidRPr="00613E04" w:rsidRDefault="00C62D31" w:rsidP="00292A71">
      <w:pPr>
        <w:pStyle w:val="Default"/>
        <w:numPr>
          <w:ilvl w:val="0"/>
          <w:numId w:val="35"/>
        </w:numPr>
        <w:ind w:left="1080"/>
        <w:rPr>
          <w:rFonts w:asciiTheme="minorHAnsi" w:hAnsiTheme="minorHAnsi" w:cstheme="minorBidi"/>
          <w:color w:val="auto"/>
        </w:rPr>
      </w:pPr>
      <w:r w:rsidRPr="3BED9D56">
        <w:rPr>
          <w:rFonts w:asciiTheme="minorHAnsi" w:hAnsiTheme="minorHAnsi" w:cstheme="minorBidi"/>
          <w:color w:val="auto"/>
          <w:lang w:bidi="cy-GB"/>
        </w:rPr>
        <w:t>Dylai gwerth y rôl fod yn seiliedig ar ystod o ffactorau megis: cymhlethdod; effaith; disgresiwn; lefelau profiad; gwybodaeth a sgiliau; enw da proffesiynol a hygrededd sydd eu hangen ar gyfer y rôl; gallu i recriwtio a chadw staff allweddol; a ffactorau allanol megis cyd-destun a thâl marchnad</w:t>
      </w:r>
    </w:p>
    <w:p w14:paraId="17EFF988" w14:textId="4DE4787F" w:rsidR="00401BE9" w:rsidRPr="00613E04" w:rsidRDefault="00570F38" w:rsidP="00292A71">
      <w:pPr>
        <w:pStyle w:val="Default"/>
        <w:numPr>
          <w:ilvl w:val="0"/>
          <w:numId w:val="35"/>
        </w:numPr>
        <w:ind w:left="1080"/>
        <w:rPr>
          <w:rFonts w:asciiTheme="minorHAnsi" w:hAnsiTheme="minorHAnsi" w:cstheme="minorHAnsi"/>
          <w:color w:val="auto"/>
        </w:rPr>
      </w:pPr>
      <w:r w:rsidRPr="00613E04">
        <w:rPr>
          <w:rFonts w:asciiTheme="minorHAnsi" w:hAnsiTheme="minorHAnsi" w:cstheme="minorHAnsi"/>
          <w:color w:val="auto"/>
          <w:lang w:bidi="cy-GB"/>
        </w:rPr>
        <w:lastRenderedPageBreak/>
        <w:t>O bryd i'w gilydd efallai y bydd angen adolygu gwerth rôl yng ngoleuni amodau sy'n newid, perfformiad parhaus dros amser, profiad, twf gallu, ac ati.</w:t>
      </w:r>
    </w:p>
    <w:p w14:paraId="5A48BE9D" w14:textId="5F092188" w:rsidR="002F6003" w:rsidRPr="00613E04" w:rsidRDefault="002F6003" w:rsidP="00292A71">
      <w:pPr>
        <w:pStyle w:val="Default"/>
        <w:numPr>
          <w:ilvl w:val="0"/>
          <w:numId w:val="35"/>
        </w:numPr>
        <w:ind w:left="1080"/>
        <w:rPr>
          <w:rFonts w:asciiTheme="minorHAnsi" w:hAnsiTheme="minorHAnsi" w:cstheme="minorBidi"/>
          <w:color w:val="auto"/>
        </w:rPr>
      </w:pPr>
      <w:r w:rsidRPr="3BED9D56">
        <w:rPr>
          <w:rFonts w:asciiTheme="minorHAnsi" w:hAnsiTheme="minorHAnsi" w:cstheme="minorBidi"/>
          <w:color w:val="auto"/>
          <w:lang w:bidi="cy-GB"/>
        </w:rPr>
        <w:t>Gall tâl amrywio yn ôl perfformiad unigol a dylai prifysgolion fod yn glir ynghylch yr hyn y maent yn ei ddisgwyl gan staff h.y. beth sy'n 'normal' a'r hyn sy'n 'eithriadol'.  Dylai fod proses gadarn a chyson ar gyfer pennu amcanion ac asesu cyfraniad unigol</w:t>
      </w:r>
    </w:p>
    <w:p w14:paraId="7C5850AC" w14:textId="521A17A3" w:rsidR="00010029" w:rsidRPr="00613E04" w:rsidRDefault="008E1833" w:rsidP="00292A71">
      <w:pPr>
        <w:pStyle w:val="Default"/>
        <w:numPr>
          <w:ilvl w:val="0"/>
          <w:numId w:val="35"/>
        </w:numPr>
        <w:ind w:left="1080"/>
        <w:rPr>
          <w:rFonts w:asciiTheme="minorHAnsi" w:hAnsiTheme="minorHAnsi" w:cstheme="minorBidi"/>
          <w:color w:val="auto"/>
        </w:rPr>
      </w:pPr>
      <w:r w:rsidRPr="3BED9D56">
        <w:rPr>
          <w:rFonts w:asciiTheme="minorHAnsi" w:hAnsiTheme="minorHAnsi" w:cstheme="minorBidi"/>
          <w:color w:val="auto"/>
          <w:lang w:bidi="cy-GB"/>
        </w:rPr>
        <w:t>Ni ddylid cydgrynhoi dyfarniadau ar gyfer cyflawni amcanion blynyddol penodol</w:t>
      </w:r>
    </w:p>
    <w:p w14:paraId="65255059" w14:textId="62C642DB" w:rsidR="00862906" w:rsidRPr="002B17BD" w:rsidRDefault="00862906" w:rsidP="00292A71">
      <w:pPr>
        <w:pStyle w:val="Default"/>
        <w:ind w:left="360"/>
        <w:rPr>
          <w:rFonts w:asciiTheme="minorHAnsi" w:hAnsiTheme="minorHAnsi" w:cstheme="minorBidi"/>
        </w:rPr>
      </w:pPr>
    </w:p>
    <w:p w14:paraId="63884AA9" w14:textId="4B51D2CC" w:rsidR="00862906" w:rsidRDefault="00862906" w:rsidP="41B25FA2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41B25FA2">
        <w:rPr>
          <w:rFonts w:asciiTheme="minorHAnsi" w:eastAsia="Calibri" w:hAnsiTheme="minorHAnsi" w:cstheme="minorBidi"/>
          <w:sz w:val="24"/>
          <w:szCs w:val="24"/>
          <w:lang w:bidi="cy-GB"/>
        </w:rPr>
        <w:t xml:space="preserve">Bydd y Pwyllgor Taliadau yn cael gwybodaeth am gydraddoldeb, amrywiaeth a chynhwysiant, yn ogystal â data perthnasol arall, er mwyn eu cynorthwyo wrth wneud penderfyniadau. Mae hyn yn cynnwys Data Arolwg Tâl Uwch Staff UCEA a gyhoeddir yn flynyddol, Datganiad Polisi Cyflog Blynyddol y Brifysgol ac Adroddiad y Bwlch Cyflog Rhyw, a chyflog yr Is-Ganghellor fel lluosog o gyflog canolrif cyfanswm y corff staffio, yn ogystal ag unrhyw ddata perthnasol arall sydd ar gael. </w:t>
      </w:r>
    </w:p>
    <w:p w14:paraId="0C9535E1" w14:textId="77777777" w:rsidR="003B43D9" w:rsidRPr="003B43D9" w:rsidRDefault="003B43D9" w:rsidP="00292A71">
      <w:pPr>
        <w:tabs>
          <w:tab w:val="left" w:pos="567"/>
          <w:tab w:val="left" w:pos="1134"/>
          <w:tab w:val="left" w:pos="1701"/>
        </w:tabs>
        <w:spacing w:line="25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3E130EA8" w14:textId="1FEAF42D" w:rsidR="00A206C6" w:rsidRPr="009927CB" w:rsidRDefault="00726287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Dylid ystyried ymarfer Gwerthuso Swyddi ar gyfer pob rôl uwch staff o bryd i'w gilydd, er mwyn asesu maint a gwerth swydd mewn perthynas â thâl sector y farchnad.  Bydd hyn yn helpu i benderfynu a oes angen mynd i'r afael ag unrhyw anghysonderau cyflog.</w:t>
      </w:r>
    </w:p>
    <w:p w14:paraId="7EA5178C" w14:textId="77777777" w:rsidR="00862906" w:rsidRPr="002B17BD" w:rsidRDefault="00862906" w:rsidP="00292A71">
      <w:pPr>
        <w:pStyle w:val="Default"/>
        <w:rPr>
          <w:rFonts w:asciiTheme="minorHAnsi" w:hAnsiTheme="minorHAnsi" w:cstheme="minorHAnsi"/>
        </w:rPr>
      </w:pPr>
    </w:p>
    <w:p w14:paraId="1E85541E" w14:textId="77777777" w:rsidR="00862906" w:rsidRPr="002B17BD" w:rsidRDefault="00862906" w:rsidP="00292A71">
      <w:pPr>
        <w:pStyle w:val="Default"/>
        <w:rPr>
          <w:rFonts w:asciiTheme="minorHAnsi" w:hAnsiTheme="minorHAnsi" w:cstheme="minorHAnsi"/>
          <w:b/>
          <w:bCs/>
        </w:rPr>
      </w:pPr>
      <w:r w:rsidRPr="002B17BD">
        <w:rPr>
          <w:rFonts w:asciiTheme="minorHAnsi" w:hAnsiTheme="minorHAnsi" w:cstheme="minorHAnsi"/>
          <w:b/>
          <w:lang w:bidi="cy-GB"/>
        </w:rPr>
        <w:t>Asesu cyfraniad unigol</w:t>
      </w:r>
    </w:p>
    <w:p w14:paraId="7BF8B8EB" w14:textId="77777777" w:rsidR="00862906" w:rsidRPr="002B17BD" w:rsidRDefault="00862906" w:rsidP="00292A71">
      <w:pPr>
        <w:pStyle w:val="Default"/>
        <w:rPr>
          <w:rFonts w:asciiTheme="minorHAnsi" w:hAnsiTheme="minorHAnsi" w:cstheme="minorHAnsi"/>
          <w:b/>
          <w:bCs/>
        </w:rPr>
      </w:pPr>
    </w:p>
    <w:p w14:paraId="0FDB0E27" w14:textId="77777777" w:rsidR="00862906" w:rsidRPr="002B17BD" w:rsidRDefault="00862906" w:rsidP="00292A71">
      <w:pPr>
        <w:pStyle w:val="Default"/>
        <w:numPr>
          <w:ilvl w:val="0"/>
          <w:numId w:val="32"/>
        </w:numPr>
        <w:ind w:left="360"/>
        <w:rPr>
          <w:rFonts w:asciiTheme="minorHAnsi" w:hAnsiTheme="minorHAnsi" w:cstheme="minorHAnsi"/>
        </w:rPr>
      </w:pPr>
      <w:r w:rsidRPr="002B17BD">
        <w:rPr>
          <w:rFonts w:asciiTheme="minorHAnsi" w:hAnsiTheme="minorHAnsi" w:cstheme="minorHAnsi"/>
          <w:lang w:bidi="cy-GB"/>
        </w:rPr>
        <w:t>Mae cysylltu perfformiad â thâl yn gofyn am ddull tryloyw a chadarn o asesu perfformiad. Mae Fframwaith Adolygiad Perfformiad a Datblygu Prifysgol Metropolitan Caerdydd (P&amp;DR) ar gyfer uwch ddeiliaid swyddi, yn egluro'n glir sut mae perfformiad unigol yn cael ei asesu.</w:t>
      </w:r>
    </w:p>
    <w:p w14:paraId="61BAAE88" w14:textId="77777777" w:rsidR="00862906" w:rsidRPr="002B17BD" w:rsidRDefault="00862906" w:rsidP="00292A71">
      <w:pPr>
        <w:pStyle w:val="Default"/>
        <w:rPr>
          <w:rFonts w:asciiTheme="minorHAnsi" w:hAnsiTheme="minorHAnsi" w:cstheme="minorHAnsi"/>
        </w:rPr>
      </w:pPr>
    </w:p>
    <w:p w14:paraId="51C6725E" w14:textId="13A630BA" w:rsidR="00862906" w:rsidRPr="002B17BD" w:rsidRDefault="00862906" w:rsidP="00292A71">
      <w:pPr>
        <w:pStyle w:val="Default"/>
        <w:numPr>
          <w:ilvl w:val="0"/>
          <w:numId w:val="32"/>
        </w:numPr>
        <w:ind w:left="360"/>
        <w:rPr>
          <w:rFonts w:asciiTheme="minorHAnsi" w:hAnsiTheme="minorHAnsi" w:cstheme="minorHAnsi"/>
        </w:rPr>
      </w:pPr>
      <w:r w:rsidRPr="002B17BD">
        <w:rPr>
          <w:rFonts w:asciiTheme="minorHAnsi" w:hAnsiTheme="minorHAnsi" w:cstheme="minorHAnsi"/>
          <w:lang w:bidi="cy-GB"/>
        </w:rPr>
        <w:t>Ei nod yw rhoi'r sicrwydd i'r Pwyllgor Cydnabyddiaeth Ariannol fod proses asesu perfformiad gadarn wedi'i chymhwyso, er mwyn sail i unrhyw benderfyniadau am gydnabyddiaeth ariannol a wneir.</w:t>
      </w:r>
    </w:p>
    <w:p w14:paraId="451E6D9E" w14:textId="77777777" w:rsidR="00862906" w:rsidRPr="002B17BD" w:rsidRDefault="00862906" w:rsidP="00292A71">
      <w:pPr>
        <w:pStyle w:val="Default"/>
        <w:rPr>
          <w:rFonts w:asciiTheme="minorHAnsi" w:hAnsiTheme="minorHAnsi" w:cstheme="minorHAnsi"/>
        </w:rPr>
      </w:pPr>
    </w:p>
    <w:p w14:paraId="3B602EB3" w14:textId="69A802E5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Ar ddechrau pob blwyddyn academaidd, bydd amcanion perfformiad, a fydd yn cynnwys mesurau llwyddiant, yn cael eu gosod a'u cytuno ar gyfer pob uwch ddeiliad swydd. Dylid cwblhau gosod amcanion erbyn diwedd mis Hydref, fan bellaf, am y cyfnod o fis Medi blaenorol hyd at fis Awst canlynol.</w:t>
      </w:r>
    </w:p>
    <w:p w14:paraId="73EC5CDF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eastAsia="Calibri" w:hAnsiTheme="minorHAnsi" w:cstheme="minorHAnsi"/>
          <w:sz w:val="24"/>
          <w:szCs w:val="24"/>
        </w:rPr>
      </w:pPr>
    </w:p>
    <w:p w14:paraId="4DB3BAAA" w14:textId="71683C03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 xml:space="preserve">Ar ddiwedd y flwyddyn Perfformio (31 Awst), cynhelir trafodaeth Blynyddol ar yr Adolygiad Perfformiad. Dylai'r rhain gael eu cwblhau erbyn diwedd mis Medi. </w:t>
      </w:r>
    </w:p>
    <w:p w14:paraId="030CFC14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</w:rPr>
      </w:pPr>
    </w:p>
    <w:p w14:paraId="242F4975" w14:textId="7FD843E7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Bydd y Pwyllgor Taliadau yn derbyn adroddiad cryno o berfformiad cyffredinol yr Is-Ganghellor yn erbyn amcanion am y flwyddyn ddiwethaf. Cyflwynir yr adroddiad hwn i'r Pwyllgor gan Gadeirydd Bwrdd y Llywodraethwyr.</w:t>
      </w:r>
    </w:p>
    <w:p w14:paraId="4521DE34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3F56536C" w14:textId="77777777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lastRenderedPageBreak/>
        <w:t>Bydd yr Is-Ganghellor yn rhoi adroddiad crynodeb i'r Pwyllgor Taliadau</w:t>
      </w:r>
    </w:p>
    <w:p w14:paraId="6DCB2A9A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927" w:hanging="567"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 xml:space="preserve">o berfformiad uwch ddeiliaid eraill y swydd yn erbyn eu hamcanion personol </w:t>
      </w:r>
    </w:p>
    <w:p w14:paraId="262E4404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927" w:hanging="567"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 xml:space="preserve">ar gyfer y flwyddyn ddiwethaf.  </w:t>
      </w:r>
    </w:p>
    <w:p w14:paraId="66438559" w14:textId="77777777" w:rsidR="006106D9" w:rsidRDefault="006106D9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4B9D050A" w14:textId="475F92A1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B17BD">
        <w:rPr>
          <w:rFonts w:asciiTheme="minorHAnsi" w:eastAsia="Calibri" w:hAnsiTheme="minorHAnsi" w:cstheme="minorHAnsi"/>
          <w:b/>
          <w:sz w:val="24"/>
          <w:szCs w:val="24"/>
          <w:lang w:bidi="cy-GB"/>
        </w:rPr>
        <w:t>Ffynonellau a defnydd o ddata meincnod cyflog cymharol</w:t>
      </w:r>
    </w:p>
    <w:p w14:paraId="61D73329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7D2A6A1" w14:textId="6AD103C0" w:rsidR="00862906" w:rsidRPr="002B17BD" w:rsidRDefault="004026E0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Er mwyn cynorthwyo i gadw staff ac asesu gwerth rôl, bydd y Pwyllgor Taliadau yn defnyddio fel ei brif ffynonellau data cyflog cymharol:</w:t>
      </w:r>
    </w:p>
    <w:p w14:paraId="074F3633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</w:rPr>
      </w:pPr>
    </w:p>
    <w:p w14:paraId="04DEEF7D" w14:textId="77777777" w:rsidR="00862906" w:rsidRPr="002B17BD" w:rsidRDefault="00862906" w:rsidP="00292A71">
      <w:pPr>
        <w:pStyle w:val="ListParagraph"/>
        <w:numPr>
          <w:ilvl w:val="0"/>
          <w:numId w:val="30"/>
        </w:numPr>
        <w:tabs>
          <w:tab w:val="left" w:pos="567"/>
          <w:tab w:val="left" w:pos="1134"/>
          <w:tab w:val="left" w:pos="1701"/>
        </w:tabs>
        <w:spacing w:line="256" w:lineRule="auto"/>
        <w:ind w:left="57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 xml:space="preserve">yr Arolwg o gyflogau'r Is-Ganghellor a gynhaliwyd gan CUC </w:t>
      </w:r>
    </w:p>
    <w:p w14:paraId="77964149" w14:textId="77777777" w:rsidR="00862906" w:rsidRPr="002B17BD" w:rsidRDefault="00862906" w:rsidP="00292A71">
      <w:pPr>
        <w:pStyle w:val="ListParagraph"/>
        <w:numPr>
          <w:ilvl w:val="0"/>
          <w:numId w:val="30"/>
        </w:numPr>
        <w:tabs>
          <w:tab w:val="left" w:pos="567"/>
          <w:tab w:val="left" w:pos="1134"/>
          <w:tab w:val="left" w:pos="1701"/>
        </w:tabs>
        <w:spacing w:line="256" w:lineRule="auto"/>
        <w:ind w:left="57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>a data a gasglwyd gan Gymdeithas Cyflogwyr y Prifysgolion a'r Colegau (UCEA)</w:t>
      </w:r>
    </w:p>
    <w:p w14:paraId="5A53742C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5C1653B5" w14:textId="5E35A7D5" w:rsidR="004364B9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>Mae'r ffynonellau data yn cael eu diweddaru'n flynyddol, er bod data UCEA yn seiliedig ar y flwyddyn flaenorol yn hytrach na'r flwyddyn gyfredol.</w:t>
      </w:r>
    </w:p>
    <w:p w14:paraId="4B7476BC" w14:textId="77777777" w:rsidR="00362075" w:rsidRPr="00362075" w:rsidRDefault="00362075" w:rsidP="00292A71">
      <w:pPr>
        <w:tabs>
          <w:tab w:val="left" w:pos="567"/>
          <w:tab w:val="left" w:pos="1134"/>
          <w:tab w:val="left" w:pos="1701"/>
        </w:tabs>
        <w:spacing w:line="25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2A2A035D" w14:textId="6689B329" w:rsidR="00362075" w:rsidRPr="00757FFE" w:rsidRDefault="00362075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eastAsia="Times New Roman"/>
          <w:sz w:val="24"/>
          <w:szCs w:val="24"/>
          <w:lang w:bidi="cy-GB"/>
        </w:rPr>
        <w:t xml:space="preserve">Bydd y Pwyllgor Taliadau yn ystyried yr ystod o ddata meincnodi UCEA ar gyfer pob rôl swydd.  Fel arfer bydd y dewis o </w:t>
      </w:r>
      <w:proofErr w:type="spellStart"/>
      <w:r w:rsidRPr="3BED9D56">
        <w:rPr>
          <w:rFonts w:eastAsia="Times New Roman"/>
          <w:sz w:val="24"/>
          <w:szCs w:val="24"/>
          <w:lang w:bidi="cy-GB"/>
        </w:rPr>
        <w:t>gymharwyr</w:t>
      </w:r>
      <w:proofErr w:type="spellEnd"/>
      <w:r w:rsidRPr="3BED9D56">
        <w:rPr>
          <w:rFonts w:eastAsia="Times New Roman"/>
          <w:sz w:val="24"/>
          <w:szCs w:val="24"/>
          <w:lang w:bidi="cy-GB"/>
        </w:rPr>
        <w:t xml:space="preserve"> yn gysylltiedig â Strategaeth y Brifysgol a gall hefyd ddibynnu ar y math o swydd sy'n cael ei llenwi e.e. gall cymariaethau sector preifat a chyhoeddus fod yn fwy priodol i staff gwasanaethau proffesiynol.</w:t>
      </w:r>
    </w:p>
    <w:p w14:paraId="0C67C075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0ADD3E90" w14:textId="0677D06A" w:rsidR="00862906" w:rsidRPr="00DC6554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 xml:space="preserve">Dylai data meincnodi helpu i lywio gwerth marchnad rôl ond ni ddylai fod yr unig sail y mae'r Pwyllgor yn gwneud penderfyniad arni. Dylid ystyried gwybodaeth gyd-destunol arall hefyd megis: </w:t>
      </w:r>
      <w:bookmarkStart w:id="1" w:name="_Hlk56614148"/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 xml:space="preserve"> gwybodaeth, sgiliau a phrofiad; cyflog presennol; data cydraddoldeb ac amrywiaeth; maint a chwmpas y rôl; effaith; hygrededd academaidd a phroffesiynol sydd ei angen ar gyfer y rôl; a'r gallu i gynnal sefydlogrwydd drwy recriwtio a chadw deiliaid swyddi allweddol.</w:t>
      </w:r>
    </w:p>
    <w:bookmarkEnd w:id="1"/>
    <w:p w14:paraId="64B5CD7D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</w:rPr>
      </w:pPr>
    </w:p>
    <w:p w14:paraId="2D992791" w14:textId="49DA62BB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Gellir cyfiawnhau cyflogau uwch am berfformiad eithriadol sy'n cael ei dystio'n llawn drwy'r fframwaith perfformiad y cytunwyd arno.</w:t>
      </w:r>
    </w:p>
    <w:p w14:paraId="678FB732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0F73EAFC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B17BD">
        <w:rPr>
          <w:rFonts w:asciiTheme="minorHAnsi" w:eastAsia="Calibri" w:hAnsiTheme="minorHAnsi" w:cstheme="minorHAnsi"/>
          <w:b/>
          <w:sz w:val="24"/>
          <w:szCs w:val="24"/>
          <w:lang w:bidi="cy-GB"/>
        </w:rPr>
        <w:t>Cost byw</w:t>
      </w:r>
    </w:p>
    <w:p w14:paraId="6D0A75A6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464D9F60" w14:textId="6D83F54A" w:rsidR="00D916DE" w:rsidRPr="00757FFE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>Mae blwyddyn adolygu cyflogau uwch ddeiliaid y swydd yn rhedeg rhwng 1 Awst a 31 Gorffennaf</w:t>
      </w:r>
      <w:r w:rsidRPr="002B17BD">
        <w:rPr>
          <w:rFonts w:asciiTheme="minorHAnsi" w:eastAsia="Calibri" w:hAnsiTheme="minorHAnsi" w:cstheme="minorHAnsi"/>
          <w:b/>
          <w:sz w:val="24"/>
          <w:szCs w:val="24"/>
          <w:lang w:bidi="cy-GB"/>
        </w:rPr>
        <w:t xml:space="preserve">. </w:t>
      </w: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 xml:space="preserve">Dylid ystyried unrhyw godiad cyflog cost byw a negodir yn genedlaethol, sy'n cael ei gymhwyso yn y Brifysgol i'r strwythur cyflog y cytunwyd arno yn genedlaethol, hefyd ar gyfer pob uwch ddeiliad swydd.  </w:t>
      </w:r>
    </w:p>
    <w:p w14:paraId="0F0A6E93" w14:textId="77777777" w:rsidR="007C68B9" w:rsidRPr="007C68B9" w:rsidRDefault="007C68B9" w:rsidP="00292A71">
      <w:pPr>
        <w:tabs>
          <w:tab w:val="left" w:pos="567"/>
          <w:tab w:val="left" w:pos="1134"/>
          <w:tab w:val="left" w:pos="1701"/>
        </w:tabs>
        <w:spacing w:line="25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35806395" w14:textId="24B95DAD" w:rsidR="00862906" w:rsidRPr="00757FFE" w:rsidRDefault="00BA7D4A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57FFE">
        <w:rPr>
          <w:rFonts w:asciiTheme="minorHAnsi" w:eastAsia="Calibri" w:hAnsiTheme="minorHAnsi" w:cstheme="minorHAnsi"/>
          <w:sz w:val="24"/>
          <w:szCs w:val="24"/>
          <w:lang w:bidi="cy-GB"/>
        </w:rPr>
        <w:t xml:space="preserve">Ar gyfer yr unigolion hynny nad ydynt yn cyflawni'r cyfraniad disgwyliedig, ni fydd codiad cyflog cost byw yn cael ei gymhwyso. </w:t>
      </w:r>
    </w:p>
    <w:p w14:paraId="764B72C3" w14:textId="77777777" w:rsidR="00A0649D" w:rsidRPr="00A0649D" w:rsidRDefault="00A0649D" w:rsidP="00292A71">
      <w:pPr>
        <w:tabs>
          <w:tab w:val="left" w:pos="567"/>
          <w:tab w:val="left" w:pos="1134"/>
          <w:tab w:val="left" w:pos="1701"/>
        </w:tabs>
        <w:spacing w:line="25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9790F77" w14:textId="32F8E474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Bidi"/>
          <w:b/>
          <w:bCs/>
          <w:sz w:val="24"/>
          <w:szCs w:val="24"/>
        </w:rPr>
      </w:pPr>
      <w:r w:rsidRPr="3BED9D56">
        <w:rPr>
          <w:rFonts w:asciiTheme="minorHAnsi" w:eastAsia="Calibri" w:hAnsiTheme="minorHAnsi" w:cstheme="minorBidi"/>
          <w:b/>
          <w:sz w:val="24"/>
          <w:szCs w:val="24"/>
          <w:lang w:bidi="cy-GB"/>
        </w:rPr>
        <w:t>Gwobrau Tâl Blynyddol</w:t>
      </w:r>
    </w:p>
    <w:p w14:paraId="545314E2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</w:rPr>
      </w:pPr>
    </w:p>
    <w:p w14:paraId="6FC15595" w14:textId="7CE08CC5" w:rsidR="00A544BF" w:rsidRDefault="00A82A51" w:rsidP="00292A71">
      <w:pPr>
        <w:pStyle w:val="Default"/>
        <w:numPr>
          <w:ilvl w:val="0"/>
          <w:numId w:val="32"/>
        </w:numPr>
        <w:ind w:left="360"/>
        <w:rPr>
          <w:rFonts w:asciiTheme="minorHAnsi" w:hAnsiTheme="minorHAnsi" w:cstheme="minorBidi"/>
        </w:rPr>
      </w:pPr>
      <w:r w:rsidRPr="3BED9D56">
        <w:rPr>
          <w:rFonts w:asciiTheme="minorHAnsi" w:hAnsiTheme="minorHAnsi" w:cstheme="minorBidi"/>
          <w:lang w:bidi="cy-GB"/>
        </w:rPr>
        <w:lastRenderedPageBreak/>
        <w:t>Yn ogystal â'r cynnydd mewn costau byw, yn dilyn y broses Adolygu Perfformiad a Datblygiad Blynyddol, bydd y Pwyllgor Taliadau yn ystyried a ddylid dyfarnu unrhyw ddyfarniadau cyflog blynyddol ychwanegol i unrhyw ddeiliaid uwch swydd.</w:t>
      </w:r>
    </w:p>
    <w:p w14:paraId="4D856F68" w14:textId="77777777" w:rsidR="00A544BF" w:rsidRDefault="00A544BF" w:rsidP="00292A71">
      <w:pPr>
        <w:pStyle w:val="Default"/>
        <w:rPr>
          <w:rFonts w:asciiTheme="minorHAnsi" w:hAnsiTheme="minorHAnsi" w:cstheme="minorHAnsi"/>
        </w:rPr>
      </w:pPr>
    </w:p>
    <w:p w14:paraId="7A136B3D" w14:textId="77777777" w:rsidR="00B86586" w:rsidRPr="00757FFE" w:rsidRDefault="00A544BF" w:rsidP="00292A71">
      <w:pPr>
        <w:pStyle w:val="Default"/>
        <w:numPr>
          <w:ilvl w:val="0"/>
          <w:numId w:val="32"/>
        </w:numPr>
        <w:ind w:left="360"/>
        <w:rPr>
          <w:rFonts w:asciiTheme="minorHAnsi" w:hAnsiTheme="minorHAnsi" w:cstheme="minorBidi"/>
          <w:color w:val="auto"/>
        </w:rPr>
      </w:pPr>
      <w:r w:rsidRPr="3BED9D56">
        <w:rPr>
          <w:rFonts w:asciiTheme="minorHAnsi" w:hAnsiTheme="minorHAnsi" w:cstheme="minorBidi"/>
          <w:color w:val="auto"/>
          <w:lang w:bidi="cy-GB"/>
        </w:rPr>
        <w:t xml:space="preserve">Dylid ystyried dyfarniadau cyfunol a rhai nad ydynt wedi'u cyfuno.  </w:t>
      </w:r>
    </w:p>
    <w:p w14:paraId="5605F50D" w14:textId="77777777" w:rsidR="00B86586" w:rsidRDefault="00B86586" w:rsidP="00292A71">
      <w:pPr>
        <w:pStyle w:val="ListParagraph"/>
        <w:ind w:left="578"/>
        <w:rPr>
          <w:rFonts w:asciiTheme="minorHAnsi" w:hAnsiTheme="minorHAnsi" w:cstheme="minorHAnsi"/>
          <w:color w:val="FF0000"/>
        </w:rPr>
      </w:pPr>
    </w:p>
    <w:p w14:paraId="6046CA40" w14:textId="09E6E608" w:rsidR="00862906" w:rsidRPr="00757FFE" w:rsidRDefault="00293EC8" w:rsidP="00292A71">
      <w:pPr>
        <w:pStyle w:val="Default"/>
        <w:numPr>
          <w:ilvl w:val="0"/>
          <w:numId w:val="32"/>
        </w:numPr>
        <w:ind w:left="360"/>
        <w:rPr>
          <w:rFonts w:asciiTheme="minorHAnsi" w:hAnsiTheme="minorHAnsi" w:cstheme="minorBidi"/>
          <w:color w:val="auto"/>
        </w:rPr>
      </w:pPr>
      <w:r w:rsidRPr="3BED9D56">
        <w:rPr>
          <w:rFonts w:asciiTheme="minorHAnsi" w:hAnsiTheme="minorHAnsi" w:cstheme="minorBidi"/>
          <w:color w:val="auto"/>
          <w:lang w:bidi="cy-GB"/>
        </w:rPr>
        <w:t>Mae dyfarniad heb ei chyfuno yn fwy priodol ar gyfer blwyddyn sengl ragorol o berfformiad.</w:t>
      </w:r>
    </w:p>
    <w:p w14:paraId="6EC882D6" w14:textId="77777777" w:rsidR="009F0084" w:rsidRPr="00757FFE" w:rsidRDefault="009F0084" w:rsidP="00292A71">
      <w:pPr>
        <w:pStyle w:val="ListParagraph"/>
        <w:ind w:left="578"/>
        <w:rPr>
          <w:rFonts w:asciiTheme="minorHAnsi" w:hAnsiTheme="minorHAnsi" w:cstheme="minorHAnsi"/>
        </w:rPr>
      </w:pPr>
    </w:p>
    <w:p w14:paraId="40B4AFC9" w14:textId="64BFA182" w:rsidR="009F0084" w:rsidRPr="00757FFE" w:rsidRDefault="009F0084" w:rsidP="00292A71">
      <w:pPr>
        <w:pStyle w:val="Default"/>
        <w:numPr>
          <w:ilvl w:val="0"/>
          <w:numId w:val="32"/>
        </w:numPr>
        <w:ind w:left="360"/>
        <w:rPr>
          <w:rFonts w:asciiTheme="minorHAnsi" w:hAnsiTheme="minorHAnsi" w:cstheme="minorBidi"/>
          <w:color w:val="auto"/>
        </w:rPr>
      </w:pPr>
      <w:r w:rsidRPr="3BED9D56">
        <w:rPr>
          <w:rFonts w:asciiTheme="minorHAnsi" w:hAnsiTheme="minorHAnsi" w:cstheme="minorBidi"/>
          <w:color w:val="auto"/>
          <w:lang w:bidi="cy-GB"/>
        </w:rPr>
        <w:t>Mae dyfarniad cyfunol yn fwy priodol ar gyfer cyfraniad parhaus dros amser ac i adlewyrchu gwerth yr unigolyn i'r Brifysgol.</w:t>
      </w:r>
    </w:p>
    <w:p w14:paraId="7E708140" w14:textId="77777777" w:rsidR="009441A2" w:rsidRPr="00757FFE" w:rsidRDefault="009441A2" w:rsidP="00292A71">
      <w:pPr>
        <w:pStyle w:val="ListParagraph"/>
        <w:ind w:left="578"/>
        <w:rPr>
          <w:rFonts w:asciiTheme="minorHAnsi" w:hAnsiTheme="minorHAnsi" w:cstheme="minorHAnsi"/>
        </w:rPr>
      </w:pPr>
    </w:p>
    <w:p w14:paraId="5ADD7F7B" w14:textId="5DA4F0DD" w:rsidR="009441A2" w:rsidRPr="00757FFE" w:rsidRDefault="00FB4F79" w:rsidP="00292A71">
      <w:pPr>
        <w:pStyle w:val="Default"/>
        <w:numPr>
          <w:ilvl w:val="0"/>
          <w:numId w:val="32"/>
        </w:numPr>
        <w:ind w:left="360"/>
        <w:rPr>
          <w:rFonts w:asciiTheme="minorHAnsi" w:hAnsiTheme="minorHAnsi" w:cstheme="minorHAnsi"/>
          <w:color w:val="auto"/>
        </w:rPr>
      </w:pPr>
      <w:r w:rsidRPr="00757FFE">
        <w:rPr>
          <w:rFonts w:asciiTheme="minorHAnsi" w:hAnsiTheme="minorHAnsi" w:cstheme="minorHAnsi"/>
          <w:color w:val="auto"/>
          <w:lang w:bidi="cy-GB"/>
        </w:rPr>
        <w:t>Dylid ystyried ystyriaeth cyflog cyfartal ac anomaleddau cyflog ar wahân i gyflawni perfformiad.</w:t>
      </w:r>
    </w:p>
    <w:p w14:paraId="0AA753AE" w14:textId="77777777" w:rsidR="00B86586" w:rsidRPr="009441A2" w:rsidRDefault="00B86586" w:rsidP="00292A71">
      <w:pPr>
        <w:pStyle w:val="Default"/>
        <w:rPr>
          <w:rFonts w:asciiTheme="minorHAnsi" w:hAnsiTheme="minorHAnsi" w:cstheme="minorHAnsi"/>
        </w:rPr>
      </w:pPr>
    </w:p>
    <w:p w14:paraId="16C9D245" w14:textId="127592E1" w:rsidR="00862906" w:rsidRPr="002B17BD" w:rsidRDefault="00862906" w:rsidP="00292A71">
      <w:pPr>
        <w:pStyle w:val="Default"/>
        <w:numPr>
          <w:ilvl w:val="0"/>
          <w:numId w:val="32"/>
        </w:numPr>
        <w:ind w:left="360"/>
        <w:rPr>
          <w:rFonts w:asciiTheme="minorHAnsi" w:hAnsiTheme="minorHAnsi" w:cstheme="minorHAnsi"/>
        </w:rPr>
      </w:pPr>
      <w:r w:rsidRPr="002B17BD">
        <w:rPr>
          <w:rFonts w:asciiTheme="minorHAnsi" w:hAnsiTheme="minorHAnsi" w:cstheme="minorHAnsi"/>
          <w:lang w:bidi="cy-GB"/>
        </w:rPr>
        <w:t>Bydd y Pwyllgor Taliadau yn ystyried y dyfarniad cyflog i'r Is-Ganghellor ac yn cyflwyno argymhelliad i Fwrdd y Llywodraethwyr i'w gymeradwyo.</w:t>
      </w:r>
    </w:p>
    <w:p w14:paraId="57944C73" w14:textId="77777777" w:rsidR="00862906" w:rsidRPr="002B17BD" w:rsidRDefault="00862906" w:rsidP="00292A71">
      <w:pPr>
        <w:pStyle w:val="Default"/>
        <w:rPr>
          <w:rFonts w:asciiTheme="minorHAnsi" w:hAnsiTheme="minorHAnsi" w:cstheme="minorHAnsi"/>
        </w:rPr>
      </w:pPr>
    </w:p>
    <w:p w14:paraId="61794532" w14:textId="77777777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 xml:space="preserve">Yn ogystal, bydd y Pwyllgor Cydnabyddiaeth Ariannol yn ystyried: </w:t>
      </w:r>
    </w:p>
    <w:p w14:paraId="04607DB0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</w:rPr>
      </w:pPr>
    </w:p>
    <w:p w14:paraId="04C27958" w14:textId="35220A81" w:rsidR="00862906" w:rsidRPr="002B17BD" w:rsidRDefault="00862906" w:rsidP="00292A71">
      <w:pPr>
        <w:pStyle w:val="ListParagraph"/>
        <w:numPr>
          <w:ilvl w:val="0"/>
          <w:numId w:val="31"/>
        </w:numPr>
        <w:tabs>
          <w:tab w:val="left" w:pos="567"/>
          <w:tab w:val="left" w:pos="1134"/>
          <w:tab w:val="left" w:pos="1701"/>
        </w:tabs>
        <w:spacing w:line="256" w:lineRule="auto"/>
        <w:ind w:left="93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 xml:space="preserve">cydnabyddiaeth gyffredinol, gan gynnwys unrhyw lwfansau a gwerth trethadwy unrhyw fudd-daliadau mewn math a ddarperir;  </w:t>
      </w:r>
    </w:p>
    <w:p w14:paraId="33B5E57C" w14:textId="77777777" w:rsidR="00862906" w:rsidRPr="002B17BD" w:rsidRDefault="00862906" w:rsidP="00292A71">
      <w:pPr>
        <w:pStyle w:val="ListParagraph"/>
        <w:numPr>
          <w:ilvl w:val="0"/>
          <w:numId w:val="31"/>
        </w:numPr>
        <w:tabs>
          <w:tab w:val="left" w:pos="567"/>
          <w:tab w:val="left" w:pos="1134"/>
          <w:tab w:val="left" w:pos="1701"/>
        </w:tabs>
        <w:spacing w:line="256" w:lineRule="auto"/>
        <w:ind w:left="93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>yn unol â'r Cod Taliadau, lluosog cyflog yr Is-Ganghellor yn erbyn enillion canolrif gweithlu cyfan y Brifysgol; ac</w:t>
      </w:r>
    </w:p>
    <w:p w14:paraId="64318895" w14:textId="77777777" w:rsidR="00862906" w:rsidRPr="002B17BD" w:rsidRDefault="00862906" w:rsidP="00292A71">
      <w:pPr>
        <w:pStyle w:val="ListParagraph"/>
        <w:numPr>
          <w:ilvl w:val="0"/>
          <w:numId w:val="31"/>
        </w:numPr>
        <w:tabs>
          <w:tab w:val="left" w:pos="567"/>
          <w:tab w:val="left" w:pos="1134"/>
          <w:tab w:val="left" w:pos="1701"/>
        </w:tabs>
        <w:spacing w:line="256" w:lineRule="auto"/>
        <w:ind w:left="93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>unrhyw anghysonderau cyflog y dylid mynd i'r afael â hwy.</w:t>
      </w:r>
    </w:p>
    <w:p w14:paraId="5B51A15B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218"/>
        <w:rPr>
          <w:rFonts w:asciiTheme="minorHAnsi" w:eastAsia="Calibri" w:hAnsiTheme="minorHAnsi" w:cstheme="minorHAnsi"/>
          <w:sz w:val="24"/>
          <w:szCs w:val="24"/>
        </w:rPr>
      </w:pPr>
    </w:p>
    <w:p w14:paraId="7A7243F8" w14:textId="15905891" w:rsidR="00862906" w:rsidRDefault="00A72029" w:rsidP="00292A71">
      <w:pPr>
        <w:pStyle w:val="ListParagraph"/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 xml:space="preserve">Yn ogystal ag unrhyw gynnydd mewn tâl adolygiad blynyddol, lle ceir cyfiawnhad clir dros wneud hynny, bydd y Pwyllgor Taliadau yn ystyried cyfanswm tâl yr Is-Ganghellor ac yn addasu yn unol â hynny. </w:t>
      </w:r>
    </w:p>
    <w:p w14:paraId="5BEE7DCA" w14:textId="77777777" w:rsidR="00A978C8" w:rsidRPr="002B17BD" w:rsidRDefault="00A978C8" w:rsidP="00292A71">
      <w:pPr>
        <w:pStyle w:val="ListParagraph"/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0CA68845" w14:textId="5DA25DFC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Bydd yr Is-Ganghellor yn cyflwyno'r cynigion dyfarnu cyflogau ar gyfer deiliaid swydd Lefel 2 i'r Pwyllgor Taliadau i'w cymeradwyo ar ran y Bwrdd.  Wrth wneud hynny byddant yn defnyddio ystod o ddata a gwybodaeth ac yn darparu cyfiawnhad a rhesymeg priodol dros eu cynigion.</w:t>
      </w:r>
    </w:p>
    <w:p w14:paraId="6BC66640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</w:rPr>
      </w:pPr>
    </w:p>
    <w:p w14:paraId="354DA561" w14:textId="77777777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>Bydd y Pwyllgor Taliadau yn ystyried materion o ran cydraddoldeb, amrywiaeth a</w:t>
      </w:r>
    </w:p>
    <w:p w14:paraId="31D09A98" w14:textId="2EBB754C" w:rsidR="00862906" w:rsidRPr="002B17BD" w:rsidRDefault="00862906" w:rsidP="004E51CE">
      <w:pPr>
        <w:tabs>
          <w:tab w:val="left" w:pos="567"/>
          <w:tab w:val="left" w:pos="1134"/>
          <w:tab w:val="left" w:pos="1701"/>
        </w:tabs>
        <w:spacing w:line="256" w:lineRule="auto"/>
        <w:ind w:left="927" w:hanging="567"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>chynhwysiant, gyda'r bwriad o sicrhau nad oes unrhyw ragfarnau sy'n gysylltiedig â</w:t>
      </w:r>
      <w:r w:rsidR="004E51CE">
        <w:rPr>
          <w:rFonts w:asciiTheme="minorHAnsi" w:eastAsia="Calibri" w:hAnsiTheme="minorHAnsi" w:cstheme="minorHAnsi"/>
          <w:sz w:val="24"/>
          <w:szCs w:val="24"/>
          <w:lang w:bidi="cy-GB"/>
        </w:rPr>
        <w:t xml:space="preserve"> </w:t>
      </w: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>rhyw neu nodweddion gwarchodedig eraill o fewn strwythur cyflog uwch ddeiliaid y swydd, ac</w:t>
      </w:r>
      <w:r w:rsidR="004E51C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>yn y broses gwneud penderfyniadau.</w:t>
      </w:r>
    </w:p>
    <w:p w14:paraId="2AC7972E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</w:rPr>
      </w:pPr>
    </w:p>
    <w:p w14:paraId="45FF9102" w14:textId="0792027B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 xml:space="preserve">Nid yw'r Brifysgol yn gweithredu cynllun cyflog sy'n gysylltiedig â bonws perfformiad ond bydd </w:t>
      </w:r>
      <w:proofErr w:type="spellStart"/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ganddo'r</w:t>
      </w:r>
      <w:proofErr w:type="spellEnd"/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 xml:space="preserve"> hyblygrwydd i ddyfarnu dyfarniadau heb eu cyfuno fel y bo'n briodol.</w:t>
      </w:r>
    </w:p>
    <w:p w14:paraId="786AD6A2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</w:rPr>
      </w:pPr>
    </w:p>
    <w:p w14:paraId="3E7AF5D0" w14:textId="77777777" w:rsidR="00966AF3" w:rsidRDefault="00966AF3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35B90E0C" w14:textId="1E83B9C8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B17BD">
        <w:rPr>
          <w:rFonts w:asciiTheme="minorHAnsi" w:eastAsia="Calibri" w:hAnsiTheme="minorHAnsi" w:cstheme="minorHAnsi"/>
          <w:b/>
          <w:sz w:val="24"/>
          <w:szCs w:val="24"/>
          <w:lang w:bidi="cy-GB"/>
        </w:rPr>
        <w:lastRenderedPageBreak/>
        <w:t>Adrodd yn ôl i Fwrdd y Llywodraethwyr</w:t>
      </w:r>
    </w:p>
    <w:p w14:paraId="175CAC51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594B5D9D" w14:textId="28CE8C43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 xml:space="preserve">Bydd y Pwyllgor Taliadau yn adrodd yn ôl i Fwrdd y Llywodraethwyr ar eu defnydd o awdurdod dirprwyedig. </w:t>
      </w:r>
    </w:p>
    <w:p w14:paraId="3B534719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</w:rPr>
      </w:pPr>
    </w:p>
    <w:p w14:paraId="04DB559D" w14:textId="77777777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>Yn unol â'r Cod Taliadau, bydd Adroddiad Blynyddol ar Gydnabyddiaeth Ariannol</w:t>
      </w:r>
    </w:p>
    <w:p w14:paraId="7E29E6A1" w14:textId="0C2E2F39" w:rsidR="00862906" w:rsidRPr="004E51CE" w:rsidRDefault="00862906" w:rsidP="004E51CE">
      <w:pPr>
        <w:tabs>
          <w:tab w:val="left" w:pos="567"/>
          <w:tab w:val="left" w:pos="1134"/>
          <w:tab w:val="left" w:pos="1701"/>
        </w:tabs>
        <w:spacing w:line="256" w:lineRule="auto"/>
        <w:ind w:left="927" w:hanging="567"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yn cael ei gyflwyno i'r Bwrdd Llywodraethwyr.  Bydd yr adroddiad yn cynnwys digon</w:t>
      </w:r>
      <w:r w:rsidR="004E51CE">
        <w:rPr>
          <w:rFonts w:asciiTheme="minorHAnsi" w:eastAsia="Calibri" w:hAnsiTheme="minorHAnsi" w:cstheme="minorBidi"/>
          <w:sz w:val="24"/>
          <w:szCs w:val="24"/>
          <w:lang w:bidi="cy-GB"/>
        </w:rPr>
        <w:t xml:space="preserve"> </w:t>
      </w: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 xml:space="preserve">o fanylion i </w:t>
      </w: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 xml:space="preserve">roi sicrwydd bod y Pwyllgor wedi cyflawni ei chyfrifoldebau. </w:t>
      </w:r>
    </w:p>
    <w:p w14:paraId="2A6FE734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22059115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b/>
          <w:sz w:val="24"/>
          <w:szCs w:val="24"/>
          <w:lang w:bidi="cy-GB"/>
        </w:rPr>
        <w:t>Cyflogau ar ôl penodiad</w:t>
      </w:r>
    </w:p>
    <w:p w14:paraId="4A9B8847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u w:val="single"/>
        </w:rPr>
      </w:pPr>
    </w:p>
    <w:p w14:paraId="34775D24" w14:textId="6867237A" w:rsidR="007C68B9" w:rsidRDefault="007C68B9" w:rsidP="00292A71">
      <w:pPr>
        <w:pStyle w:val="ListParagraph"/>
        <w:numPr>
          <w:ilvl w:val="0"/>
          <w:numId w:val="32"/>
        </w:numPr>
        <w:spacing w:line="252" w:lineRule="auto"/>
        <w:ind w:left="360"/>
        <w:contextualSpacing/>
        <w:rPr>
          <w:rFonts w:eastAsia="Times New Roman"/>
          <w:sz w:val="24"/>
          <w:szCs w:val="24"/>
        </w:rPr>
      </w:pPr>
      <w:r w:rsidRPr="3BED9D56">
        <w:rPr>
          <w:rFonts w:eastAsia="Times New Roman"/>
          <w:sz w:val="24"/>
          <w:szCs w:val="24"/>
          <w:lang w:bidi="cy-GB"/>
        </w:rPr>
        <w:t xml:space="preserve">Ar gyfer penodi'r Is-Ganghellor, bydd y Pwyllgor Cydnabyddiaeth Ariannol yn pennu cylch gwaith tâl y gall Cadeirydd y Bwrdd Llywodraethwyr (neu eu cynrychiolydd enwebedig) drafod gyda'r ymgeisydd llwyddiannus.  Bydd hyn yn ystyried pob elfen o'r pecyn cyflog a budd-daliadau. </w:t>
      </w:r>
    </w:p>
    <w:p w14:paraId="57C8EB37" w14:textId="77777777" w:rsidR="007C68B9" w:rsidRPr="007C68B9" w:rsidRDefault="007C68B9" w:rsidP="00292A71">
      <w:pPr>
        <w:spacing w:line="252" w:lineRule="auto"/>
        <w:contextualSpacing/>
        <w:rPr>
          <w:sz w:val="24"/>
          <w:szCs w:val="24"/>
        </w:rPr>
      </w:pPr>
    </w:p>
    <w:p w14:paraId="0F9BFDA5" w14:textId="2F8F99E5" w:rsidR="007C68B9" w:rsidRPr="00757FFE" w:rsidRDefault="007C68B9" w:rsidP="00292A71">
      <w:pPr>
        <w:pStyle w:val="ListParagraph"/>
        <w:numPr>
          <w:ilvl w:val="0"/>
          <w:numId w:val="32"/>
        </w:numPr>
        <w:spacing w:line="252" w:lineRule="auto"/>
        <w:ind w:left="360"/>
        <w:contextualSpacing/>
        <w:rPr>
          <w:rFonts w:eastAsia="Times New Roman"/>
          <w:sz w:val="24"/>
          <w:szCs w:val="24"/>
        </w:rPr>
      </w:pPr>
      <w:r w:rsidRPr="3BED9D56">
        <w:rPr>
          <w:rFonts w:eastAsia="Times New Roman"/>
          <w:sz w:val="24"/>
          <w:szCs w:val="24"/>
          <w:lang w:bidi="cy-GB"/>
        </w:rPr>
        <w:t>Bydd y cylch gwaith tâl yn cyfeirio at ddata meincnodi UCEA a sefyllfa'r farchnad ond ni ddylai fod yr unig sail y mae'r pwyllgor yn gwneud ei benderfyniad arno.</w:t>
      </w:r>
    </w:p>
    <w:p w14:paraId="355A0D71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5AC28449" w14:textId="77777777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Dylid ystyried gwybodaeth gyd-destunol arall hefyd megis gwybodaeth, sgiliau a phrofiad; cyflog presennol; data cydraddoldeb ac amrywiaeth; maint a chwmpas y rôl; effaith; hygrededd academaidd a phroffesiynol sydd ei angen ar gyfer y rôl</w:t>
      </w:r>
    </w:p>
    <w:p w14:paraId="7359D55C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360"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 xml:space="preserve">a'r gallu i gadw deiliaid swyddi allweddol. Gellir cyfiawnhau cyflogau uwch </w:t>
      </w:r>
    </w:p>
    <w:p w14:paraId="585B1964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360"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ar gyfer perfformiad eithriadol sy'n cael ei dystio'n llawn.</w:t>
      </w:r>
    </w:p>
    <w:p w14:paraId="39E9EB9E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7E5803CC" w14:textId="39EF3CC8" w:rsidR="007C68B9" w:rsidRPr="00757FFE" w:rsidRDefault="007C68B9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eastAsia="Times New Roman"/>
          <w:sz w:val="24"/>
          <w:szCs w:val="24"/>
          <w:lang w:bidi="cy-GB"/>
        </w:rPr>
        <w:t>Bydd yr Is-Ganghellor yn pennu'r cyflogau cychwynnol ar gyfer pob penodiad arall o ddeiliaid uwch swydd.  Dylid cyfeirio at ddata meincnod UCEA a sefyllfa'r farchnad, fodd bynnag, fel uchod, ni ddylai fod yr unig sail y gwneir y penderfyniad arno.</w:t>
      </w:r>
    </w:p>
    <w:p w14:paraId="62D86BFA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</w:rPr>
      </w:pPr>
    </w:p>
    <w:p w14:paraId="0490CA7A" w14:textId="46AB3269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Mae unrhyw gyflogau arfaethedig sy'n fwy na'r canolrif fel y'i diffinnir gan ddata UCEA (e.e. chwartel uchaf) yn gofyn am gymeradwyaeth y Pwyllgor Taliadau. Bydd hyn drwy ohebiaeth lle mae angen penderfyniad cyn cyfarfod nesaf y Pwyllgor a drefnwyd.  Bydd unrhyw benderfyniad a gymerir yn cael ei adrodd yn ffurfiol i'r cyfarfod nesaf.</w:t>
      </w:r>
    </w:p>
    <w:p w14:paraId="3E377B86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718AA682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B17BD">
        <w:rPr>
          <w:rFonts w:asciiTheme="minorHAnsi" w:eastAsia="Calibri" w:hAnsiTheme="minorHAnsi" w:cstheme="minorHAnsi"/>
          <w:b/>
          <w:sz w:val="24"/>
          <w:szCs w:val="24"/>
          <w:lang w:bidi="cy-GB"/>
        </w:rPr>
        <w:t>Taliadau Dileu</w:t>
      </w:r>
    </w:p>
    <w:p w14:paraId="6F22B977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22320E55" w14:textId="77777777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Yn unol â'r Cod Taliadau Uwch Staff Addysg Uwch, rhaid i unrhyw daliadau diswyddo fod yn deg, rhesymol a chyfiawnadwy a pheidio â datgelu'r Brifysgol i risg sylweddol neu rwymedigaethau posibl ynghylch cyfnodau rhybudd o fwy na chwe mis.  Rhaid i'r Pwyllgor Cydnabyddiaeth Ariannol allu esbonio'r rhesymau dros unrhyw daliadau a wneir.</w:t>
      </w:r>
    </w:p>
    <w:p w14:paraId="755C8F58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</w:rPr>
      </w:pPr>
    </w:p>
    <w:p w14:paraId="7AF41335" w14:textId="77777777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 xml:space="preserve">Mae gan y Brifysgol Bolisi Diswyddo Uwch Staff, y dylid ei ystyried. </w:t>
      </w:r>
    </w:p>
    <w:p w14:paraId="0091DC5B" w14:textId="77777777" w:rsidR="00862906" w:rsidRPr="002B17BD" w:rsidRDefault="00862906" w:rsidP="00292A71">
      <w:pPr>
        <w:pStyle w:val="ListParagraph"/>
        <w:ind w:left="578"/>
        <w:rPr>
          <w:rFonts w:asciiTheme="minorHAnsi" w:eastAsia="Calibri" w:hAnsiTheme="minorHAnsi" w:cstheme="minorHAnsi"/>
          <w:sz w:val="24"/>
          <w:szCs w:val="24"/>
        </w:rPr>
      </w:pPr>
    </w:p>
    <w:p w14:paraId="76BF4B86" w14:textId="77777777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 xml:space="preserve">Unrhyw hawliau cytundebol, a caiff unrhyw hawliau cyflogaeth statudol cymwys </w:t>
      </w:r>
    </w:p>
    <w:p w14:paraId="23C143ED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927" w:hanging="567"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eu hystyried a gofynnir am gyngor cyfreithiol priodol.</w:t>
      </w:r>
    </w:p>
    <w:p w14:paraId="48579DDC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</w:rPr>
      </w:pPr>
    </w:p>
    <w:p w14:paraId="644FD4B1" w14:textId="77777777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>Ni ddylid darparu gwelliannau i daliadau diswyddo allan o arian cyhoeddus.</w:t>
      </w:r>
    </w:p>
    <w:p w14:paraId="659F66FC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 w:hanging="567"/>
        <w:rPr>
          <w:rFonts w:asciiTheme="minorHAnsi" w:eastAsia="Calibri" w:hAnsiTheme="minorHAnsi" w:cstheme="minorHAnsi"/>
          <w:sz w:val="24"/>
          <w:szCs w:val="24"/>
        </w:rPr>
      </w:pPr>
    </w:p>
    <w:p w14:paraId="2F3EC5D6" w14:textId="77777777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Pan fydd diswyddo yn dilyn perfformiad gwael, dylai taliad fod yn briodol ac ni ddylai fod unrhyw ganfyddiad bod perfformiad gwael yn cael ei wobrwyo.</w:t>
      </w:r>
    </w:p>
    <w:p w14:paraId="163878FD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0F863803" w14:textId="77777777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hAnsiTheme="minorHAnsi" w:cstheme="minorBidi"/>
          <w:sz w:val="24"/>
          <w:szCs w:val="24"/>
          <w:lang w:bidi="cy-GB"/>
        </w:rPr>
        <w:t>Lle bo'n berthnasol, ni ddylid chwyddo cyflogau'r flwyddyn olaf i roi hwb i fudd-daliadau pensiwn.</w:t>
      </w:r>
      <w:r>
        <w:rPr>
          <w:lang w:bidi="cy-GB"/>
        </w:rPr>
        <w:tab/>
      </w:r>
      <w:r>
        <w:rPr>
          <w:lang w:bidi="cy-GB"/>
        </w:rPr>
        <w:tab/>
      </w:r>
    </w:p>
    <w:p w14:paraId="2B1F841D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5"/>
        <w:rPr>
          <w:rFonts w:asciiTheme="minorHAnsi" w:eastAsia="Calibri" w:hAnsiTheme="minorHAnsi" w:cstheme="minorHAnsi"/>
          <w:sz w:val="24"/>
          <w:szCs w:val="24"/>
          <w:u w:val="single"/>
        </w:rPr>
      </w:pPr>
    </w:p>
    <w:p w14:paraId="731C08C6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2B17BD">
        <w:rPr>
          <w:rFonts w:asciiTheme="minorHAnsi" w:eastAsia="Calibri" w:hAnsiTheme="minorHAnsi" w:cstheme="minorHAnsi"/>
          <w:b/>
          <w:sz w:val="24"/>
          <w:szCs w:val="24"/>
          <w:lang w:bidi="cy-GB"/>
        </w:rPr>
        <w:t>Egwyddorion Eraill</w:t>
      </w:r>
    </w:p>
    <w:p w14:paraId="158995A2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ind w:left="428" w:hanging="570"/>
        <w:rPr>
          <w:rFonts w:asciiTheme="minorHAnsi" w:eastAsia="Calibri" w:hAnsiTheme="minorHAnsi" w:cstheme="minorHAnsi"/>
          <w:sz w:val="24"/>
          <w:szCs w:val="24"/>
        </w:rPr>
      </w:pPr>
    </w:p>
    <w:p w14:paraId="5A3E2B83" w14:textId="2AA20AA9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Wrth benderfynu ar gydnabyddiaeth uwch staff, bydd yr egwyddorion canlynol o berthnasedd arbennig.</w:t>
      </w:r>
    </w:p>
    <w:p w14:paraId="1E181B41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1DDA5E36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2B17BD">
        <w:rPr>
          <w:rFonts w:asciiTheme="minorHAnsi" w:eastAsia="Calibri" w:hAnsiTheme="minorHAnsi" w:cstheme="minorHAnsi"/>
          <w:sz w:val="24"/>
          <w:szCs w:val="24"/>
          <w:u w:val="single"/>
          <w:lang w:bidi="cy-GB"/>
        </w:rPr>
        <w:t xml:space="preserve">Dan berfformiad </w:t>
      </w:r>
    </w:p>
    <w:p w14:paraId="5D5D1009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line="256" w:lineRule="auto"/>
        <w:rPr>
          <w:rFonts w:asciiTheme="minorHAnsi" w:eastAsia="Calibri" w:hAnsiTheme="minorHAnsi" w:cstheme="minorHAnsi"/>
          <w:sz w:val="24"/>
          <w:szCs w:val="24"/>
          <w:u w:val="single"/>
        </w:rPr>
      </w:pPr>
    </w:p>
    <w:p w14:paraId="563D21FA" w14:textId="576B18C2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after="100" w:afterAutospacing="1"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Er y bydd penderfyniadau ar gydnabyddiaeth uwch ddeiliaid swydd yn cyfeirio perfformiad yn erbyn amcanion, bydd dan berfformiad yn cael ei reoli yn unol â Pholisi a Gweithdrefn Gallu'r Brifysgol.</w:t>
      </w:r>
    </w:p>
    <w:p w14:paraId="024D6591" w14:textId="77777777" w:rsidR="00862906" w:rsidRPr="002B17BD" w:rsidRDefault="00862906" w:rsidP="00292A71">
      <w:pPr>
        <w:spacing w:line="276" w:lineRule="auto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2B17BD">
        <w:rPr>
          <w:rFonts w:asciiTheme="minorHAnsi" w:eastAsia="Calibri" w:hAnsiTheme="minorHAnsi" w:cstheme="minorHAnsi"/>
          <w:sz w:val="24"/>
          <w:szCs w:val="24"/>
          <w:u w:val="single"/>
          <w:lang w:bidi="cy-GB"/>
        </w:rPr>
        <w:t>Treuliau</w:t>
      </w:r>
    </w:p>
    <w:p w14:paraId="6E3E14CF" w14:textId="77777777" w:rsidR="00862906" w:rsidRPr="002B17BD" w:rsidRDefault="00862906" w:rsidP="00292A71">
      <w:pPr>
        <w:spacing w:line="276" w:lineRule="auto"/>
        <w:ind w:firstLine="567"/>
        <w:rPr>
          <w:rFonts w:asciiTheme="minorHAnsi" w:eastAsia="Calibri" w:hAnsiTheme="minorHAnsi" w:cstheme="minorHAnsi"/>
          <w:sz w:val="24"/>
          <w:szCs w:val="24"/>
          <w:u w:val="single"/>
        </w:rPr>
      </w:pPr>
    </w:p>
    <w:p w14:paraId="5EB13EB0" w14:textId="77777777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after="160"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Mae ad-dalu unrhyw dreuliau rhesymol a gafwyd wrth gyflawni dyletswyddau busnes swyddogol ar gyfer Prifysgol Metropolitan Caerdydd yn cael eu had-dalu yn unol â Rheolau a Rheoliadau Ariannol y Brifysgol, a Pholisi Teithio.</w:t>
      </w:r>
    </w:p>
    <w:p w14:paraId="50BECFA9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after="160" w:line="256" w:lineRule="auto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2B17BD">
        <w:rPr>
          <w:rFonts w:asciiTheme="minorHAnsi" w:eastAsia="Calibri" w:hAnsiTheme="minorHAnsi" w:cstheme="minorHAnsi"/>
          <w:sz w:val="24"/>
          <w:szCs w:val="24"/>
          <w:u w:val="single"/>
          <w:lang w:bidi="cy-GB"/>
        </w:rPr>
        <w:t>Incwm o Ymrwymiadau Allanol</w:t>
      </w:r>
      <w:r w:rsidRPr="002B17BD">
        <w:rPr>
          <w:rFonts w:asciiTheme="minorHAnsi" w:eastAsia="Calibri" w:hAnsiTheme="minorHAnsi" w:cstheme="minorHAnsi"/>
          <w:sz w:val="24"/>
          <w:szCs w:val="24"/>
          <w:lang w:bidi="cy-GB"/>
        </w:rPr>
        <w:tab/>
      </w:r>
    </w:p>
    <w:p w14:paraId="43316B8C" w14:textId="77777777" w:rsidR="00862906" w:rsidRPr="002B17BD" w:rsidRDefault="00862906" w:rsidP="00292A71">
      <w:pPr>
        <w:pStyle w:val="ListParagraph"/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after="160" w:line="256" w:lineRule="auto"/>
        <w:ind w:left="360"/>
        <w:contextualSpacing/>
        <w:rPr>
          <w:rFonts w:asciiTheme="minorHAnsi" w:eastAsia="Calibri" w:hAnsiTheme="minorHAnsi" w:cstheme="minorBidi"/>
          <w:color w:val="FF0000"/>
          <w:sz w:val="24"/>
          <w:szCs w:val="24"/>
        </w:rPr>
      </w:pPr>
      <w:bookmarkStart w:id="2" w:name="_Hlk54798396"/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 xml:space="preserve">Bydd </w:t>
      </w:r>
      <w:proofErr w:type="spellStart"/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>ymgynghoriaeth</w:t>
      </w:r>
      <w:proofErr w:type="spellEnd"/>
      <w:r w:rsidRPr="3BED9D56">
        <w:rPr>
          <w:rFonts w:asciiTheme="minorHAnsi" w:eastAsia="Calibri" w:hAnsiTheme="minorHAnsi" w:cstheme="minorBidi"/>
          <w:sz w:val="24"/>
          <w:szCs w:val="24"/>
          <w:lang w:bidi="cy-GB"/>
        </w:rPr>
        <w:t xml:space="preserve"> a gwasanaethau allanol eraill a wneir gan staff y Brifysgol yn cael eu rheoli yn unol â pholisi Penodiadau Allanol Metropolitan Caerdydd.</w:t>
      </w:r>
    </w:p>
    <w:p w14:paraId="59F7BBF0" w14:textId="77777777" w:rsidR="00862906" w:rsidRPr="002B17BD" w:rsidRDefault="00862906" w:rsidP="00292A71">
      <w:pPr>
        <w:pStyle w:val="ListParagraph"/>
        <w:tabs>
          <w:tab w:val="left" w:pos="567"/>
          <w:tab w:val="left" w:pos="1134"/>
          <w:tab w:val="left" w:pos="1701"/>
        </w:tabs>
        <w:spacing w:after="160" w:line="256" w:lineRule="auto"/>
        <w:ind w:left="218"/>
        <w:rPr>
          <w:rFonts w:asciiTheme="minorHAnsi" w:eastAsia="Calibri" w:hAnsiTheme="minorHAnsi" w:cstheme="minorHAnsi"/>
          <w:color w:val="FF0000"/>
          <w:sz w:val="24"/>
          <w:szCs w:val="24"/>
        </w:rPr>
      </w:pPr>
    </w:p>
    <w:p w14:paraId="4CCA4B64" w14:textId="77777777" w:rsidR="00862906" w:rsidRPr="002B17BD" w:rsidRDefault="00862906" w:rsidP="00292A71">
      <w:pPr>
        <w:tabs>
          <w:tab w:val="left" w:pos="567"/>
          <w:tab w:val="left" w:pos="1134"/>
          <w:tab w:val="left" w:pos="1701"/>
        </w:tabs>
        <w:spacing w:after="160" w:line="256" w:lineRule="auto"/>
        <w:rPr>
          <w:rFonts w:asciiTheme="minorHAnsi" w:eastAsia="Calibri" w:hAnsiTheme="minorHAnsi" w:cstheme="minorHAnsi"/>
          <w:sz w:val="24"/>
          <w:szCs w:val="24"/>
          <w:u w:val="single"/>
        </w:rPr>
      </w:pPr>
      <w:bookmarkStart w:id="3" w:name="_Hlk56616639"/>
      <w:bookmarkEnd w:id="2"/>
      <w:r w:rsidRPr="002B17BD">
        <w:rPr>
          <w:rFonts w:asciiTheme="minorHAnsi" w:eastAsia="Calibri" w:hAnsiTheme="minorHAnsi" w:cstheme="minorHAnsi"/>
          <w:sz w:val="24"/>
          <w:szCs w:val="24"/>
          <w:u w:val="single"/>
          <w:lang w:bidi="cy-GB"/>
        </w:rPr>
        <w:t>Cyfraniadau Pensiwn Cyflogwr</w:t>
      </w:r>
    </w:p>
    <w:bookmarkEnd w:id="3"/>
    <w:p w14:paraId="4439F85F" w14:textId="384C0D68" w:rsidR="00C37235" w:rsidRPr="00362075" w:rsidRDefault="0019247A" w:rsidP="00292A71">
      <w:pPr>
        <w:numPr>
          <w:ilvl w:val="0"/>
          <w:numId w:val="32"/>
        </w:numPr>
        <w:tabs>
          <w:tab w:val="left" w:pos="567"/>
          <w:tab w:val="left" w:pos="1134"/>
          <w:tab w:val="left" w:pos="1701"/>
        </w:tabs>
        <w:spacing w:after="160" w:line="256" w:lineRule="auto"/>
        <w:ind w:left="360"/>
        <w:contextualSpacing/>
        <w:rPr>
          <w:rFonts w:asciiTheme="minorHAnsi" w:eastAsia="Calibri" w:hAnsiTheme="minorHAnsi" w:cstheme="minorBidi"/>
          <w:sz w:val="24"/>
          <w:szCs w:val="24"/>
        </w:rPr>
      </w:pPr>
      <w:r w:rsidRPr="3BED9D56">
        <w:rPr>
          <w:rFonts w:asciiTheme="minorHAnsi" w:hAnsiTheme="minorHAnsi" w:cstheme="minorBidi"/>
          <w:sz w:val="24"/>
          <w:szCs w:val="24"/>
          <w:lang w:bidi="cy-GB"/>
        </w:rPr>
        <w:t xml:space="preserve">Bydd gan bob uwch staff yr opsiwn i ymuno ag un o gynlluniau pensiwn cyflogwyr a ddarperir gan y Brifysgol. </w:t>
      </w:r>
    </w:p>
    <w:p w14:paraId="08BF4388" w14:textId="05CB5F3C" w:rsidR="00362075" w:rsidRDefault="00362075" w:rsidP="00292A71">
      <w:pPr>
        <w:tabs>
          <w:tab w:val="left" w:pos="567"/>
          <w:tab w:val="left" w:pos="1134"/>
          <w:tab w:val="left" w:pos="1701"/>
        </w:tabs>
        <w:spacing w:after="160" w:line="256" w:lineRule="auto"/>
        <w:contextualSpacing/>
        <w:rPr>
          <w:rFonts w:asciiTheme="minorHAnsi" w:eastAsia="Calibri" w:hAnsiTheme="minorHAnsi" w:cstheme="minorHAnsi"/>
          <w:color w:val="4F81BD" w:themeColor="accent1"/>
          <w:sz w:val="24"/>
          <w:szCs w:val="24"/>
        </w:rPr>
      </w:pPr>
    </w:p>
    <w:p w14:paraId="44802C56" w14:textId="6B0CB98A" w:rsidR="0066734C" w:rsidRPr="002B17BD" w:rsidRDefault="00EB25F2" w:rsidP="00292A71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Bidi"/>
          <w:b/>
          <w:bCs/>
        </w:rPr>
      </w:pPr>
      <w:r w:rsidRPr="3BED9D56">
        <w:rPr>
          <w:rFonts w:asciiTheme="minorHAnsi" w:eastAsia="Calibri" w:hAnsiTheme="minorHAnsi" w:cstheme="minorBidi"/>
          <w:b/>
          <w:lang w:bidi="cy-GB"/>
        </w:rPr>
        <w:t>Diwygiwyd Chwefror 2025</w:t>
      </w:r>
    </w:p>
    <w:sectPr w:rsidR="0066734C" w:rsidRPr="002B17BD" w:rsidSect="00BA6E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843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C218C" w14:textId="77777777" w:rsidR="006626B7" w:rsidRDefault="006626B7" w:rsidP="00A54B4B">
      <w:r>
        <w:separator/>
      </w:r>
    </w:p>
  </w:endnote>
  <w:endnote w:type="continuationSeparator" w:id="0">
    <w:p w14:paraId="3771D0D0" w14:textId="77777777" w:rsidR="006626B7" w:rsidRDefault="006626B7" w:rsidP="00A54B4B">
      <w:r>
        <w:continuationSeparator/>
      </w:r>
    </w:p>
  </w:endnote>
  <w:endnote w:type="continuationNotice" w:id="1">
    <w:p w14:paraId="3E604926" w14:textId="77777777" w:rsidR="006626B7" w:rsidRDefault="00662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D383" w14:textId="77777777" w:rsidR="0019439D" w:rsidRDefault="00194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376786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7B0DB6" w14:textId="524F04FA" w:rsidR="001C2CE7" w:rsidRPr="00D441B2" w:rsidRDefault="001C2CE7" w:rsidP="00D441B2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1B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Tudalen </w:t>
            </w:r>
            <w:r w:rsidRPr="00D441B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begin"/>
            </w:r>
            <w:r w:rsidRPr="00D441B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instrText xml:space="preserve"> PAGE </w:instrText>
            </w:r>
            <w:r w:rsidRPr="00D441B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separate"/>
            </w:r>
            <w:r w:rsidR="00360575">
              <w:rPr>
                <w:rFonts w:ascii="Arial" w:eastAsia="Arial" w:hAnsi="Arial" w:cs="Arial"/>
                <w:b/>
                <w:noProof/>
                <w:sz w:val="24"/>
                <w:szCs w:val="24"/>
                <w:lang w:bidi="cy-GB"/>
              </w:rPr>
              <w:t>4</w:t>
            </w:r>
            <w:r w:rsidRPr="00D441B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end"/>
            </w:r>
            <w:r w:rsidRPr="00D441B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o </w:t>
            </w:r>
            <w:r w:rsidRPr="00D441B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begin"/>
            </w:r>
            <w:r w:rsidRPr="00D441B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instrText xml:space="preserve"> NUMPAGES  </w:instrText>
            </w:r>
            <w:r w:rsidRPr="00D441B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separate"/>
            </w:r>
            <w:r w:rsidR="00360575">
              <w:rPr>
                <w:rFonts w:ascii="Arial" w:eastAsia="Arial" w:hAnsi="Arial" w:cs="Arial"/>
                <w:b/>
                <w:noProof/>
                <w:sz w:val="24"/>
                <w:szCs w:val="24"/>
                <w:lang w:bidi="cy-GB"/>
              </w:rPr>
              <w:t>9</w:t>
            </w:r>
            <w:r w:rsidRPr="00D441B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30D06392" w14:textId="77777777" w:rsidR="00B92D85" w:rsidRDefault="00B92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7339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DF560" w14:textId="1B2926DD" w:rsidR="00BA6E41" w:rsidRDefault="00BA6E41">
        <w:pPr>
          <w:pStyle w:val="Footer"/>
          <w:jc w:val="right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1</w:t>
        </w:r>
        <w:r>
          <w:rPr>
            <w:noProof/>
            <w:lang w:bidi="cy-GB"/>
          </w:rPr>
          <w:fldChar w:fldCharType="end"/>
        </w:r>
      </w:p>
    </w:sdtContent>
  </w:sdt>
  <w:p w14:paraId="11C85693" w14:textId="77777777" w:rsidR="00BA6E41" w:rsidRDefault="00BA6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C52E" w14:textId="77777777" w:rsidR="006626B7" w:rsidRDefault="006626B7" w:rsidP="00A54B4B">
      <w:r>
        <w:separator/>
      </w:r>
    </w:p>
  </w:footnote>
  <w:footnote w:type="continuationSeparator" w:id="0">
    <w:p w14:paraId="2A778DFD" w14:textId="77777777" w:rsidR="006626B7" w:rsidRDefault="006626B7" w:rsidP="00A54B4B">
      <w:r>
        <w:continuationSeparator/>
      </w:r>
    </w:p>
  </w:footnote>
  <w:footnote w:type="continuationNotice" w:id="1">
    <w:p w14:paraId="4F6CD27F" w14:textId="77777777" w:rsidR="006626B7" w:rsidRDefault="006626B7"/>
  </w:footnote>
  <w:footnote w:id="2">
    <w:p w14:paraId="19E7D7A0" w14:textId="47CBB732" w:rsidR="00BA72AB" w:rsidRDefault="00BA72AB">
      <w:pPr>
        <w:pStyle w:val="FootnoteText"/>
      </w:pPr>
      <w:r>
        <w:rPr>
          <w:rStyle w:val="FootnoteReference"/>
          <w:lang w:bidi="cy-GB"/>
        </w:rPr>
        <w:footnoteRef/>
      </w:r>
      <w:r>
        <w:rPr>
          <w:lang w:bidi="cy-GB"/>
        </w:rPr>
        <w:t xml:space="preserve"> Mae cydnabyddiaeth yn cyfeirio at ystod lawn y pecyn gwobrwyo y mae unigolyn yn ei dderbyn boed mewn arian parod neu'n </w:t>
      </w:r>
      <w:proofErr w:type="spellStart"/>
      <w:r>
        <w:rPr>
          <w:lang w:bidi="cy-GB"/>
        </w:rPr>
        <w:t>ddi</w:t>
      </w:r>
      <w:proofErr w:type="spellEnd"/>
      <w:r>
        <w:rPr>
          <w:lang w:bidi="cy-GB"/>
        </w:rPr>
        <w:t xml:space="preserve">-arian parod, gan gynnwys tâl, budd-daliadau (gan gynnwys cyfraniadau pensiwn) o bob math, lwfansau a chymhellion/gwobrau (CUC — Nodyn Ymarfer </w:t>
      </w:r>
      <w:proofErr w:type="spellStart"/>
      <w:r>
        <w:rPr>
          <w:lang w:bidi="cy-GB"/>
        </w:rPr>
        <w:t>Ilusatrive</w:t>
      </w:r>
      <w:proofErr w:type="spellEnd"/>
      <w:r>
        <w:rPr>
          <w:lang w:bidi="cy-GB"/>
        </w:rPr>
        <w:t xml:space="preserve"> 1 — Mawrth 2015).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FC4C4" w14:textId="77777777" w:rsidR="0019439D" w:rsidRDefault="00194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9C68" w14:textId="6F105326" w:rsidR="00002C8C" w:rsidRPr="0019439D" w:rsidRDefault="00002C8C" w:rsidP="001943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06D" w14:textId="77777777" w:rsidR="0019439D" w:rsidRDefault="00194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688"/>
    <w:multiLevelType w:val="hybridMultilevel"/>
    <w:tmpl w:val="BDDE7DCC"/>
    <w:lvl w:ilvl="0" w:tplc="4FA02A9A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A0C73"/>
    <w:multiLevelType w:val="hybridMultilevel"/>
    <w:tmpl w:val="BB32023C"/>
    <w:lvl w:ilvl="0" w:tplc="88CC7276">
      <w:start w:val="4"/>
      <w:numFmt w:val="decimal"/>
      <w:lvlText w:val="%1"/>
      <w:lvlJc w:val="left"/>
      <w:pPr>
        <w:ind w:left="1800" w:hanging="360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6B10DE"/>
    <w:multiLevelType w:val="hybridMultilevel"/>
    <w:tmpl w:val="92A094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2542CA"/>
    <w:multiLevelType w:val="hybridMultilevel"/>
    <w:tmpl w:val="1BE47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41"/>
    <w:multiLevelType w:val="multilevel"/>
    <w:tmpl w:val="A5065E7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661B70"/>
    <w:multiLevelType w:val="hybridMultilevel"/>
    <w:tmpl w:val="1F4AD9A6"/>
    <w:lvl w:ilvl="0" w:tplc="E264ACA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A5F5EF8"/>
    <w:multiLevelType w:val="hybridMultilevel"/>
    <w:tmpl w:val="3ABE136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A7B1A07"/>
    <w:multiLevelType w:val="hybridMultilevel"/>
    <w:tmpl w:val="C29A3696"/>
    <w:lvl w:ilvl="0" w:tplc="3990BF8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724C8A"/>
    <w:multiLevelType w:val="hybridMultilevel"/>
    <w:tmpl w:val="AB426EA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44E37"/>
    <w:multiLevelType w:val="hybridMultilevel"/>
    <w:tmpl w:val="58205EA8"/>
    <w:lvl w:ilvl="0" w:tplc="D2BCF52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CAC7BC3"/>
    <w:multiLevelType w:val="hybridMultilevel"/>
    <w:tmpl w:val="F45E7156"/>
    <w:lvl w:ilvl="0" w:tplc="23024D7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117497"/>
    <w:multiLevelType w:val="multilevel"/>
    <w:tmpl w:val="49907D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EC0261E"/>
    <w:multiLevelType w:val="hybridMultilevel"/>
    <w:tmpl w:val="32D47C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 w15:restartNumberingAfterBreak="0">
    <w:nsid w:val="2EDA217C"/>
    <w:multiLevelType w:val="hybridMultilevel"/>
    <w:tmpl w:val="220800F6"/>
    <w:lvl w:ilvl="0" w:tplc="FC8E5952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A2630F"/>
    <w:multiLevelType w:val="hybridMultilevel"/>
    <w:tmpl w:val="130C0F82"/>
    <w:lvl w:ilvl="0" w:tplc="54C4520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D5464A"/>
    <w:multiLevelType w:val="hybridMultilevel"/>
    <w:tmpl w:val="F7F2B52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4613BA"/>
    <w:multiLevelType w:val="hybridMultilevel"/>
    <w:tmpl w:val="EE6A1F74"/>
    <w:lvl w:ilvl="0" w:tplc="99084F9E">
      <w:start w:val="3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48F05F1"/>
    <w:multiLevelType w:val="hybridMultilevel"/>
    <w:tmpl w:val="820CA6E8"/>
    <w:lvl w:ilvl="0" w:tplc="06F65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E600DF"/>
    <w:multiLevelType w:val="hybridMultilevel"/>
    <w:tmpl w:val="8CFC18CA"/>
    <w:lvl w:ilvl="0" w:tplc="5132691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88B71C3"/>
    <w:multiLevelType w:val="hybridMultilevel"/>
    <w:tmpl w:val="EC5E5E68"/>
    <w:lvl w:ilvl="0" w:tplc="7438216E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F41263"/>
    <w:multiLevelType w:val="hybridMultilevel"/>
    <w:tmpl w:val="301AA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60E68"/>
    <w:multiLevelType w:val="hybridMultilevel"/>
    <w:tmpl w:val="68F291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1759D0"/>
    <w:multiLevelType w:val="hybridMultilevel"/>
    <w:tmpl w:val="A07E933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43F5AB0"/>
    <w:multiLevelType w:val="hybridMultilevel"/>
    <w:tmpl w:val="CFD0D5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7F54FAD"/>
    <w:multiLevelType w:val="multilevel"/>
    <w:tmpl w:val="87E00B50"/>
    <w:name w:val="UWIC-R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Level4"/>
      <w:lvlText w:val="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Level5"/>
      <w:lvlText w:val="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"/>
        </w:tabs>
        <w:ind w:left="589" w:hanging="1440"/>
      </w:pPr>
      <w:rPr>
        <w:rFonts w:hint="default"/>
      </w:rPr>
    </w:lvl>
  </w:abstractNum>
  <w:abstractNum w:abstractNumId="25" w15:restartNumberingAfterBreak="0">
    <w:nsid w:val="490E751A"/>
    <w:multiLevelType w:val="hybridMultilevel"/>
    <w:tmpl w:val="7BD87E5C"/>
    <w:lvl w:ilvl="0" w:tplc="77EE6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C257FA1"/>
    <w:multiLevelType w:val="hybridMultilevel"/>
    <w:tmpl w:val="0E7E6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EB1C04"/>
    <w:multiLevelType w:val="hybridMultilevel"/>
    <w:tmpl w:val="FF30A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C6B56"/>
    <w:multiLevelType w:val="hybridMultilevel"/>
    <w:tmpl w:val="377E3E4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B5D42DB"/>
    <w:multiLevelType w:val="hybridMultilevel"/>
    <w:tmpl w:val="A03A565A"/>
    <w:lvl w:ilvl="0" w:tplc="073CE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2EF346B"/>
    <w:multiLevelType w:val="hybridMultilevel"/>
    <w:tmpl w:val="E2AA2CC0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D19B9"/>
    <w:multiLevelType w:val="hybridMultilevel"/>
    <w:tmpl w:val="BF1C3700"/>
    <w:lvl w:ilvl="0" w:tplc="2098DC6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A7E1957"/>
    <w:multiLevelType w:val="hybridMultilevel"/>
    <w:tmpl w:val="8736AB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622EEB"/>
    <w:multiLevelType w:val="hybridMultilevel"/>
    <w:tmpl w:val="1D2ED1D0"/>
    <w:lvl w:ilvl="0" w:tplc="BEF69AE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E7F22AF"/>
    <w:multiLevelType w:val="hybridMultilevel"/>
    <w:tmpl w:val="9452782E"/>
    <w:lvl w:ilvl="0" w:tplc="0809001B">
      <w:start w:val="1"/>
      <w:numFmt w:val="lowerRoman"/>
      <w:lvlText w:val="%1."/>
      <w:lvlJc w:val="righ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1909612564">
    <w:abstractNumId w:val="33"/>
  </w:num>
  <w:num w:numId="2" w16cid:durableId="1046678942">
    <w:abstractNumId w:val="19"/>
  </w:num>
  <w:num w:numId="3" w16cid:durableId="1704789481">
    <w:abstractNumId w:val="0"/>
  </w:num>
  <w:num w:numId="4" w16cid:durableId="1768309972">
    <w:abstractNumId w:val="5"/>
  </w:num>
  <w:num w:numId="5" w16cid:durableId="1503277853">
    <w:abstractNumId w:val="31"/>
  </w:num>
  <w:num w:numId="6" w16cid:durableId="1631550803">
    <w:abstractNumId w:val="13"/>
  </w:num>
  <w:num w:numId="7" w16cid:durableId="677466457">
    <w:abstractNumId w:val="9"/>
  </w:num>
  <w:num w:numId="8" w16cid:durableId="1684284375">
    <w:abstractNumId w:val="10"/>
  </w:num>
  <w:num w:numId="9" w16cid:durableId="2073770774">
    <w:abstractNumId w:val="18"/>
  </w:num>
  <w:num w:numId="10" w16cid:durableId="515728599">
    <w:abstractNumId w:val="25"/>
  </w:num>
  <w:num w:numId="11" w16cid:durableId="2109960156">
    <w:abstractNumId w:val="7"/>
  </w:num>
  <w:num w:numId="12" w16cid:durableId="1374772325">
    <w:abstractNumId w:val="14"/>
  </w:num>
  <w:num w:numId="13" w16cid:durableId="1217933232">
    <w:abstractNumId w:val="16"/>
  </w:num>
  <w:num w:numId="14" w16cid:durableId="521625930">
    <w:abstractNumId w:val="23"/>
  </w:num>
  <w:num w:numId="15" w16cid:durableId="495538327">
    <w:abstractNumId w:val="1"/>
  </w:num>
  <w:num w:numId="16" w16cid:durableId="1579436806">
    <w:abstractNumId w:val="11"/>
  </w:num>
  <w:num w:numId="17" w16cid:durableId="190807243">
    <w:abstractNumId w:val="2"/>
  </w:num>
  <w:num w:numId="18" w16cid:durableId="459812034">
    <w:abstractNumId w:val="4"/>
  </w:num>
  <w:num w:numId="19" w16cid:durableId="205720065">
    <w:abstractNumId w:val="24"/>
  </w:num>
  <w:num w:numId="20" w16cid:durableId="1368335593">
    <w:abstractNumId w:val="17"/>
  </w:num>
  <w:num w:numId="21" w16cid:durableId="1152019078">
    <w:abstractNumId w:val="29"/>
  </w:num>
  <w:num w:numId="22" w16cid:durableId="424689719">
    <w:abstractNumId w:val="22"/>
  </w:num>
  <w:num w:numId="23" w16cid:durableId="1019039418">
    <w:abstractNumId w:val="32"/>
  </w:num>
  <w:num w:numId="24" w16cid:durableId="985548506">
    <w:abstractNumId w:val="27"/>
  </w:num>
  <w:num w:numId="25" w16cid:durableId="1975868946">
    <w:abstractNumId w:val="20"/>
  </w:num>
  <w:num w:numId="26" w16cid:durableId="1398242598">
    <w:abstractNumId w:val="21"/>
  </w:num>
  <w:num w:numId="27" w16cid:durableId="1150363035">
    <w:abstractNumId w:val="26"/>
  </w:num>
  <w:num w:numId="28" w16cid:durableId="1147626137">
    <w:abstractNumId w:val="6"/>
  </w:num>
  <w:num w:numId="29" w16cid:durableId="931275628">
    <w:abstractNumId w:val="12"/>
  </w:num>
  <w:num w:numId="30" w16cid:durableId="128745096">
    <w:abstractNumId w:val="30"/>
  </w:num>
  <w:num w:numId="31" w16cid:durableId="1351644494">
    <w:abstractNumId w:val="15"/>
  </w:num>
  <w:num w:numId="32" w16cid:durableId="807825379">
    <w:abstractNumId w:val="8"/>
  </w:num>
  <w:num w:numId="33" w16cid:durableId="829442022">
    <w:abstractNumId w:val="28"/>
  </w:num>
  <w:num w:numId="34" w16cid:durableId="528645721">
    <w:abstractNumId w:val="3"/>
  </w:num>
  <w:num w:numId="35" w16cid:durableId="439574199">
    <w:abstractNumId w:val="34"/>
  </w:num>
  <w:num w:numId="36" w16cid:durableId="15057014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E61"/>
    <w:rsid w:val="00001659"/>
    <w:rsid w:val="00002C8C"/>
    <w:rsid w:val="00004F76"/>
    <w:rsid w:val="0000705C"/>
    <w:rsid w:val="00007857"/>
    <w:rsid w:val="00010029"/>
    <w:rsid w:val="00011BD6"/>
    <w:rsid w:val="00012090"/>
    <w:rsid w:val="00012F31"/>
    <w:rsid w:val="00014BFC"/>
    <w:rsid w:val="00022965"/>
    <w:rsid w:val="0003195F"/>
    <w:rsid w:val="000337EF"/>
    <w:rsid w:val="000338D8"/>
    <w:rsid w:val="000355D9"/>
    <w:rsid w:val="00037851"/>
    <w:rsid w:val="00043B7C"/>
    <w:rsid w:val="00045C6E"/>
    <w:rsid w:val="00045D20"/>
    <w:rsid w:val="0004679B"/>
    <w:rsid w:val="00046A2A"/>
    <w:rsid w:val="00051AA1"/>
    <w:rsid w:val="000551BD"/>
    <w:rsid w:val="0005741B"/>
    <w:rsid w:val="00064721"/>
    <w:rsid w:val="00072D7A"/>
    <w:rsid w:val="000732AB"/>
    <w:rsid w:val="00073DF9"/>
    <w:rsid w:val="00075192"/>
    <w:rsid w:val="00075B62"/>
    <w:rsid w:val="000779B8"/>
    <w:rsid w:val="000827A4"/>
    <w:rsid w:val="000856DC"/>
    <w:rsid w:val="00087048"/>
    <w:rsid w:val="0009056F"/>
    <w:rsid w:val="000918CB"/>
    <w:rsid w:val="0009625C"/>
    <w:rsid w:val="000A2045"/>
    <w:rsid w:val="000A4956"/>
    <w:rsid w:val="000B0149"/>
    <w:rsid w:val="000B288B"/>
    <w:rsid w:val="000B40B5"/>
    <w:rsid w:val="000B4210"/>
    <w:rsid w:val="000B450E"/>
    <w:rsid w:val="000C0EBD"/>
    <w:rsid w:val="000C2072"/>
    <w:rsid w:val="000C256E"/>
    <w:rsid w:val="000C40BD"/>
    <w:rsid w:val="000C5A30"/>
    <w:rsid w:val="000D002E"/>
    <w:rsid w:val="000D3939"/>
    <w:rsid w:val="000D3ACB"/>
    <w:rsid w:val="000D75D7"/>
    <w:rsid w:val="000E1A78"/>
    <w:rsid w:val="000E1A7D"/>
    <w:rsid w:val="000E5A09"/>
    <w:rsid w:val="000F42B0"/>
    <w:rsid w:val="000F459B"/>
    <w:rsid w:val="000F7D73"/>
    <w:rsid w:val="0010304B"/>
    <w:rsid w:val="00105398"/>
    <w:rsid w:val="001125F4"/>
    <w:rsid w:val="00112C84"/>
    <w:rsid w:val="00115F7D"/>
    <w:rsid w:val="001165FB"/>
    <w:rsid w:val="00120E9C"/>
    <w:rsid w:val="00121678"/>
    <w:rsid w:val="00122E51"/>
    <w:rsid w:val="001245EA"/>
    <w:rsid w:val="00125B94"/>
    <w:rsid w:val="001274C4"/>
    <w:rsid w:val="00127D17"/>
    <w:rsid w:val="00130B48"/>
    <w:rsid w:val="00131F9B"/>
    <w:rsid w:val="0013583B"/>
    <w:rsid w:val="00141FE9"/>
    <w:rsid w:val="00144A5C"/>
    <w:rsid w:val="00152789"/>
    <w:rsid w:val="001559A4"/>
    <w:rsid w:val="001564B5"/>
    <w:rsid w:val="0015752A"/>
    <w:rsid w:val="00161945"/>
    <w:rsid w:val="00166579"/>
    <w:rsid w:val="001715A1"/>
    <w:rsid w:val="001719AC"/>
    <w:rsid w:val="001747CA"/>
    <w:rsid w:val="0017757D"/>
    <w:rsid w:val="0018162D"/>
    <w:rsid w:val="00181707"/>
    <w:rsid w:val="00183B18"/>
    <w:rsid w:val="00184338"/>
    <w:rsid w:val="00185352"/>
    <w:rsid w:val="001865D4"/>
    <w:rsid w:val="00191806"/>
    <w:rsid w:val="001918D7"/>
    <w:rsid w:val="00192254"/>
    <w:rsid w:val="0019247A"/>
    <w:rsid w:val="00192775"/>
    <w:rsid w:val="0019439D"/>
    <w:rsid w:val="001954D5"/>
    <w:rsid w:val="00196738"/>
    <w:rsid w:val="001979A8"/>
    <w:rsid w:val="001A4CFD"/>
    <w:rsid w:val="001B272D"/>
    <w:rsid w:val="001B51C6"/>
    <w:rsid w:val="001B75F1"/>
    <w:rsid w:val="001C10B6"/>
    <w:rsid w:val="001C1A7D"/>
    <w:rsid w:val="001C2CE7"/>
    <w:rsid w:val="001C5312"/>
    <w:rsid w:val="001C688F"/>
    <w:rsid w:val="001C6925"/>
    <w:rsid w:val="001C7882"/>
    <w:rsid w:val="001D14AE"/>
    <w:rsid w:val="001D4E79"/>
    <w:rsid w:val="001D784B"/>
    <w:rsid w:val="001E17B4"/>
    <w:rsid w:val="001E23F0"/>
    <w:rsid w:val="001E3546"/>
    <w:rsid w:val="001E62BD"/>
    <w:rsid w:val="001F6D3A"/>
    <w:rsid w:val="0020040C"/>
    <w:rsid w:val="0020241A"/>
    <w:rsid w:val="00202787"/>
    <w:rsid w:val="00203935"/>
    <w:rsid w:val="00205180"/>
    <w:rsid w:val="00206A31"/>
    <w:rsid w:val="00206E39"/>
    <w:rsid w:val="0021026E"/>
    <w:rsid w:val="00215FE0"/>
    <w:rsid w:val="002167EA"/>
    <w:rsid w:val="00225527"/>
    <w:rsid w:val="00230B92"/>
    <w:rsid w:val="00236627"/>
    <w:rsid w:val="00236B25"/>
    <w:rsid w:val="002372DF"/>
    <w:rsid w:val="002375CC"/>
    <w:rsid w:val="00237BAB"/>
    <w:rsid w:val="00241DAA"/>
    <w:rsid w:val="002437BB"/>
    <w:rsid w:val="002450D7"/>
    <w:rsid w:val="00245DF7"/>
    <w:rsid w:val="002518AC"/>
    <w:rsid w:val="0025481A"/>
    <w:rsid w:val="00254CF7"/>
    <w:rsid w:val="00255D8A"/>
    <w:rsid w:val="002611DB"/>
    <w:rsid w:val="00265429"/>
    <w:rsid w:val="002677EE"/>
    <w:rsid w:val="00270B22"/>
    <w:rsid w:val="00271254"/>
    <w:rsid w:val="0027298F"/>
    <w:rsid w:val="00276698"/>
    <w:rsid w:val="0028049A"/>
    <w:rsid w:val="00280BAC"/>
    <w:rsid w:val="00280C76"/>
    <w:rsid w:val="00283FA6"/>
    <w:rsid w:val="00285BBC"/>
    <w:rsid w:val="00292A71"/>
    <w:rsid w:val="00293EC8"/>
    <w:rsid w:val="0029405F"/>
    <w:rsid w:val="00294CC6"/>
    <w:rsid w:val="002A019F"/>
    <w:rsid w:val="002A0388"/>
    <w:rsid w:val="002A1D55"/>
    <w:rsid w:val="002A20A5"/>
    <w:rsid w:val="002A404D"/>
    <w:rsid w:val="002A5B16"/>
    <w:rsid w:val="002B1797"/>
    <w:rsid w:val="002B17BD"/>
    <w:rsid w:val="002B19F3"/>
    <w:rsid w:val="002B2EB8"/>
    <w:rsid w:val="002B6FA0"/>
    <w:rsid w:val="002B74C6"/>
    <w:rsid w:val="002C033A"/>
    <w:rsid w:val="002C1431"/>
    <w:rsid w:val="002C2D95"/>
    <w:rsid w:val="002C4D13"/>
    <w:rsid w:val="002D26D8"/>
    <w:rsid w:val="002D27E8"/>
    <w:rsid w:val="002E2B37"/>
    <w:rsid w:val="002E67E1"/>
    <w:rsid w:val="002E694D"/>
    <w:rsid w:val="002E7F19"/>
    <w:rsid w:val="002F33D8"/>
    <w:rsid w:val="002F6003"/>
    <w:rsid w:val="002F7D76"/>
    <w:rsid w:val="00301C4F"/>
    <w:rsid w:val="00304701"/>
    <w:rsid w:val="00304C05"/>
    <w:rsid w:val="00304E57"/>
    <w:rsid w:val="003056CC"/>
    <w:rsid w:val="003068DC"/>
    <w:rsid w:val="00310A5D"/>
    <w:rsid w:val="00311ACD"/>
    <w:rsid w:val="0031432F"/>
    <w:rsid w:val="00316594"/>
    <w:rsid w:val="00324C19"/>
    <w:rsid w:val="00325304"/>
    <w:rsid w:val="003253EF"/>
    <w:rsid w:val="00325ECD"/>
    <w:rsid w:val="00326C95"/>
    <w:rsid w:val="003304EB"/>
    <w:rsid w:val="00333F3E"/>
    <w:rsid w:val="00336461"/>
    <w:rsid w:val="00341839"/>
    <w:rsid w:val="0034201F"/>
    <w:rsid w:val="003459F0"/>
    <w:rsid w:val="003516D9"/>
    <w:rsid w:val="003527FC"/>
    <w:rsid w:val="00360575"/>
    <w:rsid w:val="00361BA8"/>
    <w:rsid w:val="00362075"/>
    <w:rsid w:val="003639BD"/>
    <w:rsid w:val="00367A9B"/>
    <w:rsid w:val="003732AD"/>
    <w:rsid w:val="00373D5A"/>
    <w:rsid w:val="00374E27"/>
    <w:rsid w:val="003757F9"/>
    <w:rsid w:val="003806D9"/>
    <w:rsid w:val="00381669"/>
    <w:rsid w:val="00382A2B"/>
    <w:rsid w:val="0038350E"/>
    <w:rsid w:val="003848EE"/>
    <w:rsid w:val="00386520"/>
    <w:rsid w:val="00393280"/>
    <w:rsid w:val="00394892"/>
    <w:rsid w:val="00395C7F"/>
    <w:rsid w:val="003A067F"/>
    <w:rsid w:val="003A4184"/>
    <w:rsid w:val="003A7CFD"/>
    <w:rsid w:val="003B0A4A"/>
    <w:rsid w:val="003B1E47"/>
    <w:rsid w:val="003B3DED"/>
    <w:rsid w:val="003B43D9"/>
    <w:rsid w:val="003B5778"/>
    <w:rsid w:val="003B6B04"/>
    <w:rsid w:val="003C61BA"/>
    <w:rsid w:val="003D0BC2"/>
    <w:rsid w:val="003D1B4C"/>
    <w:rsid w:val="003D6A87"/>
    <w:rsid w:val="003E55D5"/>
    <w:rsid w:val="003E7C15"/>
    <w:rsid w:val="003F2862"/>
    <w:rsid w:val="003F4217"/>
    <w:rsid w:val="00401BE9"/>
    <w:rsid w:val="004026E0"/>
    <w:rsid w:val="00403727"/>
    <w:rsid w:val="00404560"/>
    <w:rsid w:val="0040465A"/>
    <w:rsid w:val="00404B48"/>
    <w:rsid w:val="004105A0"/>
    <w:rsid w:val="004145AC"/>
    <w:rsid w:val="004151A9"/>
    <w:rsid w:val="0041547E"/>
    <w:rsid w:val="004175C4"/>
    <w:rsid w:val="00417FAC"/>
    <w:rsid w:val="004268A7"/>
    <w:rsid w:val="00430689"/>
    <w:rsid w:val="00431AA1"/>
    <w:rsid w:val="004338BC"/>
    <w:rsid w:val="00433B6F"/>
    <w:rsid w:val="00434E5D"/>
    <w:rsid w:val="00434FFF"/>
    <w:rsid w:val="004364B9"/>
    <w:rsid w:val="00441F1A"/>
    <w:rsid w:val="00442363"/>
    <w:rsid w:val="00443472"/>
    <w:rsid w:val="00454796"/>
    <w:rsid w:val="004562C5"/>
    <w:rsid w:val="004567F4"/>
    <w:rsid w:val="00456C0D"/>
    <w:rsid w:val="004572F4"/>
    <w:rsid w:val="004614FA"/>
    <w:rsid w:val="00464B80"/>
    <w:rsid w:val="004662F9"/>
    <w:rsid w:val="004736E7"/>
    <w:rsid w:val="00473A2B"/>
    <w:rsid w:val="00474613"/>
    <w:rsid w:val="00475705"/>
    <w:rsid w:val="00475B50"/>
    <w:rsid w:val="00477280"/>
    <w:rsid w:val="004803C0"/>
    <w:rsid w:val="00483F61"/>
    <w:rsid w:val="004857B2"/>
    <w:rsid w:val="00486613"/>
    <w:rsid w:val="00486BE6"/>
    <w:rsid w:val="0049285C"/>
    <w:rsid w:val="00492897"/>
    <w:rsid w:val="00494602"/>
    <w:rsid w:val="004958DB"/>
    <w:rsid w:val="00495EB3"/>
    <w:rsid w:val="004A5154"/>
    <w:rsid w:val="004A5380"/>
    <w:rsid w:val="004A61A7"/>
    <w:rsid w:val="004B3A4C"/>
    <w:rsid w:val="004B7F5F"/>
    <w:rsid w:val="004C074C"/>
    <w:rsid w:val="004C5177"/>
    <w:rsid w:val="004C6D75"/>
    <w:rsid w:val="004D261C"/>
    <w:rsid w:val="004D4EB7"/>
    <w:rsid w:val="004D5062"/>
    <w:rsid w:val="004D5832"/>
    <w:rsid w:val="004D59CE"/>
    <w:rsid w:val="004D7182"/>
    <w:rsid w:val="004E2012"/>
    <w:rsid w:val="004E3E7E"/>
    <w:rsid w:val="004E51CE"/>
    <w:rsid w:val="004E66C4"/>
    <w:rsid w:val="004E73EA"/>
    <w:rsid w:val="004E7F75"/>
    <w:rsid w:val="004F2280"/>
    <w:rsid w:val="005009EA"/>
    <w:rsid w:val="00507C07"/>
    <w:rsid w:val="00511044"/>
    <w:rsid w:val="005120A2"/>
    <w:rsid w:val="005123A0"/>
    <w:rsid w:val="00512833"/>
    <w:rsid w:val="00517C61"/>
    <w:rsid w:val="00520217"/>
    <w:rsid w:val="00520448"/>
    <w:rsid w:val="00520E52"/>
    <w:rsid w:val="00521C56"/>
    <w:rsid w:val="00524039"/>
    <w:rsid w:val="00525066"/>
    <w:rsid w:val="005256EA"/>
    <w:rsid w:val="00531A4C"/>
    <w:rsid w:val="0053240D"/>
    <w:rsid w:val="0053405D"/>
    <w:rsid w:val="005360E3"/>
    <w:rsid w:val="00540329"/>
    <w:rsid w:val="005421CC"/>
    <w:rsid w:val="005428D5"/>
    <w:rsid w:val="00543754"/>
    <w:rsid w:val="00550595"/>
    <w:rsid w:val="00550BB6"/>
    <w:rsid w:val="00552CF1"/>
    <w:rsid w:val="00554609"/>
    <w:rsid w:val="0055680D"/>
    <w:rsid w:val="0055690B"/>
    <w:rsid w:val="0055766B"/>
    <w:rsid w:val="00562462"/>
    <w:rsid w:val="00562817"/>
    <w:rsid w:val="0056342C"/>
    <w:rsid w:val="005705DB"/>
    <w:rsid w:val="00570F38"/>
    <w:rsid w:val="00571AB5"/>
    <w:rsid w:val="0057335F"/>
    <w:rsid w:val="00573821"/>
    <w:rsid w:val="005747FA"/>
    <w:rsid w:val="005755BD"/>
    <w:rsid w:val="0057770D"/>
    <w:rsid w:val="005802B8"/>
    <w:rsid w:val="005903E5"/>
    <w:rsid w:val="00592E0B"/>
    <w:rsid w:val="005949E2"/>
    <w:rsid w:val="00596881"/>
    <w:rsid w:val="005A1E68"/>
    <w:rsid w:val="005A5616"/>
    <w:rsid w:val="005A613F"/>
    <w:rsid w:val="005A6A45"/>
    <w:rsid w:val="005A6BB6"/>
    <w:rsid w:val="005A7C0B"/>
    <w:rsid w:val="005B0AC3"/>
    <w:rsid w:val="005B252E"/>
    <w:rsid w:val="005B34FD"/>
    <w:rsid w:val="005B485D"/>
    <w:rsid w:val="005B74F9"/>
    <w:rsid w:val="005C2DD6"/>
    <w:rsid w:val="005C3A57"/>
    <w:rsid w:val="005C3D42"/>
    <w:rsid w:val="005C480B"/>
    <w:rsid w:val="005C5A0D"/>
    <w:rsid w:val="005C66CB"/>
    <w:rsid w:val="005D1A36"/>
    <w:rsid w:val="005D1F47"/>
    <w:rsid w:val="005D37FF"/>
    <w:rsid w:val="005D55F6"/>
    <w:rsid w:val="005D77C1"/>
    <w:rsid w:val="005D7BE3"/>
    <w:rsid w:val="005E76B4"/>
    <w:rsid w:val="005F0645"/>
    <w:rsid w:val="005F3476"/>
    <w:rsid w:val="005F3E49"/>
    <w:rsid w:val="00604A78"/>
    <w:rsid w:val="00606595"/>
    <w:rsid w:val="006106D9"/>
    <w:rsid w:val="00611A33"/>
    <w:rsid w:val="00613B7E"/>
    <w:rsid w:val="00613E04"/>
    <w:rsid w:val="00614482"/>
    <w:rsid w:val="00615D60"/>
    <w:rsid w:val="00620EAA"/>
    <w:rsid w:val="00630353"/>
    <w:rsid w:val="0063041B"/>
    <w:rsid w:val="006322B9"/>
    <w:rsid w:val="00633158"/>
    <w:rsid w:val="006332A5"/>
    <w:rsid w:val="0063702B"/>
    <w:rsid w:val="006418DD"/>
    <w:rsid w:val="00642663"/>
    <w:rsid w:val="00646AFF"/>
    <w:rsid w:val="00647AB8"/>
    <w:rsid w:val="00651DDA"/>
    <w:rsid w:val="00653BDC"/>
    <w:rsid w:val="00654B70"/>
    <w:rsid w:val="00654DB4"/>
    <w:rsid w:val="00655C32"/>
    <w:rsid w:val="00656B36"/>
    <w:rsid w:val="006626B7"/>
    <w:rsid w:val="00663DE0"/>
    <w:rsid w:val="0066734C"/>
    <w:rsid w:val="00670A18"/>
    <w:rsid w:val="00670C87"/>
    <w:rsid w:val="00677727"/>
    <w:rsid w:val="00677CA6"/>
    <w:rsid w:val="00686397"/>
    <w:rsid w:val="00687320"/>
    <w:rsid w:val="00691755"/>
    <w:rsid w:val="00691AA5"/>
    <w:rsid w:val="00692B56"/>
    <w:rsid w:val="00692D97"/>
    <w:rsid w:val="00694819"/>
    <w:rsid w:val="006952BD"/>
    <w:rsid w:val="006A1158"/>
    <w:rsid w:val="006A1F3C"/>
    <w:rsid w:val="006A5925"/>
    <w:rsid w:val="006A5B2E"/>
    <w:rsid w:val="006A6CC6"/>
    <w:rsid w:val="006A77D4"/>
    <w:rsid w:val="006B0C59"/>
    <w:rsid w:val="006B1424"/>
    <w:rsid w:val="006B1C7C"/>
    <w:rsid w:val="006B326D"/>
    <w:rsid w:val="006B32C6"/>
    <w:rsid w:val="006B3E9D"/>
    <w:rsid w:val="006B4714"/>
    <w:rsid w:val="006B5243"/>
    <w:rsid w:val="006B680A"/>
    <w:rsid w:val="006C2CFF"/>
    <w:rsid w:val="006C36BE"/>
    <w:rsid w:val="006C6BB3"/>
    <w:rsid w:val="006C7B9E"/>
    <w:rsid w:val="006E239B"/>
    <w:rsid w:val="006E606F"/>
    <w:rsid w:val="006F2ED0"/>
    <w:rsid w:val="006F5AB4"/>
    <w:rsid w:val="007066CF"/>
    <w:rsid w:val="00706AFB"/>
    <w:rsid w:val="00713760"/>
    <w:rsid w:val="00714664"/>
    <w:rsid w:val="007156E8"/>
    <w:rsid w:val="00720DED"/>
    <w:rsid w:val="00726287"/>
    <w:rsid w:val="00727B22"/>
    <w:rsid w:val="007347B5"/>
    <w:rsid w:val="00736920"/>
    <w:rsid w:val="00740CD5"/>
    <w:rsid w:val="00740D8B"/>
    <w:rsid w:val="0074284A"/>
    <w:rsid w:val="00743169"/>
    <w:rsid w:val="007458A9"/>
    <w:rsid w:val="00745BE3"/>
    <w:rsid w:val="00751A25"/>
    <w:rsid w:val="00753234"/>
    <w:rsid w:val="00753C95"/>
    <w:rsid w:val="0075501E"/>
    <w:rsid w:val="00756DD5"/>
    <w:rsid w:val="00757B97"/>
    <w:rsid w:val="00757FFE"/>
    <w:rsid w:val="00760033"/>
    <w:rsid w:val="0076197F"/>
    <w:rsid w:val="00761F3B"/>
    <w:rsid w:val="00763169"/>
    <w:rsid w:val="007662D6"/>
    <w:rsid w:val="00767F87"/>
    <w:rsid w:val="007711A3"/>
    <w:rsid w:val="00771F01"/>
    <w:rsid w:val="007722BC"/>
    <w:rsid w:val="00772B13"/>
    <w:rsid w:val="00773DE7"/>
    <w:rsid w:val="0078166F"/>
    <w:rsid w:val="00784EA3"/>
    <w:rsid w:val="007939A5"/>
    <w:rsid w:val="00793DFA"/>
    <w:rsid w:val="00793F9A"/>
    <w:rsid w:val="00794A40"/>
    <w:rsid w:val="00797D7D"/>
    <w:rsid w:val="007A0FF9"/>
    <w:rsid w:val="007A12DC"/>
    <w:rsid w:val="007A408C"/>
    <w:rsid w:val="007A67D9"/>
    <w:rsid w:val="007B105F"/>
    <w:rsid w:val="007B3012"/>
    <w:rsid w:val="007B7899"/>
    <w:rsid w:val="007C68B9"/>
    <w:rsid w:val="007D3383"/>
    <w:rsid w:val="007D47F8"/>
    <w:rsid w:val="007D645B"/>
    <w:rsid w:val="007E0500"/>
    <w:rsid w:val="007E2D6B"/>
    <w:rsid w:val="007E2E12"/>
    <w:rsid w:val="007E448E"/>
    <w:rsid w:val="007E519E"/>
    <w:rsid w:val="007E6013"/>
    <w:rsid w:val="007E6D88"/>
    <w:rsid w:val="007E7181"/>
    <w:rsid w:val="007F0061"/>
    <w:rsid w:val="007F1584"/>
    <w:rsid w:val="007F16B5"/>
    <w:rsid w:val="007F2AEB"/>
    <w:rsid w:val="00800A5C"/>
    <w:rsid w:val="00804FAA"/>
    <w:rsid w:val="00805D86"/>
    <w:rsid w:val="008119FE"/>
    <w:rsid w:val="00811E15"/>
    <w:rsid w:val="008138F3"/>
    <w:rsid w:val="00816E91"/>
    <w:rsid w:val="008175FD"/>
    <w:rsid w:val="0082554A"/>
    <w:rsid w:val="00826BEB"/>
    <w:rsid w:val="00827764"/>
    <w:rsid w:val="008319EE"/>
    <w:rsid w:val="008328BD"/>
    <w:rsid w:val="0083464E"/>
    <w:rsid w:val="00841AB5"/>
    <w:rsid w:val="0084286B"/>
    <w:rsid w:val="00844BAD"/>
    <w:rsid w:val="00846A5F"/>
    <w:rsid w:val="008476F1"/>
    <w:rsid w:val="008546CC"/>
    <w:rsid w:val="00855211"/>
    <w:rsid w:val="0085673A"/>
    <w:rsid w:val="008575A6"/>
    <w:rsid w:val="00857A6D"/>
    <w:rsid w:val="00857E56"/>
    <w:rsid w:val="00861823"/>
    <w:rsid w:val="00862906"/>
    <w:rsid w:val="008651D5"/>
    <w:rsid w:val="008658D7"/>
    <w:rsid w:val="008660B1"/>
    <w:rsid w:val="00867E6F"/>
    <w:rsid w:val="0087153B"/>
    <w:rsid w:val="0087318D"/>
    <w:rsid w:val="00875A88"/>
    <w:rsid w:val="00880071"/>
    <w:rsid w:val="00880ACB"/>
    <w:rsid w:val="0088143D"/>
    <w:rsid w:val="0088488F"/>
    <w:rsid w:val="008868D7"/>
    <w:rsid w:val="00887DE8"/>
    <w:rsid w:val="008913D3"/>
    <w:rsid w:val="00892791"/>
    <w:rsid w:val="0089419D"/>
    <w:rsid w:val="008A2556"/>
    <w:rsid w:val="008A3990"/>
    <w:rsid w:val="008A79FB"/>
    <w:rsid w:val="008B08CA"/>
    <w:rsid w:val="008B2EA3"/>
    <w:rsid w:val="008B49A6"/>
    <w:rsid w:val="008C19FD"/>
    <w:rsid w:val="008C1F81"/>
    <w:rsid w:val="008C48CA"/>
    <w:rsid w:val="008C54A4"/>
    <w:rsid w:val="008C638A"/>
    <w:rsid w:val="008C6825"/>
    <w:rsid w:val="008D02D6"/>
    <w:rsid w:val="008D2219"/>
    <w:rsid w:val="008D3930"/>
    <w:rsid w:val="008E1833"/>
    <w:rsid w:val="008E2DA4"/>
    <w:rsid w:val="008E3A51"/>
    <w:rsid w:val="008E63EE"/>
    <w:rsid w:val="008E68CA"/>
    <w:rsid w:val="008F00C1"/>
    <w:rsid w:val="008F0D50"/>
    <w:rsid w:val="008F2FA7"/>
    <w:rsid w:val="00902683"/>
    <w:rsid w:val="009035BA"/>
    <w:rsid w:val="00904B55"/>
    <w:rsid w:val="00906360"/>
    <w:rsid w:val="009106F4"/>
    <w:rsid w:val="009154D8"/>
    <w:rsid w:val="009178A0"/>
    <w:rsid w:val="00921231"/>
    <w:rsid w:val="009265B6"/>
    <w:rsid w:val="00926D8A"/>
    <w:rsid w:val="00930069"/>
    <w:rsid w:val="009441A2"/>
    <w:rsid w:val="00944965"/>
    <w:rsid w:val="00945B82"/>
    <w:rsid w:val="00946C88"/>
    <w:rsid w:val="00946CDF"/>
    <w:rsid w:val="0094765A"/>
    <w:rsid w:val="009525B1"/>
    <w:rsid w:val="00955518"/>
    <w:rsid w:val="009572FB"/>
    <w:rsid w:val="00960998"/>
    <w:rsid w:val="00960B3A"/>
    <w:rsid w:val="00960CD5"/>
    <w:rsid w:val="00964688"/>
    <w:rsid w:val="00965D7B"/>
    <w:rsid w:val="00966AF3"/>
    <w:rsid w:val="00966F81"/>
    <w:rsid w:val="00967680"/>
    <w:rsid w:val="009706FC"/>
    <w:rsid w:val="0097388C"/>
    <w:rsid w:val="00974345"/>
    <w:rsid w:val="00975958"/>
    <w:rsid w:val="00986C4C"/>
    <w:rsid w:val="00986D0E"/>
    <w:rsid w:val="009927CB"/>
    <w:rsid w:val="00993625"/>
    <w:rsid w:val="0099782B"/>
    <w:rsid w:val="009A0463"/>
    <w:rsid w:val="009A2635"/>
    <w:rsid w:val="009A2AC7"/>
    <w:rsid w:val="009A3567"/>
    <w:rsid w:val="009A536A"/>
    <w:rsid w:val="009A6282"/>
    <w:rsid w:val="009A63C1"/>
    <w:rsid w:val="009A754B"/>
    <w:rsid w:val="009B16C8"/>
    <w:rsid w:val="009B3B10"/>
    <w:rsid w:val="009B4E28"/>
    <w:rsid w:val="009B6505"/>
    <w:rsid w:val="009B723C"/>
    <w:rsid w:val="009C1CC8"/>
    <w:rsid w:val="009C717B"/>
    <w:rsid w:val="009D23CA"/>
    <w:rsid w:val="009D5416"/>
    <w:rsid w:val="009E46EF"/>
    <w:rsid w:val="009E47AB"/>
    <w:rsid w:val="009F0084"/>
    <w:rsid w:val="009F012C"/>
    <w:rsid w:val="009F09F9"/>
    <w:rsid w:val="009F19A4"/>
    <w:rsid w:val="009F348A"/>
    <w:rsid w:val="009F463E"/>
    <w:rsid w:val="009F62CB"/>
    <w:rsid w:val="00A02BD6"/>
    <w:rsid w:val="00A05B7C"/>
    <w:rsid w:val="00A06304"/>
    <w:rsid w:val="00A0649D"/>
    <w:rsid w:val="00A06933"/>
    <w:rsid w:val="00A11072"/>
    <w:rsid w:val="00A14613"/>
    <w:rsid w:val="00A206C6"/>
    <w:rsid w:val="00A25AB0"/>
    <w:rsid w:val="00A2637F"/>
    <w:rsid w:val="00A37CF9"/>
    <w:rsid w:val="00A40309"/>
    <w:rsid w:val="00A504E9"/>
    <w:rsid w:val="00A52F31"/>
    <w:rsid w:val="00A544BF"/>
    <w:rsid w:val="00A54B4B"/>
    <w:rsid w:val="00A62378"/>
    <w:rsid w:val="00A64377"/>
    <w:rsid w:val="00A650E9"/>
    <w:rsid w:val="00A67618"/>
    <w:rsid w:val="00A72029"/>
    <w:rsid w:val="00A75A37"/>
    <w:rsid w:val="00A7631A"/>
    <w:rsid w:val="00A77106"/>
    <w:rsid w:val="00A7711C"/>
    <w:rsid w:val="00A7793C"/>
    <w:rsid w:val="00A808E9"/>
    <w:rsid w:val="00A8191A"/>
    <w:rsid w:val="00A82A51"/>
    <w:rsid w:val="00A87F88"/>
    <w:rsid w:val="00A948A8"/>
    <w:rsid w:val="00A94CA9"/>
    <w:rsid w:val="00A9539E"/>
    <w:rsid w:val="00A95B75"/>
    <w:rsid w:val="00A95F28"/>
    <w:rsid w:val="00A978C8"/>
    <w:rsid w:val="00AA0630"/>
    <w:rsid w:val="00AB5E61"/>
    <w:rsid w:val="00AB6E63"/>
    <w:rsid w:val="00AC02A1"/>
    <w:rsid w:val="00AC11F5"/>
    <w:rsid w:val="00AC4120"/>
    <w:rsid w:val="00AC48E5"/>
    <w:rsid w:val="00AC68FF"/>
    <w:rsid w:val="00AC697C"/>
    <w:rsid w:val="00AC70EA"/>
    <w:rsid w:val="00AD1F5D"/>
    <w:rsid w:val="00AD36BE"/>
    <w:rsid w:val="00AE2574"/>
    <w:rsid w:val="00AE54D8"/>
    <w:rsid w:val="00AF136F"/>
    <w:rsid w:val="00AF454C"/>
    <w:rsid w:val="00AF5FB0"/>
    <w:rsid w:val="00AF7C9C"/>
    <w:rsid w:val="00B014DF"/>
    <w:rsid w:val="00B04C74"/>
    <w:rsid w:val="00B04F2B"/>
    <w:rsid w:val="00B05AC8"/>
    <w:rsid w:val="00B06CD2"/>
    <w:rsid w:val="00B0702A"/>
    <w:rsid w:val="00B127B6"/>
    <w:rsid w:val="00B13E84"/>
    <w:rsid w:val="00B14489"/>
    <w:rsid w:val="00B17D1B"/>
    <w:rsid w:val="00B21049"/>
    <w:rsid w:val="00B21DCA"/>
    <w:rsid w:val="00B22D05"/>
    <w:rsid w:val="00B22DF5"/>
    <w:rsid w:val="00B25C17"/>
    <w:rsid w:val="00B306CF"/>
    <w:rsid w:val="00B3602D"/>
    <w:rsid w:val="00B375DD"/>
    <w:rsid w:val="00B37752"/>
    <w:rsid w:val="00B40C7D"/>
    <w:rsid w:val="00B50E7B"/>
    <w:rsid w:val="00B566F2"/>
    <w:rsid w:val="00B56A4E"/>
    <w:rsid w:val="00B572BF"/>
    <w:rsid w:val="00B575B9"/>
    <w:rsid w:val="00B610BC"/>
    <w:rsid w:val="00B615B6"/>
    <w:rsid w:val="00B61C96"/>
    <w:rsid w:val="00B629F2"/>
    <w:rsid w:val="00B6398D"/>
    <w:rsid w:val="00B648D3"/>
    <w:rsid w:val="00B7036E"/>
    <w:rsid w:val="00B73802"/>
    <w:rsid w:val="00B8149C"/>
    <w:rsid w:val="00B837B8"/>
    <w:rsid w:val="00B84606"/>
    <w:rsid w:val="00B85EB6"/>
    <w:rsid w:val="00B86586"/>
    <w:rsid w:val="00B92D85"/>
    <w:rsid w:val="00B9487F"/>
    <w:rsid w:val="00B951BA"/>
    <w:rsid w:val="00B971B5"/>
    <w:rsid w:val="00B97B5B"/>
    <w:rsid w:val="00BA02AD"/>
    <w:rsid w:val="00BA0E92"/>
    <w:rsid w:val="00BA1D53"/>
    <w:rsid w:val="00BA2B7F"/>
    <w:rsid w:val="00BA6E41"/>
    <w:rsid w:val="00BA71BF"/>
    <w:rsid w:val="00BA72AB"/>
    <w:rsid w:val="00BA7D4A"/>
    <w:rsid w:val="00BB0DB0"/>
    <w:rsid w:val="00BB34CD"/>
    <w:rsid w:val="00BB77FE"/>
    <w:rsid w:val="00BC7B27"/>
    <w:rsid w:val="00BC7FA7"/>
    <w:rsid w:val="00BD159D"/>
    <w:rsid w:val="00BD3694"/>
    <w:rsid w:val="00BD40FC"/>
    <w:rsid w:val="00BD73B5"/>
    <w:rsid w:val="00BE3D2E"/>
    <w:rsid w:val="00BE49E9"/>
    <w:rsid w:val="00BE55A4"/>
    <w:rsid w:val="00BF514F"/>
    <w:rsid w:val="00BF5BC7"/>
    <w:rsid w:val="00BF5DE6"/>
    <w:rsid w:val="00BF61E6"/>
    <w:rsid w:val="00C07F62"/>
    <w:rsid w:val="00C10A28"/>
    <w:rsid w:val="00C120BD"/>
    <w:rsid w:val="00C12A59"/>
    <w:rsid w:val="00C149DC"/>
    <w:rsid w:val="00C15CAE"/>
    <w:rsid w:val="00C174C6"/>
    <w:rsid w:val="00C21579"/>
    <w:rsid w:val="00C2182C"/>
    <w:rsid w:val="00C340CF"/>
    <w:rsid w:val="00C34E07"/>
    <w:rsid w:val="00C35DD0"/>
    <w:rsid w:val="00C37235"/>
    <w:rsid w:val="00C37890"/>
    <w:rsid w:val="00C40EEB"/>
    <w:rsid w:val="00C41CCB"/>
    <w:rsid w:val="00C45F41"/>
    <w:rsid w:val="00C544C4"/>
    <w:rsid w:val="00C62D31"/>
    <w:rsid w:val="00C64A38"/>
    <w:rsid w:val="00C64C50"/>
    <w:rsid w:val="00C66D8E"/>
    <w:rsid w:val="00C72374"/>
    <w:rsid w:val="00C72B74"/>
    <w:rsid w:val="00C84884"/>
    <w:rsid w:val="00C84D9E"/>
    <w:rsid w:val="00C87695"/>
    <w:rsid w:val="00C90431"/>
    <w:rsid w:val="00C9141B"/>
    <w:rsid w:val="00C92218"/>
    <w:rsid w:val="00C961C0"/>
    <w:rsid w:val="00C96800"/>
    <w:rsid w:val="00C96F7E"/>
    <w:rsid w:val="00CA06E5"/>
    <w:rsid w:val="00CA0743"/>
    <w:rsid w:val="00CA4A01"/>
    <w:rsid w:val="00CA4DD3"/>
    <w:rsid w:val="00CA5603"/>
    <w:rsid w:val="00CB3BC0"/>
    <w:rsid w:val="00CB429F"/>
    <w:rsid w:val="00CC114C"/>
    <w:rsid w:val="00CC214E"/>
    <w:rsid w:val="00CC43A9"/>
    <w:rsid w:val="00CC6C0F"/>
    <w:rsid w:val="00CD1EB1"/>
    <w:rsid w:val="00CD4C35"/>
    <w:rsid w:val="00CD594B"/>
    <w:rsid w:val="00CD6B4C"/>
    <w:rsid w:val="00CD75F0"/>
    <w:rsid w:val="00CE3D82"/>
    <w:rsid w:val="00CE4B9F"/>
    <w:rsid w:val="00CF098F"/>
    <w:rsid w:val="00CF1331"/>
    <w:rsid w:val="00CF37A9"/>
    <w:rsid w:val="00CF41EA"/>
    <w:rsid w:val="00D02CB4"/>
    <w:rsid w:val="00D032A3"/>
    <w:rsid w:val="00D10A7C"/>
    <w:rsid w:val="00D14022"/>
    <w:rsid w:val="00D20FBD"/>
    <w:rsid w:val="00D20FF2"/>
    <w:rsid w:val="00D21072"/>
    <w:rsid w:val="00D213D2"/>
    <w:rsid w:val="00D216F2"/>
    <w:rsid w:val="00D23800"/>
    <w:rsid w:val="00D26507"/>
    <w:rsid w:val="00D317C4"/>
    <w:rsid w:val="00D3509F"/>
    <w:rsid w:val="00D364E0"/>
    <w:rsid w:val="00D41BD5"/>
    <w:rsid w:val="00D441B2"/>
    <w:rsid w:val="00D46F6B"/>
    <w:rsid w:val="00D50D0F"/>
    <w:rsid w:val="00D5254A"/>
    <w:rsid w:val="00D577AD"/>
    <w:rsid w:val="00D614BC"/>
    <w:rsid w:val="00D62902"/>
    <w:rsid w:val="00D62EF0"/>
    <w:rsid w:val="00D63BD2"/>
    <w:rsid w:val="00D63E8C"/>
    <w:rsid w:val="00D64C71"/>
    <w:rsid w:val="00D67057"/>
    <w:rsid w:val="00D702C9"/>
    <w:rsid w:val="00D7065C"/>
    <w:rsid w:val="00D714A3"/>
    <w:rsid w:val="00D7294D"/>
    <w:rsid w:val="00D73B36"/>
    <w:rsid w:val="00D74E24"/>
    <w:rsid w:val="00D810D8"/>
    <w:rsid w:val="00D84F05"/>
    <w:rsid w:val="00D85E69"/>
    <w:rsid w:val="00D87A01"/>
    <w:rsid w:val="00D916DE"/>
    <w:rsid w:val="00D91F08"/>
    <w:rsid w:val="00DA0377"/>
    <w:rsid w:val="00DA5C56"/>
    <w:rsid w:val="00DB025F"/>
    <w:rsid w:val="00DB0337"/>
    <w:rsid w:val="00DB0D55"/>
    <w:rsid w:val="00DB6F34"/>
    <w:rsid w:val="00DC0984"/>
    <w:rsid w:val="00DC24E9"/>
    <w:rsid w:val="00DC59F4"/>
    <w:rsid w:val="00DC6554"/>
    <w:rsid w:val="00DD03BB"/>
    <w:rsid w:val="00DD309F"/>
    <w:rsid w:val="00DD4209"/>
    <w:rsid w:val="00DD4CEC"/>
    <w:rsid w:val="00DE1F78"/>
    <w:rsid w:val="00DE229B"/>
    <w:rsid w:val="00DF459D"/>
    <w:rsid w:val="00DF4F53"/>
    <w:rsid w:val="00DF683B"/>
    <w:rsid w:val="00E12FAC"/>
    <w:rsid w:val="00E13124"/>
    <w:rsid w:val="00E1453D"/>
    <w:rsid w:val="00E160EC"/>
    <w:rsid w:val="00E16153"/>
    <w:rsid w:val="00E1628C"/>
    <w:rsid w:val="00E16BB0"/>
    <w:rsid w:val="00E16FAD"/>
    <w:rsid w:val="00E2056D"/>
    <w:rsid w:val="00E24081"/>
    <w:rsid w:val="00E2415C"/>
    <w:rsid w:val="00E2555E"/>
    <w:rsid w:val="00E26BC9"/>
    <w:rsid w:val="00E30033"/>
    <w:rsid w:val="00E31CF0"/>
    <w:rsid w:val="00E33A0E"/>
    <w:rsid w:val="00E454D8"/>
    <w:rsid w:val="00E53700"/>
    <w:rsid w:val="00E61DA7"/>
    <w:rsid w:val="00E61DED"/>
    <w:rsid w:val="00E62766"/>
    <w:rsid w:val="00E6367E"/>
    <w:rsid w:val="00E740C7"/>
    <w:rsid w:val="00E74BEE"/>
    <w:rsid w:val="00E80BBB"/>
    <w:rsid w:val="00E83358"/>
    <w:rsid w:val="00E8516A"/>
    <w:rsid w:val="00E86879"/>
    <w:rsid w:val="00E878CA"/>
    <w:rsid w:val="00E904B8"/>
    <w:rsid w:val="00E92942"/>
    <w:rsid w:val="00E93003"/>
    <w:rsid w:val="00E95228"/>
    <w:rsid w:val="00E96CC6"/>
    <w:rsid w:val="00E9785D"/>
    <w:rsid w:val="00EA2AD0"/>
    <w:rsid w:val="00EA5C54"/>
    <w:rsid w:val="00EA7636"/>
    <w:rsid w:val="00EB156C"/>
    <w:rsid w:val="00EB25F2"/>
    <w:rsid w:val="00EB282E"/>
    <w:rsid w:val="00EB55B2"/>
    <w:rsid w:val="00EB7712"/>
    <w:rsid w:val="00EC6F3C"/>
    <w:rsid w:val="00EC7192"/>
    <w:rsid w:val="00EC7CFC"/>
    <w:rsid w:val="00ED069E"/>
    <w:rsid w:val="00ED0A42"/>
    <w:rsid w:val="00ED3906"/>
    <w:rsid w:val="00ED3F56"/>
    <w:rsid w:val="00ED4EC5"/>
    <w:rsid w:val="00ED63E8"/>
    <w:rsid w:val="00ED7FBB"/>
    <w:rsid w:val="00EF26B8"/>
    <w:rsid w:val="00EF3482"/>
    <w:rsid w:val="00EF47A3"/>
    <w:rsid w:val="00F06338"/>
    <w:rsid w:val="00F10B29"/>
    <w:rsid w:val="00F117D2"/>
    <w:rsid w:val="00F17D85"/>
    <w:rsid w:val="00F20040"/>
    <w:rsid w:val="00F20572"/>
    <w:rsid w:val="00F2671A"/>
    <w:rsid w:val="00F2701B"/>
    <w:rsid w:val="00F30046"/>
    <w:rsid w:val="00F30A8B"/>
    <w:rsid w:val="00F33B9C"/>
    <w:rsid w:val="00F348B8"/>
    <w:rsid w:val="00F357A7"/>
    <w:rsid w:val="00F359FC"/>
    <w:rsid w:val="00F37D9D"/>
    <w:rsid w:val="00F40A13"/>
    <w:rsid w:val="00F41568"/>
    <w:rsid w:val="00F4206A"/>
    <w:rsid w:val="00F42B5E"/>
    <w:rsid w:val="00F46185"/>
    <w:rsid w:val="00F469F3"/>
    <w:rsid w:val="00F51E8D"/>
    <w:rsid w:val="00F53FE5"/>
    <w:rsid w:val="00F559AC"/>
    <w:rsid w:val="00F55AF0"/>
    <w:rsid w:val="00F741DB"/>
    <w:rsid w:val="00F77DD6"/>
    <w:rsid w:val="00F83463"/>
    <w:rsid w:val="00F85F88"/>
    <w:rsid w:val="00F93EE4"/>
    <w:rsid w:val="00F97B20"/>
    <w:rsid w:val="00FA0243"/>
    <w:rsid w:val="00FA4273"/>
    <w:rsid w:val="00FA7BB0"/>
    <w:rsid w:val="00FB2DD2"/>
    <w:rsid w:val="00FB4A4A"/>
    <w:rsid w:val="00FB4F79"/>
    <w:rsid w:val="00FB72F6"/>
    <w:rsid w:val="00FC04E8"/>
    <w:rsid w:val="00FC0719"/>
    <w:rsid w:val="00FC15B1"/>
    <w:rsid w:val="00FC60EC"/>
    <w:rsid w:val="00FD0DCD"/>
    <w:rsid w:val="00FE196B"/>
    <w:rsid w:val="00FE768F"/>
    <w:rsid w:val="00FF0723"/>
    <w:rsid w:val="00FF6286"/>
    <w:rsid w:val="00FF6C8C"/>
    <w:rsid w:val="0111AED8"/>
    <w:rsid w:val="1B53BCEC"/>
    <w:rsid w:val="29E68EED"/>
    <w:rsid w:val="31BC3605"/>
    <w:rsid w:val="37EE403D"/>
    <w:rsid w:val="3BED9D56"/>
    <w:rsid w:val="41B25FA2"/>
    <w:rsid w:val="4FB296F8"/>
    <w:rsid w:val="535B7E1B"/>
    <w:rsid w:val="5978B11A"/>
    <w:rsid w:val="60B2A514"/>
    <w:rsid w:val="66165764"/>
    <w:rsid w:val="6B30DE52"/>
    <w:rsid w:val="6C670CA4"/>
    <w:rsid w:val="7CD7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AB82C"/>
  <w15:docId w15:val="{0BEB258B-8F89-4935-BAF8-EC4F79D2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879"/>
    <w:rPr>
      <w:lang w:eastAsia="en-US"/>
    </w:rPr>
  </w:style>
  <w:style w:type="paragraph" w:styleId="Heading1">
    <w:name w:val="heading 1"/>
    <w:basedOn w:val="Normal"/>
    <w:next w:val="Normal"/>
    <w:qFormat/>
    <w:rsid w:val="00E86879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E8687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86879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E86879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E86879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86879"/>
    <w:pPr>
      <w:keepNext/>
      <w:jc w:val="both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86879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E86879"/>
    <w:pPr>
      <w:ind w:left="1440" w:hanging="720"/>
    </w:pPr>
  </w:style>
  <w:style w:type="paragraph" w:styleId="BodyTextIndent2">
    <w:name w:val="Body Text Indent 2"/>
    <w:basedOn w:val="Normal"/>
    <w:rsid w:val="00E86879"/>
    <w:pPr>
      <w:ind w:left="1440" w:hanging="720"/>
      <w:jc w:val="both"/>
    </w:pPr>
  </w:style>
  <w:style w:type="paragraph" w:styleId="BodyTextIndent3">
    <w:name w:val="Body Text Indent 3"/>
    <w:basedOn w:val="Normal"/>
    <w:rsid w:val="00E86879"/>
    <w:pPr>
      <w:ind w:left="720" w:hanging="720"/>
      <w:jc w:val="both"/>
    </w:pPr>
    <w:rPr>
      <w:b/>
    </w:rPr>
  </w:style>
  <w:style w:type="paragraph" w:styleId="BalloonText">
    <w:name w:val="Balloon Text"/>
    <w:basedOn w:val="Normal"/>
    <w:semiHidden/>
    <w:rsid w:val="004D5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54B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B4B"/>
    <w:rPr>
      <w:lang w:eastAsia="en-US"/>
    </w:rPr>
  </w:style>
  <w:style w:type="paragraph" w:styleId="Footer">
    <w:name w:val="footer"/>
    <w:basedOn w:val="Normal"/>
    <w:link w:val="FooterChar"/>
    <w:uiPriority w:val="99"/>
    <w:rsid w:val="00A54B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B4B"/>
    <w:rPr>
      <w:lang w:eastAsia="en-US"/>
    </w:rPr>
  </w:style>
  <w:style w:type="paragraph" w:styleId="ListParagraph">
    <w:name w:val="List Paragraph"/>
    <w:basedOn w:val="Normal"/>
    <w:uiPriority w:val="34"/>
    <w:qFormat/>
    <w:rsid w:val="0075501E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Level1">
    <w:name w:val="Level 1"/>
    <w:basedOn w:val="Normal"/>
    <w:rsid w:val="00D20FF2"/>
    <w:pPr>
      <w:numPr>
        <w:numId w:val="19"/>
      </w:numPr>
      <w:spacing w:before="240"/>
    </w:pPr>
    <w:rPr>
      <w:szCs w:val="24"/>
    </w:rPr>
  </w:style>
  <w:style w:type="paragraph" w:customStyle="1" w:styleId="Level3">
    <w:name w:val="Level 3"/>
    <w:basedOn w:val="Level2"/>
    <w:rsid w:val="00D20FF2"/>
    <w:pPr>
      <w:numPr>
        <w:ilvl w:val="2"/>
      </w:numPr>
      <w:tabs>
        <w:tab w:val="left" w:pos="1134"/>
      </w:tabs>
    </w:pPr>
  </w:style>
  <w:style w:type="paragraph" w:customStyle="1" w:styleId="Level2">
    <w:name w:val="Level 2"/>
    <w:basedOn w:val="Level1"/>
    <w:rsid w:val="00D20FF2"/>
    <w:pPr>
      <w:numPr>
        <w:ilvl w:val="1"/>
      </w:numPr>
    </w:pPr>
  </w:style>
  <w:style w:type="paragraph" w:customStyle="1" w:styleId="Level4">
    <w:name w:val="Level 4"/>
    <w:basedOn w:val="Normal"/>
    <w:rsid w:val="00D20FF2"/>
    <w:pPr>
      <w:numPr>
        <w:ilvl w:val="3"/>
        <w:numId w:val="19"/>
      </w:numPr>
      <w:spacing w:before="240"/>
    </w:pPr>
  </w:style>
  <w:style w:type="paragraph" w:customStyle="1" w:styleId="Level5">
    <w:name w:val="Level 5"/>
    <w:basedOn w:val="Normal"/>
    <w:rsid w:val="00D20FF2"/>
    <w:pPr>
      <w:numPr>
        <w:ilvl w:val="4"/>
        <w:numId w:val="19"/>
      </w:numPr>
      <w:spacing w:before="240"/>
    </w:pPr>
  </w:style>
  <w:style w:type="paragraph" w:customStyle="1" w:styleId="ReportTitle">
    <w:name w:val="Report Title"/>
    <w:basedOn w:val="Normal"/>
    <w:rsid w:val="00D20FF2"/>
    <w:pPr>
      <w:outlineLvl w:val="0"/>
    </w:pPr>
    <w:rPr>
      <w:b/>
      <w:caps/>
      <w:szCs w:val="24"/>
    </w:rPr>
  </w:style>
  <w:style w:type="paragraph" w:styleId="NormalWeb">
    <w:name w:val="Normal (Web)"/>
    <w:basedOn w:val="Normal"/>
    <w:uiPriority w:val="99"/>
    <w:unhideWhenUsed/>
    <w:rsid w:val="007F006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Spacing">
    <w:name w:val="No Spacing"/>
    <w:uiPriority w:val="1"/>
    <w:qFormat/>
    <w:rsid w:val="009D5416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6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CD2"/>
  </w:style>
  <w:style w:type="character" w:customStyle="1" w:styleId="CommentTextChar">
    <w:name w:val="Comment Text Char"/>
    <w:basedOn w:val="DefaultParagraphFont"/>
    <w:link w:val="CommentText"/>
    <w:uiPriority w:val="99"/>
    <w:rsid w:val="00B06C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6CD2"/>
    <w:rPr>
      <w:b/>
      <w:bCs/>
      <w:lang w:eastAsia="en-US"/>
    </w:rPr>
  </w:style>
  <w:style w:type="paragraph" w:customStyle="1" w:styleId="Default">
    <w:name w:val="Default"/>
    <w:rsid w:val="0086290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862906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862906"/>
    <w:rPr>
      <w:color w:val="000000"/>
      <w:sz w:val="20"/>
      <w:szCs w:val="20"/>
    </w:rPr>
  </w:style>
  <w:style w:type="character" w:customStyle="1" w:styleId="A2">
    <w:name w:val="A2"/>
    <w:uiPriority w:val="99"/>
    <w:rsid w:val="00862906"/>
    <w:rPr>
      <w:color w:val="000000"/>
      <w:sz w:val="20"/>
      <w:szCs w:val="20"/>
      <w:u w:val="single"/>
    </w:rPr>
  </w:style>
  <w:style w:type="paragraph" w:customStyle="1" w:styleId="paragraph">
    <w:name w:val="paragraph"/>
    <w:basedOn w:val="Normal"/>
    <w:rsid w:val="00CA5603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5603"/>
  </w:style>
  <w:style w:type="character" w:customStyle="1" w:styleId="eop">
    <w:name w:val="eop"/>
    <w:basedOn w:val="DefaultParagraphFont"/>
    <w:rsid w:val="00CA5603"/>
  </w:style>
  <w:style w:type="paragraph" w:styleId="FootnoteText">
    <w:name w:val="footnote text"/>
    <w:basedOn w:val="Normal"/>
    <w:link w:val="FootnoteTextChar"/>
    <w:semiHidden/>
    <w:unhideWhenUsed/>
    <w:rsid w:val="00BA72AB"/>
  </w:style>
  <w:style w:type="character" w:customStyle="1" w:styleId="FootnoteTextChar">
    <w:name w:val="Footnote Text Char"/>
    <w:basedOn w:val="DefaultParagraphFont"/>
    <w:link w:val="FootnoteText"/>
    <w:semiHidden/>
    <w:rsid w:val="00BA72AB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BA72AB"/>
    <w:rPr>
      <w:vertAlign w:val="superscript"/>
    </w:rPr>
  </w:style>
  <w:style w:type="paragraph" w:styleId="Revision">
    <w:name w:val="Revision"/>
    <w:hidden/>
    <w:uiPriority w:val="99"/>
    <w:semiHidden/>
    <w:rsid w:val="006C6BB3"/>
    <w:rPr>
      <w:lang w:eastAsia="en-US"/>
    </w:rPr>
  </w:style>
  <w:style w:type="character" w:styleId="Mention">
    <w:name w:val="Mention"/>
    <w:basedOn w:val="DefaultParagraphFont"/>
    <w:uiPriority w:val="99"/>
    <w:unhideWhenUsed/>
    <w:rsid w:val="00F42B5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F044F28019E4DB7252FB8FA8143D6" ma:contentTypeVersion="15" ma:contentTypeDescription="Create a new document." ma:contentTypeScope="" ma:versionID="c1c59fd57d84c0079ec4d87ed92c1152">
  <xsd:schema xmlns:xsd="http://www.w3.org/2001/XMLSchema" xmlns:xs="http://www.w3.org/2001/XMLSchema" xmlns:p="http://schemas.microsoft.com/office/2006/metadata/properties" xmlns:ns2="22be8c49-3a84-4e6c-b58b-05132a51bc0a" xmlns:ns3="511e442d-04f0-4b21-967a-8bb35352a08a" xmlns:ns4="4b1b1af5-7746-4d27-9657-94481b927887" targetNamespace="http://schemas.microsoft.com/office/2006/metadata/properties" ma:root="true" ma:fieldsID="cb774caebaed322a1cbf336e8f14dc4b" ns2:_="" ns3:_="" ns4:_="">
    <xsd:import namespace="22be8c49-3a84-4e6c-b58b-05132a51bc0a"/>
    <xsd:import namespace="511e442d-04f0-4b21-967a-8bb35352a08a"/>
    <xsd:import namespace="4b1b1af5-7746-4d27-9657-94481b927887"/>
    <xsd:element name="properties">
      <xsd:complexType>
        <xsd:sequence>
          <xsd:element name="documentManagement">
            <xsd:complexType>
              <xsd:all>
                <xsd:element ref="ns2:Sensitivity"/>
                <xsd:element ref="ns2:Notes1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8c49-3a84-4e6c-b58b-05132a51bc0a" elementFormDefault="qualified">
    <xsd:import namespace="http://schemas.microsoft.com/office/2006/documentManagement/types"/>
    <xsd:import namespace="http://schemas.microsoft.com/office/infopath/2007/PartnerControls"/>
    <xsd:element name="Sensitivity" ma:index="8" ma:displayName="Sensitivity" ma:format="Dropdown" ma:internalName="Sensitivity">
      <xsd:simpleType>
        <xsd:restriction base="dms:Choice">
          <xsd:enumeration value="Public"/>
          <xsd:enumeration value="Official - no personal data"/>
          <xsd:enumeration value="Official - personal data"/>
          <xsd:enumeration value="Official - special category data"/>
          <xsd:enumeration value="Official Sensitive - no personal data"/>
          <xsd:enumeration value="Official Sensitive - personal data"/>
          <xsd:enumeration value="Official Sensitive - special category data"/>
          <xsd:enumeration value="Commercially Sensitive"/>
        </xsd:restriction>
      </xsd:simpleType>
    </xsd:element>
    <xsd:element name="Notes1" ma:index="9" nillable="true" ma:displayName="Notes" ma:internalName="Notes1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442d-04f0-4b21-967a-8bb35352a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b1af5-7746-4d27-9657-94481b927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ensitivity xmlns="22be8c49-3a84-4e6c-b58b-05132a51bc0a">Public</Sensitivity>
    <Notes1 xmlns="22be8c49-3a84-4e6c-b58b-05132a51bc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EF7C-CD9C-42A7-BF92-9A83B0C38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e8c49-3a84-4e6c-b58b-05132a51bc0a"/>
    <ds:schemaRef ds:uri="511e442d-04f0-4b21-967a-8bb35352a08a"/>
    <ds:schemaRef ds:uri="4b1b1af5-7746-4d27-9657-94481b927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CB041-E2DC-4F08-A33D-19FF0157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30642-58B9-465C-A72E-CB0EF87354D4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511e442d-04f0-4b21-967a-8bb35352a08a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4b1b1af5-7746-4d27-9657-94481b927887"/>
    <ds:schemaRef ds:uri="22be8c49-3a84-4e6c-b58b-05132a51bc0a"/>
  </ds:schemaRefs>
</ds:datastoreItem>
</file>

<file path=customXml/itemProps4.xml><?xml version="1.0" encoding="utf-8"?>
<ds:datastoreItem xmlns:ds="http://schemas.openxmlformats.org/officeDocument/2006/customXml" ds:itemID="{08A6628E-E686-4A91-93A9-3BB6DDA2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2060</Words>
  <Characters>11382</Characters>
  <Application>Microsoft Office Word</Application>
  <DocSecurity>0</DocSecurity>
  <Lines>94</Lines>
  <Paragraphs>26</Paragraphs>
  <ScaleCrop>false</ScaleCrop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Lane, Gregory</dc:creator>
  <cp:lastModifiedBy>Davies, Osian</cp:lastModifiedBy>
  <cp:revision>3</cp:revision>
  <cp:lastPrinted>2018-12-13T11:09:00Z</cp:lastPrinted>
  <dcterms:created xsi:type="dcterms:W3CDTF">2025-05-15T14:01:00Z</dcterms:created>
  <dcterms:modified xsi:type="dcterms:W3CDTF">2025-05-15T14:01:00Z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0dfc6874-1ca5-4eef-90d5-b491ef087ab1</vt:lpwstr>
  </property>
  <property fmtid="{D5CDD505-2E9C-101B-9397-08002B2CF9AE}" pid="3" name="ContentTypeId">
    <vt:lpwstr>0x010100D2CF044F28019E4DB7252FB8FA8143D6</vt:lpwstr>
  </property>
  <property fmtid="{D5CDD505-2E9C-101B-9397-08002B2CF9AE}" pid="4" name="Order">
    <vt:r8>461900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Sensitivity">
    <vt:lpwstr>Public</vt:lpwstr>
  </property>
</Properties>
</file>