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D2D6" w14:textId="3EB282C4" w:rsidR="004C652C" w:rsidRPr="00C067E2" w:rsidRDefault="008A0F6E" w:rsidP="00C067E2">
      <w:pPr>
        <w:ind w:left="-142"/>
        <w:jc w:val="right"/>
        <w:rPr>
          <w:rFonts w:ascii="GALAXIECOPERNICUS-SEMIBOLD" w:hAnsi="GALAXIECOPERNICUS-SEMIBOLD" w:cs="Times New Roman (Body CS)"/>
          <w:b/>
          <w:bCs/>
          <w:color w:val="002D56"/>
          <w:spacing w:val="-20"/>
          <w:kern w:val="22"/>
          <w:sz w:val="72"/>
          <w:szCs w:val="72"/>
        </w:rPr>
      </w:pPr>
      <w:r>
        <w:rPr>
          <w:rFonts w:ascii="GALAXIECOPERNICUS-SEMIBOLD" w:eastAsia="GALAXIECOPERNICUS-SEMIBOLD" w:hAnsi="GALAXIECOPERNICUS-SEMIBOLD" w:cs="Times New Roman (Body CS)"/>
          <w:b/>
          <w:noProof/>
          <w:color w:val="002D56"/>
          <w:spacing w:val="-20"/>
          <w:kern w:val="22"/>
          <w:sz w:val="72"/>
          <w:szCs w:val="72"/>
          <w:lang w:bidi="cy-GB"/>
        </w:rPr>
        <w:drawing>
          <wp:inline distT="0" distB="0" distL="0" distR="0" wp14:anchorId="2826D9CF" wp14:editId="767146E8">
            <wp:extent cx="2118995" cy="62381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149014" cy="632653"/>
                    </a:xfrm>
                    <a:prstGeom prst="rect">
                      <a:avLst/>
                    </a:prstGeom>
                  </pic:spPr>
                </pic:pic>
              </a:graphicData>
            </a:graphic>
          </wp:inline>
        </w:drawing>
      </w:r>
      <w:r w:rsidR="007E765A" w:rsidRPr="00883960">
        <w:rPr>
          <w:rFonts w:ascii="GALAXIECOPERNICUS-SEMIBOLD" w:eastAsia="GALAXIECOPERNICUS-SEMIBOLD" w:hAnsi="GALAXIECOPERNICUS-SEMIBOLD" w:cs="Times New Roman (Body CS)"/>
          <w:b/>
          <w:noProof/>
          <w:color w:val="F3E8EB"/>
          <w:spacing w:val="-20"/>
          <w:kern w:val="22"/>
          <w:sz w:val="72"/>
          <w:szCs w:val="72"/>
          <w:lang w:bidi="cy-GB"/>
        </w:rPr>
        <mc:AlternateContent>
          <mc:Choice Requires="wps">
            <w:drawing>
              <wp:anchor distT="0" distB="0" distL="114300" distR="114300" simplePos="0" relativeHeight="251658240" behindDoc="0" locked="0" layoutInCell="1" allowOverlap="1" wp14:anchorId="2826D9D1" wp14:editId="2826D9D2">
                <wp:simplePos x="0" y="0"/>
                <wp:positionH relativeFrom="column">
                  <wp:posOffset>-1087120</wp:posOffset>
                </wp:positionH>
                <wp:positionV relativeFrom="paragraph">
                  <wp:posOffset>658182</wp:posOffset>
                </wp:positionV>
                <wp:extent cx="736600" cy="728980"/>
                <wp:effectExtent l="0" t="0" r="0" b="0"/>
                <wp:wrapNone/>
                <wp:docPr id="1" name="Round Diagonal Corner of Rectangle 1"/>
                <wp:cNvGraphicFramePr/>
                <a:graphic xmlns:a="http://schemas.openxmlformats.org/drawingml/2006/main">
                  <a:graphicData uri="http://schemas.microsoft.com/office/word/2010/wordprocessingShape">
                    <wps:wsp>
                      <wps:cNvSpPr/>
                      <wps:spPr>
                        <a:xfrm>
                          <a:off x="0" y="0"/>
                          <a:ext cx="736600" cy="728980"/>
                        </a:xfrm>
                        <a:prstGeom prst="round2DiagRect">
                          <a:avLst>
                            <a:gd name="adj1" fmla="val 10485"/>
                            <a:gd name="adj2" fmla="val 0"/>
                          </a:avLst>
                        </a:prstGeom>
                        <a:solidFill>
                          <a:srgbClr val="0C20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xmlns:v="urn:schemas-microsoft-com:vml" w14:anchorId="704BE294" id="Round Diagonal Corner of Rectangle 1" o:spid="_x0000_s1026" style="position:absolute;margin-left:-85.6pt;margin-top:51.85pt;width:58pt;height:5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6600,72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" path="m76434,l736600,r,l736600,652546v,42213,-34221,76434,-76434,76434l,728980r,l,76434c,34221,34221,,76434,xe" fillcolor="#0c202c" stroked="f" strokeweight="1pt">
                <v:stroke joinstyle="miter"/>
                <v:path arrowok="t" o:connecttype="custom" o:connectlocs="76434,0;736600,0;736600,0;736600,652546;660166,728980;0,728980;0,728980;0,76434;76434,0" o:connectangles="0,0,0,0,0,0,0,0,0"/>
              </v:shape>
            </w:pict>
          </mc:Fallback>
        </mc:AlternateContent>
      </w:r>
    </w:p>
    <w:p w14:paraId="2826D9CA" w14:textId="6F547B53" w:rsidR="006F189E" w:rsidRPr="004C652C" w:rsidRDefault="0051011F" w:rsidP="004C652C">
      <w:pPr>
        <w:ind w:left="-142"/>
        <w:rPr>
          <w:rFonts w:ascii="GALAXIECOPERNICUS-SEMIBOLD" w:hAnsi="GALAXIECOPERNICUS-SEMIBOLD" w:cs="Times New Roman (Body CS)"/>
          <w:b/>
          <w:bCs/>
          <w:color w:val="002D56"/>
          <w:spacing w:val="-20"/>
          <w:kern w:val="22"/>
          <w:sz w:val="72"/>
          <w:szCs w:val="72"/>
        </w:rPr>
      </w:pPr>
      <w:r>
        <w:rPr>
          <w:rFonts w:cstheme="minorHAnsi"/>
          <w:b/>
          <w:color w:val="0A2A3D"/>
          <w:sz w:val="72"/>
          <w:szCs w:val="72"/>
          <w:lang w:bidi="cy-GB"/>
        </w:rPr>
        <w:t>Seilwaith Digidol Cynaliadwy</w:t>
      </w:r>
    </w:p>
    <w:p w14:paraId="2826D9CB" w14:textId="68798B78" w:rsidR="00BC6B24" w:rsidRPr="00DD5019" w:rsidRDefault="00BC6B24" w:rsidP="004C652C">
      <w:pPr>
        <w:pStyle w:val="Heading2"/>
        <w:rPr>
          <w:rFonts w:asciiTheme="minorHAnsi" w:hAnsiTheme="minorHAnsi" w:cstheme="minorHAnsi"/>
          <w:b/>
          <w:bCs/>
          <w:color w:val="7EDCF2"/>
          <w:sz w:val="40"/>
          <w:szCs w:val="40"/>
        </w:rPr>
      </w:pPr>
    </w:p>
    <w:p w14:paraId="2826D9CC" w14:textId="36D4C0CD" w:rsidR="00BC6B24" w:rsidRPr="0051011F" w:rsidRDefault="00BC6B24" w:rsidP="003D298E">
      <w:pPr>
        <w:ind w:left="-142"/>
        <w:rPr>
          <w:rFonts w:ascii="Calibri" w:hAnsi="Calibri" w:cs="Calibri"/>
          <w:color w:val="002D56"/>
          <w:kern w:val="22"/>
          <w:sz w:val="21"/>
          <w:szCs w:val="21"/>
        </w:rPr>
      </w:pPr>
    </w:p>
    <w:p w14:paraId="53CCAEC5" w14:textId="77777777" w:rsidR="004C652C" w:rsidRPr="0051011F" w:rsidRDefault="004C652C" w:rsidP="00AE2263">
      <w:pPr>
        <w:ind w:left="-142" w:right="-52"/>
        <w:rPr>
          <w:rFonts w:ascii="Calibri" w:hAnsi="Calibri" w:cs="Calibri"/>
          <w:color w:val="002D56"/>
          <w:kern w:val="22"/>
          <w:sz w:val="21"/>
          <w:szCs w:val="21"/>
        </w:rPr>
      </w:pPr>
    </w:p>
    <w:p w14:paraId="6C2FDF7F" w14:textId="7C89829E" w:rsidR="0051011F" w:rsidRPr="0051011F" w:rsidRDefault="0051011F" w:rsidP="0051011F">
      <w:pPr>
        <w:rPr>
          <w:rFonts w:ascii="Calibri" w:hAnsi="Calibri" w:cs="Calibri"/>
          <w:sz w:val="28"/>
          <w:szCs w:val="28"/>
        </w:rPr>
      </w:pPr>
    </w:p>
    <w:p w14:paraId="601A864E" w14:textId="77777777" w:rsidR="0051011F" w:rsidRPr="000A630B" w:rsidRDefault="0051011F" w:rsidP="000A630B">
      <w:pPr>
        <w:pStyle w:val="Heading2"/>
        <w:jc w:val="both"/>
        <w:rPr>
          <w:rFonts w:ascii="Calibri" w:hAnsi="Calibri" w:cs="Calibri"/>
          <w:color w:val="00B0F0"/>
          <w:sz w:val="32"/>
          <w:szCs w:val="32"/>
        </w:rPr>
      </w:pPr>
      <w:r w:rsidRPr="000A630B">
        <w:rPr>
          <w:rFonts w:ascii="Calibri" w:eastAsia="Calibri" w:hAnsi="Calibri" w:cs="Calibri"/>
          <w:color w:val="00B0F0"/>
          <w:sz w:val="32"/>
          <w:szCs w:val="32"/>
          <w:lang w:bidi="cy-GB"/>
        </w:rPr>
        <w:t>Canolfannau Data</w:t>
      </w:r>
    </w:p>
    <w:p w14:paraId="749F3759" w14:textId="158EAABA"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Mae Prifysgol </w:t>
      </w:r>
      <w:r w:rsidR="00323049">
        <w:rPr>
          <w:rFonts w:ascii="Calibri" w:eastAsia="Calibri" w:hAnsi="Calibri" w:cs="Calibri"/>
          <w:sz w:val="26"/>
          <w:szCs w:val="26"/>
          <w:lang w:bidi="cy-GB"/>
        </w:rPr>
        <w:t>M</w:t>
      </w:r>
      <w:r w:rsidRPr="000A630B">
        <w:rPr>
          <w:rFonts w:ascii="Calibri" w:eastAsia="Calibri" w:hAnsi="Calibri" w:cs="Calibri"/>
          <w:sz w:val="26"/>
          <w:szCs w:val="26"/>
          <w:lang w:bidi="cy-GB"/>
        </w:rPr>
        <w:t xml:space="preserve">etropolitan Caerdydd yn gweithredu canolfannau data modern a hynod effeithlon ar y safle. Mae'r holl offer </w:t>
      </w:r>
      <w:r w:rsidR="00323049">
        <w:rPr>
          <w:rFonts w:ascii="Calibri" w:eastAsia="Calibri" w:hAnsi="Calibri" w:cs="Calibri"/>
          <w:sz w:val="26"/>
          <w:szCs w:val="26"/>
          <w:lang w:bidi="cy-GB"/>
        </w:rPr>
        <w:t>yn briodol</w:t>
      </w:r>
      <w:r w:rsidRPr="000A630B">
        <w:rPr>
          <w:rFonts w:ascii="Calibri" w:eastAsia="Calibri" w:hAnsi="Calibri" w:cs="Calibri"/>
          <w:sz w:val="26"/>
          <w:szCs w:val="26"/>
          <w:lang w:bidi="cy-GB"/>
        </w:rPr>
        <w:t xml:space="preserve">, heb unrhyw ddefnydd diangen o ynni. Mae ein prif gampws canolfan ddata wedi mynd trwy raglen uwchraddio solar sylweddol, fel rhan o ymrwymiad </w:t>
      </w:r>
      <w:r w:rsidR="00323049">
        <w:rPr>
          <w:rFonts w:ascii="Calibri" w:eastAsia="Calibri" w:hAnsi="Calibri" w:cs="Calibri"/>
          <w:sz w:val="26"/>
          <w:szCs w:val="26"/>
          <w:lang w:bidi="cy-GB"/>
        </w:rPr>
        <w:t xml:space="preserve">y Brifysgol </w:t>
      </w:r>
      <w:r w:rsidRPr="000A630B">
        <w:rPr>
          <w:rFonts w:ascii="Calibri" w:eastAsia="Calibri" w:hAnsi="Calibri" w:cs="Calibri"/>
          <w:sz w:val="26"/>
          <w:szCs w:val="26"/>
          <w:lang w:bidi="cy-GB"/>
        </w:rPr>
        <w:t>i</w:t>
      </w:r>
      <w:r w:rsidR="00323049">
        <w:rPr>
          <w:rFonts w:ascii="Calibri" w:eastAsia="Calibri" w:hAnsi="Calibri" w:cs="Calibri"/>
          <w:sz w:val="26"/>
          <w:szCs w:val="26"/>
          <w:lang w:bidi="cy-GB"/>
        </w:rPr>
        <w:t xml:space="preserve"> gyrraedd</w:t>
      </w:r>
      <w:r w:rsidRPr="000A630B">
        <w:rPr>
          <w:rFonts w:ascii="Calibri" w:eastAsia="Calibri" w:hAnsi="Calibri" w:cs="Calibri"/>
          <w:sz w:val="26"/>
          <w:szCs w:val="26"/>
          <w:lang w:bidi="cy-GB"/>
        </w:rPr>
        <w:t xml:space="preserve"> sero net.</w:t>
      </w:r>
    </w:p>
    <w:p w14:paraId="1B1B4972" w14:textId="59EDE129" w:rsidR="0051011F" w:rsidRPr="000A630B" w:rsidRDefault="00323049" w:rsidP="000A630B">
      <w:pPr>
        <w:pStyle w:val="NormalWeb"/>
        <w:jc w:val="both"/>
        <w:rPr>
          <w:rFonts w:ascii="Calibri" w:hAnsi="Calibri" w:cs="Calibri"/>
          <w:sz w:val="26"/>
          <w:szCs w:val="26"/>
        </w:rPr>
      </w:pPr>
      <w:r>
        <w:rPr>
          <w:rFonts w:ascii="Calibri" w:eastAsia="Calibri" w:hAnsi="Calibri" w:cs="Calibri"/>
          <w:sz w:val="26"/>
          <w:szCs w:val="26"/>
          <w:lang w:bidi="cy-GB"/>
        </w:rPr>
        <w:t>Os oes</w:t>
      </w:r>
      <w:r w:rsidR="0051011F" w:rsidRPr="000A630B">
        <w:rPr>
          <w:rFonts w:ascii="Calibri" w:eastAsia="Calibri" w:hAnsi="Calibri" w:cs="Calibri"/>
          <w:sz w:val="26"/>
          <w:szCs w:val="26"/>
          <w:lang w:bidi="cy-GB"/>
        </w:rPr>
        <w:t xml:space="preserve"> gwasanaethau penodol </w:t>
      </w:r>
      <w:r>
        <w:rPr>
          <w:rFonts w:ascii="Calibri" w:eastAsia="Calibri" w:hAnsi="Calibri" w:cs="Calibri"/>
          <w:sz w:val="26"/>
          <w:szCs w:val="26"/>
          <w:lang w:bidi="cy-GB"/>
        </w:rPr>
        <w:t>wedi cael</w:t>
      </w:r>
      <w:r w:rsidR="0051011F" w:rsidRPr="000A630B">
        <w:rPr>
          <w:rFonts w:ascii="Calibri" w:eastAsia="Calibri" w:hAnsi="Calibri" w:cs="Calibri"/>
          <w:sz w:val="26"/>
          <w:szCs w:val="26"/>
          <w:lang w:bidi="cy-GB"/>
        </w:rPr>
        <w:t xml:space="preserve"> eu symud i'r cwmwl, mae cymwysterau cynaliadwyedd </w:t>
      </w:r>
      <w:r>
        <w:rPr>
          <w:rFonts w:ascii="Calibri" w:eastAsia="Calibri" w:hAnsi="Calibri" w:cs="Calibri"/>
          <w:sz w:val="26"/>
          <w:szCs w:val="26"/>
          <w:lang w:bidi="cy-GB"/>
        </w:rPr>
        <w:t xml:space="preserve">y </w:t>
      </w:r>
      <w:r w:rsidR="0051011F" w:rsidRPr="000A630B">
        <w:rPr>
          <w:rFonts w:ascii="Calibri" w:eastAsia="Calibri" w:hAnsi="Calibri" w:cs="Calibri"/>
          <w:sz w:val="26"/>
          <w:szCs w:val="26"/>
          <w:lang w:bidi="cy-GB"/>
        </w:rPr>
        <w:t>darparwyr yn rhan greiddiol o unrhyw broses dendro. Mae hyn yn cynnwys ystyried defnydd darparwyr o drydan adnewyddadwy ac ymrwymiadau cynaliadwyedd amgylcheddol ehangach.</w:t>
      </w:r>
    </w:p>
    <w:p w14:paraId="00DD547D" w14:textId="17E8515B" w:rsidR="0051011F" w:rsidRPr="000A630B" w:rsidRDefault="0051011F" w:rsidP="000A630B">
      <w:pPr>
        <w:jc w:val="both"/>
        <w:rPr>
          <w:rFonts w:ascii="Calibri" w:hAnsi="Calibri" w:cs="Calibri"/>
        </w:rPr>
      </w:pPr>
    </w:p>
    <w:p w14:paraId="45FEEA1F" w14:textId="77777777" w:rsidR="0051011F" w:rsidRPr="000A630B" w:rsidRDefault="0051011F" w:rsidP="000A630B">
      <w:pPr>
        <w:pStyle w:val="Heading2"/>
        <w:jc w:val="both"/>
        <w:rPr>
          <w:rFonts w:ascii="Calibri" w:hAnsi="Calibri" w:cs="Calibri"/>
          <w:color w:val="00B0F0"/>
          <w:sz w:val="32"/>
          <w:szCs w:val="32"/>
        </w:rPr>
      </w:pPr>
      <w:r w:rsidRPr="000A630B">
        <w:rPr>
          <w:rFonts w:ascii="Calibri" w:eastAsia="Calibri" w:hAnsi="Calibri" w:cs="Calibri"/>
          <w:color w:val="00B0F0"/>
          <w:sz w:val="32"/>
          <w:szCs w:val="32"/>
          <w:lang w:bidi="cy-GB"/>
        </w:rPr>
        <w:t>Safonau Cynaliadwyedd Caffael</w:t>
      </w:r>
    </w:p>
    <w:p w14:paraId="5F686F44" w14:textId="2FCC529E"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Mae ffactorau cynaliadwyedd i gyflenwyr yn hynod bwysig i'r Brifysgol. Rydym yn defnyddio cyfuniad o fframweithiau cenedlaethol a thendrau ar gyfer caffael, ac ym mhob achos, mae safonau fel ISO 14001 ac ISO 50001 wedi'u cynnwys ym mhob amgylchiad, er mwyn sicrhau bod cyflenwyr yn rhannu'r un gwerthoedd cynaliadwyedd.</w:t>
      </w:r>
    </w:p>
    <w:p w14:paraId="44817E5C" w14:textId="71AE55C1" w:rsidR="0051011F" w:rsidRPr="000A630B" w:rsidRDefault="0051011F" w:rsidP="000A630B">
      <w:pPr>
        <w:jc w:val="both"/>
        <w:rPr>
          <w:rFonts w:ascii="Calibri" w:hAnsi="Calibri" w:cs="Calibri"/>
        </w:rPr>
      </w:pPr>
    </w:p>
    <w:p w14:paraId="36D97686" w14:textId="77777777" w:rsidR="0051011F" w:rsidRPr="000A630B" w:rsidRDefault="0051011F" w:rsidP="000A630B">
      <w:pPr>
        <w:pStyle w:val="Heading2"/>
        <w:jc w:val="both"/>
        <w:rPr>
          <w:rFonts w:ascii="Calibri" w:hAnsi="Calibri" w:cs="Calibri"/>
          <w:color w:val="00B0F0"/>
          <w:sz w:val="32"/>
          <w:szCs w:val="32"/>
        </w:rPr>
      </w:pPr>
      <w:r w:rsidRPr="000A630B">
        <w:rPr>
          <w:rFonts w:ascii="Calibri" w:eastAsia="Calibri" w:hAnsi="Calibri" w:cs="Calibri"/>
          <w:color w:val="00B0F0"/>
          <w:sz w:val="32"/>
          <w:szCs w:val="32"/>
          <w:lang w:bidi="cy-GB"/>
        </w:rPr>
        <w:t>Gwefan</w:t>
      </w:r>
    </w:p>
    <w:p w14:paraId="4FA4CA1F" w14:textId="15E3D7E9"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Mae seilwaith gwefan allanol Prifysgol Met Caerdydd wedi'i gynnal o fewn amgylchedd cwmwl </w:t>
      </w:r>
      <w:hyperlink r:id="rId12" w:history="1">
        <w:r w:rsidRPr="002D0C21">
          <w:rPr>
            <w:rStyle w:val="Hyperlink"/>
            <w:rFonts w:ascii="Calibri" w:eastAsia="Calibri" w:hAnsi="Calibri" w:cs="Calibri"/>
            <w:sz w:val="26"/>
            <w:szCs w:val="26"/>
            <w:lang w:bidi="cy-GB"/>
          </w:rPr>
          <w:t>Amazon Web Services (AWS)</w:t>
        </w:r>
      </w:hyperlink>
      <w:r w:rsidRPr="000A630B">
        <w:rPr>
          <w:rFonts w:ascii="Calibri" w:eastAsia="Calibri" w:hAnsi="Calibri" w:cs="Calibri"/>
          <w:sz w:val="26"/>
          <w:szCs w:val="26"/>
          <w:lang w:bidi="cy-GB"/>
        </w:rPr>
        <w:t>. Mae AWS wedi buddsoddi'n sylweddol mewn gwella cynaliadwyedd ei seilwaith byd-eang drwy gynyddu effeithlonrwydd ynni, defnyddio ffynonellau ynni adnewyddadwy, technolegau oeri mwy effeithlon ac ymrwymiadau hirdymor i leihau allyriadau carbon.</w:t>
      </w:r>
    </w:p>
    <w:p w14:paraId="7FEAE020" w14:textId="5705AF0C"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Mae AWS yn datgan ei fod wedi </w:t>
      </w:r>
      <w:r w:rsidR="00323049">
        <w:rPr>
          <w:rFonts w:ascii="Calibri" w:eastAsia="Calibri" w:hAnsi="Calibri" w:cs="Calibri"/>
          <w:sz w:val="26"/>
          <w:szCs w:val="26"/>
          <w:lang w:bidi="cy-GB"/>
        </w:rPr>
        <w:t>diwallu cyfwerth â</w:t>
      </w:r>
      <w:r w:rsidRPr="000A630B">
        <w:rPr>
          <w:rFonts w:ascii="Calibri" w:eastAsia="Calibri" w:hAnsi="Calibri" w:cs="Calibri"/>
          <w:sz w:val="26"/>
          <w:szCs w:val="26"/>
          <w:lang w:bidi="cy-GB"/>
        </w:rPr>
        <w:t xml:space="preserve"> 100% o'r trydan a ddefnyddir ar draws ei weithrediadau â chynhyrchu ynni adnewyddadwy ac yn parhau i fuddsoddi mewn prosiectau gwynt, solar a phrosiectau ynni carbon isel eraill ledled y byd. Drwy ddefnyddio seilwaith cwmwl a rennir, gall sefydliadau yn aml elwa o effeithlonrwydd sy'n anoddach i'w gyflawni o fewn amgylcheddau traddodiadol ar y safle. Gan fod seilwaith gwefannau allanol y Brifysgol yn cael ei reoli o fewn yr amgylchedd hwn, mae Prifysgol </w:t>
      </w:r>
      <w:r w:rsidRPr="000A630B">
        <w:rPr>
          <w:rFonts w:ascii="Calibri" w:eastAsia="Calibri" w:hAnsi="Calibri" w:cs="Calibri"/>
          <w:sz w:val="26"/>
          <w:szCs w:val="26"/>
          <w:lang w:bidi="cy-GB"/>
        </w:rPr>
        <w:lastRenderedPageBreak/>
        <w:t xml:space="preserve">Metropolitan Caerdydd yn elwa o fentrau cynaliadwyedd parhaus AWS sy'n ymwneud â'r </w:t>
      </w:r>
      <w:r w:rsidR="00D30886">
        <w:rPr>
          <w:rFonts w:ascii="Calibri" w:eastAsia="Calibri" w:hAnsi="Calibri" w:cs="Calibri"/>
          <w:sz w:val="26"/>
          <w:szCs w:val="26"/>
          <w:lang w:bidi="cy-GB"/>
        </w:rPr>
        <w:t>llwyfan lletya</w:t>
      </w:r>
      <w:r w:rsidRPr="000A630B">
        <w:rPr>
          <w:rFonts w:ascii="Calibri" w:eastAsia="Calibri" w:hAnsi="Calibri" w:cs="Calibri"/>
          <w:sz w:val="26"/>
          <w:szCs w:val="26"/>
          <w:lang w:bidi="cy-GB"/>
        </w:rPr>
        <w:t>.</w:t>
      </w:r>
    </w:p>
    <w:p w14:paraId="70A515CC" w14:textId="69CD1304"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Er mwyn lleihau trosglwyddo data diangen a gwella effeithlonrwydd </w:t>
      </w:r>
      <w:r w:rsidR="00D30886">
        <w:rPr>
          <w:rFonts w:ascii="Calibri" w:eastAsia="Calibri" w:hAnsi="Calibri" w:cs="Calibri"/>
          <w:sz w:val="26"/>
          <w:szCs w:val="26"/>
          <w:lang w:bidi="cy-GB"/>
        </w:rPr>
        <w:t>g</w:t>
      </w:r>
      <w:r w:rsidRPr="000A630B">
        <w:rPr>
          <w:rFonts w:ascii="Calibri" w:eastAsia="Calibri" w:hAnsi="Calibri" w:cs="Calibri"/>
          <w:sz w:val="26"/>
          <w:szCs w:val="26"/>
          <w:lang w:bidi="cy-GB"/>
        </w:rPr>
        <w:t xml:space="preserve">wefan allanol y Brifysgol, caiff cynnwys y wefan ei adolygu a'i reoli'n rheolaidd i sicrhau bod gwybodaeth yn parhau i fod yn gyfredol a bod cynnwys diangen yn cael ei ddileu. Drwy ddefnyddio seilwaith cwmwl a rennir, mae Met Caerdydd hefyd yn elwa o amgylchedd </w:t>
      </w:r>
      <w:r w:rsidR="00D30886">
        <w:rPr>
          <w:rFonts w:ascii="Calibri" w:eastAsia="Calibri" w:hAnsi="Calibri" w:cs="Calibri"/>
          <w:sz w:val="26"/>
          <w:szCs w:val="26"/>
          <w:lang w:bidi="cy-GB"/>
        </w:rPr>
        <w:t xml:space="preserve">lletya </w:t>
      </w:r>
      <w:r w:rsidRPr="000A630B">
        <w:rPr>
          <w:rFonts w:ascii="Calibri" w:eastAsia="Calibri" w:hAnsi="Calibri" w:cs="Calibri"/>
          <w:sz w:val="26"/>
          <w:szCs w:val="26"/>
          <w:lang w:bidi="cy-GB"/>
        </w:rPr>
        <w:t>effeithlon AWS, gan helpu i leihau trosglwyddo data diangen a defnydd ynni sy'n gysylltiedig â chyflwyno gwefannau.</w:t>
      </w:r>
    </w:p>
    <w:p w14:paraId="08421BCA" w14:textId="77777777" w:rsidR="0051011F" w:rsidRPr="000A630B" w:rsidRDefault="0051011F" w:rsidP="000A630B">
      <w:pPr>
        <w:pStyle w:val="NormalWeb"/>
        <w:jc w:val="both"/>
        <w:rPr>
          <w:rFonts w:ascii="Calibri" w:hAnsi="Calibri" w:cs="Calibri"/>
          <w:sz w:val="26"/>
          <w:szCs w:val="26"/>
        </w:rPr>
      </w:pPr>
      <w:r w:rsidRPr="000A630B">
        <w:rPr>
          <w:rStyle w:val="Emphasis"/>
          <w:rFonts w:ascii="Calibri" w:eastAsia="Calibri" w:hAnsi="Calibri" w:cs="Calibri"/>
          <w:sz w:val="26"/>
          <w:szCs w:val="26"/>
          <w:lang w:bidi="cy-GB"/>
        </w:rPr>
        <w:t>Mae'r datganiad hwn yn ymwneud yn benodol â'r seilwaith cynnal a ddefnyddir ar gyfer gwefan allanol y Brifysgol ac nid yw'n ymestyn i systemau technoleg gwybodaeth, dyfeisiau na gwasanaethau trydydd parti ehangach y Brifysgol.</w:t>
      </w:r>
    </w:p>
    <w:p w14:paraId="6B30BE6A" w14:textId="6EBEA3E3" w:rsidR="0051011F" w:rsidRPr="000A630B" w:rsidRDefault="0051011F" w:rsidP="000A630B">
      <w:pPr>
        <w:jc w:val="both"/>
        <w:rPr>
          <w:rFonts w:ascii="Calibri" w:hAnsi="Calibri" w:cs="Calibri"/>
          <w:color w:val="00B0F0"/>
          <w:sz w:val="32"/>
          <w:szCs w:val="32"/>
        </w:rPr>
      </w:pPr>
    </w:p>
    <w:p w14:paraId="4805E4E3" w14:textId="77777777" w:rsidR="0051011F" w:rsidRPr="000A630B" w:rsidRDefault="0051011F" w:rsidP="000A630B">
      <w:pPr>
        <w:pStyle w:val="Heading2"/>
        <w:jc w:val="both"/>
        <w:rPr>
          <w:rFonts w:ascii="Calibri" w:hAnsi="Calibri" w:cs="Calibri"/>
          <w:color w:val="00B0F0"/>
          <w:sz w:val="32"/>
          <w:szCs w:val="32"/>
        </w:rPr>
      </w:pPr>
      <w:r w:rsidRPr="000A630B">
        <w:rPr>
          <w:rFonts w:ascii="Calibri" w:eastAsia="Calibri" w:hAnsi="Calibri" w:cs="Calibri"/>
          <w:color w:val="00B0F0"/>
          <w:sz w:val="32"/>
          <w:szCs w:val="32"/>
          <w:lang w:bidi="cy-GB"/>
        </w:rPr>
        <w:t>Lleihau'r Defnydd o Ynni</w:t>
      </w:r>
    </w:p>
    <w:p w14:paraId="252AC663" w14:textId="77777777"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Mae gan Met Caerdydd arferion cynaliadwy ar waith i leihau defnydd ynni technoleg ar draws y campysau. Mae hyn yn cynnwys gosod offer i ddiffodd y sgrin ac yna cysgu pan fydd yn anweithredol am gyfnod byr, diffodd cyfrifiaduron sefydlog a adawyd ymlaen yn awtomatig ar ôl oriau swyddfa, diffodd paneli arddangos ac offer A/V yn awtomatig y tu allan i oriau gwaith, a phroffiliau pŵer effeithlon o ran ynni ar gyfrifiaduron. Gyda'r gosodiadau hyn yn cael eu gorfodi ar gyfrifiaduron fel safon, gallwn leihau ein dibyniaeth ar ymddygiad unigol.</w:t>
      </w:r>
    </w:p>
    <w:p w14:paraId="75098958" w14:textId="77777777"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Anogir staff a myfyrwyr i gefnogi'r mesurau hyn drwy gau dyfeisiau i lawr pan nad ydynt yn cael eu defnyddio am gyfnodau hir, osgoi storio ffeiliau dyblyg yn ddiangen lle bo'n briodol, a gwneud defnydd effeithlon o dechnolegau digidol. Mae'r camau syml hyn yn helpu i leihau'r defnydd o ynni a chefnogi ymrwymiadau cynaliadwyedd ehangach y Brifysgol.</w:t>
      </w:r>
    </w:p>
    <w:p w14:paraId="09E6FCD1" w14:textId="65009248" w:rsidR="0051011F" w:rsidRPr="000A630B" w:rsidRDefault="0051011F" w:rsidP="000A630B">
      <w:pPr>
        <w:jc w:val="both"/>
        <w:rPr>
          <w:rFonts w:ascii="Calibri" w:hAnsi="Calibri" w:cs="Calibri"/>
        </w:rPr>
      </w:pPr>
    </w:p>
    <w:p w14:paraId="57119923" w14:textId="0F9F782C" w:rsidR="0051011F" w:rsidRPr="000A630B" w:rsidRDefault="0051011F" w:rsidP="000A630B">
      <w:pPr>
        <w:pStyle w:val="Heading2"/>
        <w:jc w:val="both"/>
        <w:rPr>
          <w:rFonts w:ascii="Calibri" w:hAnsi="Calibri" w:cs="Calibri"/>
          <w:color w:val="00B0F0"/>
          <w:sz w:val="32"/>
          <w:szCs w:val="32"/>
          <w:lang w:val="it-IT"/>
        </w:rPr>
      </w:pPr>
      <w:r w:rsidRPr="000A630B">
        <w:rPr>
          <w:rFonts w:ascii="Calibri" w:eastAsia="Calibri" w:hAnsi="Calibri" w:cs="Calibri"/>
          <w:color w:val="00B0F0"/>
          <w:sz w:val="32"/>
          <w:szCs w:val="32"/>
          <w:lang w:bidi="cy-GB"/>
        </w:rPr>
        <w:t>H</w:t>
      </w:r>
      <w:r w:rsidR="00D30886">
        <w:rPr>
          <w:rFonts w:ascii="Calibri" w:eastAsia="Calibri" w:hAnsi="Calibri" w:cs="Calibri"/>
          <w:color w:val="00B0F0"/>
          <w:sz w:val="32"/>
          <w:szCs w:val="32"/>
          <w:lang w:bidi="cy-GB"/>
        </w:rPr>
        <w:t>y</w:t>
      </w:r>
      <w:r w:rsidRPr="000A630B">
        <w:rPr>
          <w:rFonts w:ascii="Calibri" w:eastAsia="Calibri" w:hAnsi="Calibri" w:cs="Calibri"/>
          <w:color w:val="00B0F0"/>
          <w:sz w:val="32"/>
          <w:szCs w:val="32"/>
          <w:lang w:bidi="cy-GB"/>
        </w:rPr>
        <w:t>b Deallusrwydd Artiffisial</w:t>
      </w:r>
      <w:r w:rsidR="00D30886">
        <w:rPr>
          <w:rFonts w:ascii="Calibri" w:eastAsia="Calibri" w:hAnsi="Calibri" w:cs="Calibri"/>
          <w:color w:val="00B0F0"/>
          <w:sz w:val="32"/>
          <w:szCs w:val="32"/>
          <w:lang w:bidi="cy-GB"/>
        </w:rPr>
        <w:t xml:space="preserve"> (DA)</w:t>
      </w:r>
      <w:r w:rsidRPr="000A630B">
        <w:rPr>
          <w:rFonts w:ascii="Calibri" w:eastAsia="Calibri" w:hAnsi="Calibri" w:cs="Calibri"/>
          <w:color w:val="00B0F0"/>
          <w:sz w:val="32"/>
          <w:szCs w:val="32"/>
          <w:lang w:bidi="cy-GB"/>
        </w:rPr>
        <w:t xml:space="preserve"> </w:t>
      </w:r>
      <w:r w:rsidR="00D30886">
        <w:rPr>
          <w:rFonts w:ascii="Calibri" w:eastAsia="Calibri" w:hAnsi="Calibri" w:cs="Calibri"/>
          <w:color w:val="00B0F0"/>
          <w:sz w:val="32"/>
          <w:szCs w:val="32"/>
          <w:lang w:bidi="cy-GB"/>
        </w:rPr>
        <w:t xml:space="preserve">i Fyfyrwyr </w:t>
      </w:r>
      <w:r w:rsidRPr="000A630B">
        <w:rPr>
          <w:rFonts w:ascii="Calibri" w:eastAsia="Calibri" w:hAnsi="Calibri" w:cs="Calibri"/>
          <w:color w:val="00B0F0"/>
          <w:sz w:val="32"/>
          <w:szCs w:val="32"/>
          <w:lang w:bidi="cy-GB"/>
        </w:rPr>
        <w:t>Met Caerdydd</w:t>
      </w:r>
    </w:p>
    <w:p w14:paraId="592CC408" w14:textId="070000DE" w:rsidR="0051011F" w:rsidRPr="000A630B" w:rsidRDefault="0051011F" w:rsidP="000A630B">
      <w:pPr>
        <w:pStyle w:val="NormalWeb"/>
        <w:jc w:val="both"/>
        <w:rPr>
          <w:rFonts w:ascii="Calibri" w:hAnsi="Calibri" w:cs="Calibri"/>
          <w:sz w:val="26"/>
          <w:szCs w:val="26"/>
        </w:rPr>
      </w:pPr>
      <w:r w:rsidRPr="00D30886">
        <w:rPr>
          <w:rStyle w:val="Strong"/>
          <w:rFonts w:ascii="Calibri" w:eastAsia="Calibri" w:hAnsi="Calibri" w:cs="Calibri"/>
          <w:b w:val="0"/>
          <w:bCs w:val="0"/>
          <w:sz w:val="26"/>
          <w:szCs w:val="26"/>
          <w:lang w:bidi="cy-GB"/>
        </w:rPr>
        <w:t>Mae</w:t>
      </w:r>
      <w:r w:rsidRPr="000A630B">
        <w:rPr>
          <w:rStyle w:val="Strong"/>
          <w:rFonts w:ascii="Calibri" w:eastAsia="Calibri" w:hAnsi="Calibri" w:cs="Calibri"/>
          <w:sz w:val="26"/>
          <w:szCs w:val="26"/>
          <w:lang w:bidi="cy-GB"/>
        </w:rPr>
        <w:t xml:space="preserve"> H</w:t>
      </w:r>
      <w:r w:rsidR="00D30886">
        <w:rPr>
          <w:rStyle w:val="Strong"/>
          <w:rFonts w:ascii="Calibri" w:eastAsia="Calibri" w:hAnsi="Calibri" w:cs="Calibri"/>
          <w:sz w:val="26"/>
          <w:szCs w:val="26"/>
          <w:lang w:bidi="cy-GB"/>
        </w:rPr>
        <w:t>y</w:t>
      </w:r>
      <w:r w:rsidRPr="000A630B">
        <w:rPr>
          <w:rStyle w:val="Strong"/>
          <w:rFonts w:ascii="Calibri" w:eastAsia="Calibri" w:hAnsi="Calibri" w:cs="Calibri"/>
          <w:sz w:val="26"/>
          <w:szCs w:val="26"/>
          <w:lang w:bidi="cy-GB"/>
        </w:rPr>
        <w:t>b Deallusrwydd Artiffisial</w:t>
      </w:r>
      <w:r w:rsidRPr="000A630B">
        <w:rPr>
          <w:rFonts w:ascii="Calibri" w:eastAsia="Calibri" w:hAnsi="Calibri" w:cs="Calibri"/>
          <w:sz w:val="26"/>
          <w:szCs w:val="26"/>
          <w:lang w:bidi="cy-GB"/>
        </w:rPr>
        <w:t xml:space="preserve"> </w:t>
      </w:r>
      <w:r w:rsidR="00D30886" w:rsidRPr="00D30886">
        <w:rPr>
          <w:rFonts w:ascii="Calibri" w:eastAsia="Calibri" w:hAnsi="Calibri" w:cs="Calibri"/>
          <w:b/>
          <w:bCs/>
          <w:sz w:val="26"/>
          <w:szCs w:val="26"/>
          <w:lang w:bidi="cy-GB"/>
        </w:rPr>
        <w:t>i Fyfyrwyr</w:t>
      </w:r>
      <w:r w:rsidR="00D30886">
        <w:rPr>
          <w:rFonts w:ascii="Calibri" w:eastAsia="Calibri" w:hAnsi="Calibri" w:cs="Calibri"/>
          <w:sz w:val="26"/>
          <w:szCs w:val="26"/>
          <w:lang w:bidi="cy-GB"/>
        </w:rPr>
        <w:t xml:space="preserve"> </w:t>
      </w:r>
      <w:r w:rsidRPr="000A630B">
        <w:rPr>
          <w:rFonts w:ascii="Calibri" w:eastAsia="Calibri" w:hAnsi="Calibri" w:cs="Calibri"/>
          <w:sz w:val="26"/>
          <w:szCs w:val="26"/>
          <w:lang w:bidi="cy-GB"/>
        </w:rPr>
        <w:t xml:space="preserve">Prifysgol </w:t>
      </w:r>
      <w:r w:rsidR="00D30886">
        <w:rPr>
          <w:rFonts w:ascii="Calibri" w:eastAsia="Calibri" w:hAnsi="Calibri" w:cs="Calibri"/>
          <w:sz w:val="26"/>
          <w:szCs w:val="26"/>
          <w:lang w:bidi="cy-GB"/>
        </w:rPr>
        <w:t>M</w:t>
      </w:r>
      <w:r w:rsidRPr="000A630B">
        <w:rPr>
          <w:rFonts w:ascii="Calibri" w:eastAsia="Calibri" w:hAnsi="Calibri" w:cs="Calibri"/>
          <w:sz w:val="26"/>
          <w:szCs w:val="26"/>
          <w:lang w:bidi="cy-GB"/>
        </w:rPr>
        <w:t>etropolitan Caerdydd yn darparu canllawiau clir ac ymarferol i helpu myfyrwyr i ddeall sut y gellir defnyddio deallusrwydd artiffisial (</w:t>
      </w:r>
      <w:r w:rsidR="00D30886">
        <w:rPr>
          <w:rFonts w:ascii="Calibri" w:eastAsia="Calibri" w:hAnsi="Calibri" w:cs="Calibri"/>
          <w:sz w:val="26"/>
          <w:szCs w:val="26"/>
          <w:lang w:bidi="cy-GB"/>
        </w:rPr>
        <w:t>DA</w:t>
      </w:r>
      <w:r w:rsidRPr="000A630B">
        <w:rPr>
          <w:rFonts w:ascii="Calibri" w:eastAsia="Calibri" w:hAnsi="Calibri" w:cs="Calibri"/>
          <w:sz w:val="26"/>
          <w:szCs w:val="26"/>
          <w:lang w:bidi="cy-GB"/>
        </w:rPr>
        <w:t>) yn gyfrifol, yn foesegol ac yn hyderus drwy gydol eu hastudiaethau.</w:t>
      </w:r>
    </w:p>
    <w:p w14:paraId="25694B76" w14:textId="77777777"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Mae Met Caerdydd yn cynnal hyfforddiant AI i staff a myfyrwyr, ac mae defnydd cyfrifol, moesegol a chynaliadwy yn rhan greiddiol o hyn. Mae annog yn effeithiol i leihau nifer y rhyngweithiadau, yn ogystal â pheidio â defnyddio AI yn ddisylw, yn rhannau allweddol sydd â chynaliadwyedd mewn golwg.</w:t>
      </w:r>
    </w:p>
    <w:p w14:paraId="5380BE90" w14:textId="20AAFC25"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Mae canllawiau'r Brifysgol hefyd yn tynnu sylw at bwysigrwydd atebolrwydd dynol am allbynnau a gynhyrchir gan </w:t>
      </w:r>
      <w:r w:rsidR="00D30886">
        <w:rPr>
          <w:rFonts w:ascii="Calibri" w:eastAsia="Calibri" w:hAnsi="Calibri" w:cs="Calibri"/>
          <w:sz w:val="26"/>
          <w:szCs w:val="26"/>
          <w:lang w:bidi="cy-GB"/>
        </w:rPr>
        <w:t>DA</w:t>
      </w:r>
      <w:r w:rsidRPr="000A630B">
        <w:rPr>
          <w:rFonts w:ascii="Calibri" w:eastAsia="Calibri" w:hAnsi="Calibri" w:cs="Calibri"/>
          <w:sz w:val="26"/>
          <w:szCs w:val="26"/>
          <w:lang w:bidi="cy-GB"/>
        </w:rPr>
        <w:t>, gan gydnabod y gall</w:t>
      </w:r>
      <w:r w:rsidR="00D30886">
        <w:rPr>
          <w:rFonts w:ascii="Calibri" w:eastAsia="Calibri" w:hAnsi="Calibri" w:cs="Calibri"/>
          <w:sz w:val="26"/>
          <w:szCs w:val="26"/>
          <w:lang w:bidi="cy-GB"/>
        </w:rPr>
        <w:t xml:space="preserve"> DA</w:t>
      </w:r>
      <w:r w:rsidRPr="000A630B">
        <w:rPr>
          <w:rFonts w:ascii="Calibri" w:eastAsia="Calibri" w:hAnsi="Calibri" w:cs="Calibri"/>
          <w:sz w:val="26"/>
          <w:szCs w:val="26"/>
          <w:lang w:bidi="cy-GB"/>
        </w:rPr>
        <w:t xml:space="preserve"> gynhyrchu gwybodaeth anghywir </w:t>
      </w:r>
      <w:r w:rsidRPr="000A630B">
        <w:rPr>
          <w:rFonts w:ascii="Calibri" w:eastAsia="Calibri" w:hAnsi="Calibri" w:cs="Calibri"/>
          <w:sz w:val="26"/>
          <w:szCs w:val="26"/>
          <w:lang w:bidi="cy-GB"/>
        </w:rPr>
        <w:lastRenderedPageBreak/>
        <w:t xml:space="preserve">neu annibynadwy, amddiffyn gwybodaeth bersonol a chyfrinachol wrth ddefnyddio offer </w:t>
      </w:r>
      <w:r w:rsidR="00D30886">
        <w:rPr>
          <w:rFonts w:ascii="Calibri" w:eastAsia="Calibri" w:hAnsi="Calibri" w:cs="Calibri"/>
          <w:sz w:val="26"/>
          <w:szCs w:val="26"/>
          <w:lang w:bidi="cy-GB"/>
        </w:rPr>
        <w:t>DA</w:t>
      </w:r>
      <w:r w:rsidRPr="000A630B">
        <w:rPr>
          <w:rFonts w:ascii="Calibri" w:eastAsia="Calibri" w:hAnsi="Calibri" w:cs="Calibri"/>
          <w:sz w:val="26"/>
          <w:szCs w:val="26"/>
          <w:lang w:bidi="cy-GB"/>
        </w:rPr>
        <w:t xml:space="preserve">, a deall yr effeithiau amgylcheddol sy'n gysylltiedig â defnyddio </w:t>
      </w:r>
      <w:r w:rsidR="00D30886">
        <w:rPr>
          <w:rFonts w:ascii="Calibri" w:eastAsia="Calibri" w:hAnsi="Calibri" w:cs="Calibri"/>
          <w:sz w:val="26"/>
          <w:szCs w:val="26"/>
          <w:lang w:bidi="cy-GB"/>
        </w:rPr>
        <w:t>DA</w:t>
      </w:r>
      <w:r w:rsidRPr="000A630B">
        <w:rPr>
          <w:rFonts w:ascii="Calibri" w:eastAsia="Calibri" w:hAnsi="Calibri" w:cs="Calibri"/>
          <w:sz w:val="26"/>
          <w:szCs w:val="26"/>
          <w:lang w:bidi="cy-GB"/>
        </w:rPr>
        <w:t>.</w:t>
      </w:r>
    </w:p>
    <w:p w14:paraId="0D1B8C35" w14:textId="77777777"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Fel Prifysgol rydym yn dymuno gweld mwy o dryloywder gan ddarparwyr, ac rydym yn dilyn y cyngor diweddar gan Jisc yn hyn o beth. Wrth i fwy o ddata ddod ar gael, byddwn yn parhau i esblygu ein canllawiau a'n hegwyddorion i helpu i leihau'r effaith ar ein hamgylchedd.</w:t>
      </w:r>
    </w:p>
    <w:p w14:paraId="74DE8453" w14:textId="46DC0FE5" w:rsidR="0051011F" w:rsidRPr="000A630B" w:rsidRDefault="00D30886" w:rsidP="000A630B">
      <w:pPr>
        <w:pStyle w:val="NormalWeb"/>
        <w:jc w:val="both"/>
        <w:rPr>
          <w:rFonts w:ascii="Calibri" w:hAnsi="Calibri" w:cs="Calibri"/>
          <w:sz w:val="26"/>
          <w:szCs w:val="26"/>
        </w:rPr>
      </w:pPr>
      <w:r w:rsidRPr="00D30886">
        <w:rPr>
          <w:rStyle w:val="Strong"/>
          <w:rFonts w:ascii="Calibri" w:eastAsia="Calibri" w:hAnsi="Calibri" w:cs="Calibri"/>
          <w:b w:val="0"/>
          <w:bCs w:val="0"/>
          <w:sz w:val="26"/>
          <w:szCs w:val="26"/>
          <w:lang w:bidi="cy-GB"/>
        </w:rPr>
        <w:t>Yr</w:t>
      </w:r>
      <w:r>
        <w:rPr>
          <w:rStyle w:val="Strong"/>
          <w:rFonts w:ascii="Calibri" w:eastAsia="Calibri" w:hAnsi="Calibri" w:cs="Calibri"/>
          <w:sz w:val="26"/>
          <w:szCs w:val="26"/>
          <w:lang w:bidi="cy-GB"/>
        </w:rPr>
        <w:t xml:space="preserve"> </w:t>
      </w:r>
      <w:r w:rsidR="0051011F" w:rsidRPr="000A630B">
        <w:rPr>
          <w:rStyle w:val="Strong"/>
          <w:rFonts w:ascii="Calibri" w:eastAsia="Calibri" w:hAnsi="Calibri" w:cs="Calibri"/>
          <w:sz w:val="26"/>
          <w:szCs w:val="26"/>
          <w:lang w:bidi="cy-GB"/>
        </w:rPr>
        <w:t>H</w:t>
      </w:r>
      <w:r>
        <w:rPr>
          <w:rStyle w:val="Strong"/>
          <w:rFonts w:ascii="Calibri" w:eastAsia="Calibri" w:hAnsi="Calibri" w:cs="Calibri"/>
          <w:sz w:val="26"/>
          <w:szCs w:val="26"/>
          <w:lang w:bidi="cy-GB"/>
        </w:rPr>
        <w:t>y</w:t>
      </w:r>
      <w:r w:rsidR="0051011F" w:rsidRPr="000A630B">
        <w:rPr>
          <w:rStyle w:val="Strong"/>
          <w:rFonts w:ascii="Calibri" w:eastAsia="Calibri" w:hAnsi="Calibri" w:cs="Calibri"/>
          <w:sz w:val="26"/>
          <w:szCs w:val="26"/>
          <w:lang w:bidi="cy-GB"/>
        </w:rPr>
        <w:t xml:space="preserve">b </w:t>
      </w:r>
      <w:r>
        <w:rPr>
          <w:rStyle w:val="Strong"/>
          <w:rFonts w:ascii="Calibri" w:eastAsia="Calibri" w:hAnsi="Calibri" w:cs="Calibri"/>
          <w:sz w:val="26"/>
          <w:szCs w:val="26"/>
          <w:lang w:bidi="cy-GB"/>
        </w:rPr>
        <w:t xml:space="preserve">DA i </w:t>
      </w:r>
      <w:r w:rsidR="0051011F" w:rsidRPr="000A630B">
        <w:rPr>
          <w:rStyle w:val="Strong"/>
          <w:rFonts w:ascii="Calibri" w:eastAsia="Calibri" w:hAnsi="Calibri" w:cs="Calibri"/>
          <w:sz w:val="26"/>
          <w:szCs w:val="26"/>
          <w:lang w:bidi="cy-GB"/>
        </w:rPr>
        <w:t>Staff</w:t>
      </w:r>
      <w:r w:rsidR="0051011F" w:rsidRPr="000A630B">
        <w:rPr>
          <w:rFonts w:ascii="Calibri" w:eastAsia="Calibri" w:hAnsi="Calibri" w:cs="Calibri"/>
          <w:sz w:val="26"/>
          <w:szCs w:val="26"/>
          <w:lang w:bidi="cy-GB"/>
        </w:rPr>
        <w:t xml:space="preserve"> yw ein gofod mewnol ar gyfer canllawiau, offer a chyfleoedd datblygiad proffesiynol a gynlluniwyd yn benodol ar gyfer cydweithwyr Met Caerdydd. Mae'n helpu staff i wneud penderfyniadau hyderus a gwybodus am AI ac yn sicrhau bod ei ddefnydd yn cyd-fynd â'n cenhadaeth, ein gwerthoedd a'n hymrwymiad i uniondeb academaidd.</w:t>
      </w:r>
    </w:p>
    <w:p w14:paraId="17875167" w14:textId="1F5725C8" w:rsidR="0051011F"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Os ydych chi'n aelod o staff Met Caerdydd, gallwch archwilio'r casgliad llawn o ganllawiau, offer ac adnoddau drwy ymweld â'r </w:t>
      </w:r>
      <w:hyperlink r:id="rId13" w:history="1">
        <w:proofErr w:type="spellStart"/>
        <w:r w:rsidRPr="000A630B">
          <w:rPr>
            <w:rStyle w:val="Hyperlink"/>
            <w:rFonts w:ascii="Calibri" w:eastAsia="Calibri" w:hAnsi="Calibri" w:cs="Calibri"/>
            <w:sz w:val="26"/>
            <w:szCs w:val="26"/>
            <w:lang w:bidi="cy-GB"/>
          </w:rPr>
          <w:t>H</w:t>
        </w:r>
        <w:r w:rsidR="00D30886">
          <w:rPr>
            <w:rStyle w:val="Hyperlink"/>
            <w:rFonts w:ascii="Calibri" w:eastAsia="Calibri" w:hAnsi="Calibri" w:cs="Calibri"/>
            <w:sz w:val="26"/>
            <w:szCs w:val="26"/>
            <w:lang w:bidi="cy-GB"/>
          </w:rPr>
          <w:t>y</w:t>
        </w:r>
        <w:r w:rsidRPr="000A630B">
          <w:rPr>
            <w:rStyle w:val="Hyperlink"/>
            <w:rFonts w:ascii="Calibri" w:eastAsia="Calibri" w:hAnsi="Calibri" w:cs="Calibri"/>
            <w:sz w:val="26"/>
            <w:szCs w:val="26"/>
            <w:lang w:bidi="cy-GB"/>
          </w:rPr>
          <w:t>b</w:t>
        </w:r>
        <w:proofErr w:type="spellEnd"/>
        <w:r w:rsidRPr="000A630B">
          <w:rPr>
            <w:rStyle w:val="Hyperlink"/>
            <w:rFonts w:ascii="Calibri" w:eastAsia="Calibri" w:hAnsi="Calibri" w:cs="Calibri"/>
            <w:sz w:val="26"/>
            <w:szCs w:val="26"/>
            <w:lang w:bidi="cy-GB"/>
          </w:rPr>
          <w:t xml:space="preserve"> </w:t>
        </w:r>
        <w:r w:rsidR="00D30886">
          <w:rPr>
            <w:rStyle w:val="Hyperlink"/>
            <w:rFonts w:ascii="Calibri" w:eastAsia="Calibri" w:hAnsi="Calibri" w:cs="Calibri"/>
            <w:sz w:val="26"/>
            <w:szCs w:val="26"/>
            <w:lang w:bidi="cy-GB"/>
          </w:rPr>
          <w:t xml:space="preserve">DA i </w:t>
        </w:r>
        <w:r w:rsidRPr="000A630B">
          <w:rPr>
            <w:rStyle w:val="Hyperlink"/>
            <w:rFonts w:ascii="Calibri" w:eastAsia="Calibri" w:hAnsi="Calibri" w:cs="Calibri"/>
            <w:sz w:val="26"/>
            <w:szCs w:val="26"/>
            <w:lang w:bidi="cy-GB"/>
          </w:rPr>
          <w:t>Staff.</w:t>
        </w:r>
      </w:hyperlink>
    </w:p>
    <w:p w14:paraId="0202979D" w14:textId="4D8A6092" w:rsidR="000A630B" w:rsidRPr="000A630B" w:rsidRDefault="0051011F"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Os ydych chi'n fyfyriwr ym Met Caerdydd, gallwch archwilio'r casgliad llawn o ganllawiau, offer ac adnoddau drwy ymweld â'r </w:t>
      </w:r>
      <w:hyperlink r:id="rId14" w:history="1">
        <w:r w:rsidRPr="000A630B">
          <w:rPr>
            <w:rStyle w:val="Hyperlink"/>
            <w:rFonts w:ascii="Calibri" w:eastAsia="Calibri" w:hAnsi="Calibri" w:cs="Calibri"/>
            <w:sz w:val="26"/>
            <w:szCs w:val="26"/>
            <w:lang w:bidi="cy-GB"/>
          </w:rPr>
          <w:t xml:space="preserve">Hwb </w:t>
        </w:r>
        <w:r w:rsidR="00D30886">
          <w:rPr>
            <w:rStyle w:val="Hyperlink"/>
            <w:rFonts w:ascii="Calibri" w:eastAsia="Calibri" w:hAnsi="Calibri" w:cs="Calibri"/>
            <w:sz w:val="26"/>
            <w:szCs w:val="26"/>
            <w:lang w:bidi="cy-GB"/>
          </w:rPr>
          <w:t>DA i F</w:t>
        </w:r>
        <w:r w:rsidRPr="000A630B">
          <w:rPr>
            <w:rStyle w:val="Hyperlink"/>
            <w:rFonts w:ascii="Calibri" w:eastAsia="Calibri" w:hAnsi="Calibri" w:cs="Calibri"/>
            <w:sz w:val="26"/>
            <w:szCs w:val="26"/>
            <w:lang w:bidi="cy-GB"/>
          </w:rPr>
          <w:t>yfyrwyr.</w:t>
        </w:r>
      </w:hyperlink>
    </w:p>
    <w:p w14:paraId="40329B2D" w14:textId="799EDAAD" w:rsidR="000A630B" w:rsidRPr="000A630B" w:rsidRDefault="000A630B" w:rsidP="000A630B">
      <w:pPr>
        <w:pStyle w:val="Heading2"/>
        <w:jc w:val="both"/>
        <w:rPr>
          <w:rFonts w:ascii="Calibri" w:hAnsi="Calibri" w:cs="Calibri"/>
          <w:color w:val="00B0F0"/>
          <w:sz w:val="32"/>
          <w:szCs w:val="32"/>
        </w:rPr>
      </w:pPr>
      <w:r w:rsidRPr="000A630B">
        <w:rPr>
          <w:rFonts w:ascii="Calibri" w:eastAsia="Calibri" w:hAnsi="Calibri" w:cs="Calibri"/>
          <w:color w:val="00B0F0"/>
          <w:sz w:val="32"/>
          <w:szCs w:val="32"/>
          <w:lang w:bidi="cy-GB"/>
        </w:rPr>
        <w:t>Rheoli Offer TG a Gwastraff Electronig</w:t>
      </w:r>
      <w:r w:rsidR="00D30886">
        <w:rPr>
          <w:rFonts w:ascii="Calibri" w:eastAsia="Calibri" w:hAnsi="Calibri" w:cs="Calibri"/>
          <w:color w:val="00B0F0"/>
          <w:sz w:val="32"/>
          <w:szCs w:val="32"/>
          <w:lang w:bidi="cy-GB"/>
        </w:rPr>
        <w:t xml:space="preserve"> yn Gynaliadwy</w:t>
      </w:r>
    </w:p>
    <w:p w14:paraId="7077D294" w14:textId="6A3A9D74" w:rsidR="000A630B" w:rsidRPr="000A630B" w:rsidRDefault="000A630B" w:rsidP="000A630B">
      <w:pPr>
        <w:spacing w:before="100" w:beforeAutospacing="1" w:after="100" w:afterAutospacing="1"/>
        <w:jc w:val="both"/>
        <w:rPr>
          <w:rFonts w:ascii="Calibri" w:hAnsi="Calibri" w:cs="Calibri"/>
          <w:sz w:val="26"/>
          <w:szCs w:val="26"/>
        </w:rPr>
      </w:pPr>
      <w:r w:rsidRPr="000A630B">
        <w:rPr>
          <w:rFonts w:ascii="Calibri" w:eastAsia="Calibri" w:hAnsi="Calibri" w:cs="Calibri"/>
          <w:sz w:val="26"/>
          <w:szCs w:val="26"/>
          <w:lang w:bidi="cy-GB"/>
        </w:rPr>
        <w:t xml:space="preserve">Mae Prifysgol </w:t>
      </w:r>
      <w:r w:rsidR="00D30886">
        <w:rPr>
          <w:rFonts w:ascii="Calibri" w:eastAsia="Calibri" w:hAnsi="Calibri" w:cs="Calibri"/>
          <w:sz w:val="26"/>
          <w:szCs w:val="26"/>
          <w:lang w:bidi="cy-GB"/>
        </w:rPr>
        <w:t>Me</w:t>
      </w:r>
      <w:r w:rsidRPr="000A630B">
        <w:rPr>
          <w:rFonts w:ascii="Calibri" w:eastAsia="Calibri" w:hAnsi="Calibri" w:cs="Calibri"/>
          <w:sz w:val="26"/>
          <w:szCs w:val="26"/>
          <w:lang w:bidi="cy-GB"/>
        </w:rPr>
        <w:t>tropolitan Caerdydd yn cymryd ymagwedd ragweithiol at leihau gwastraff electronig (e-wastraff) trwy ymestyn oes offer TG lle bynnag y bo modd a sicrhau bod dyfeisiau'n cael eu hailddefnyddio, eu hadnewyddu neu eu hailgylchu'n gyfrifol ar ddiwedd eu hoes ddefnyddiol.</w:t>
      </w:r>
    </w:p>
    <w:p w14:paraId="3FD671AD" w14:textId="77777777" w:rsidR="000A630B" w:rsidRPr="000A630B" w:rsidRDefault="000A630B" w:rsidP="000A630B">
      <w:pPr>
        <w:pStyle w:val="NormalWeb"/>
        <w:jc w:val="both"/>
        <w:rPr>
          <w:rFonts w:ascii="Calibri" w:hAnsi="Calibri" w:cs="Calibri"/>
          <w:sz w:val="26"/>
          <w:szCs w:val="26"/>
        </w:rPr>
      </w:pPr>
      <w:r w:rsidRPr="000A630B">
        <w:rPr>
          <w:rFonts w:ascii="Calibri" w:eastAsia="Calibri" w:hAnsi="Calibri" w:cs="Calibri"/>
          <w:sz w:val="26"/>
          <w:szCs w:val="26"/>
          <w:lang w:bidi="cy-GB"/>
        </w:rPr>
        <w:t>Ar gyfer pob cyfrifiadur defnyddiwr terfynol, rydym yn cynyddu oes offer i'r eithaf trwy sicrhau bod dyfeisiau datgomisiynu gwasanaethadwy ar gael i fyfyrwyr lle bo'n briodol cyn eu hailgylchu neu eu gwaredu. Mae hyn yn cefnogi ymrwymiad y Brifysgol i leihau gwastraff a hyrwyddo'r economi gylchol.</w:t>
      </w:r>
    </w:p>
    <w:p w14:paraId="20D3C1B5" w14:textId="7FC2FEF2" w:rsidR="000A630B" w:rsidRPr="000A630B" w:rsidRDefault="00D30886" w:rsidP="000A630B">
      <w:pPr>
        <w:pStyle w:val="NormalWeb"/>
        <w:jc w:val="both"/>
        <w:rPr>
          <w:rFonts w:ascii="Calibri" w:hAnsi="Calibri" w:cs="Calibri"/>
          <w:sz w:val="26"/>
          <w:szCs w:val="26"/>
        </w:rPr>
      </w:pPr>
      <w:r>
        <w:rPr>
          <w:rFonts w:ascii="Calibri" w:eastAsia="Calibri" w:hAnsi="Calibri" w:cs="Calibri"/>
          <w:sz w:val="26"/>
          <w:szCs w:val="26"/>
          <w:lang w:bidi="cy-GB"/>
        </w:rPr>
        <w:t>Os na</w:t>
      </w:r>
      <w:r w:rsidR="000A630B" w:rsidRPr="000A630B">
        <w:rPr>
          <w:rFonts w:ascii="Calibri" w:eastAsia="Calibri" w:hAnsi="Calibri" w:cs="Calibri"/>
          <w:sz w:val="26"/>
          <w:szCs w:val="26"/>
          <w:lang w:bidi="cy-GB"/>
        </w:rPr>
        <w:t xml:space="preserve"> ellir ailddefnyddio dyfeisiau, cânt eu hanfon at ein partner gwaredu asedau TG cymeradwy, </w:t>
      </w:r>
      <w:r w:rsidR="000A630B" w:rsidRPr="000A630B">
        <w:rPr>
          <w:rStyle w:val="Strong"/>
          <w:rFonts w:ascii="Calibri" w:eastAsia="Calibri" w:hAnsi="Calibri" w:cs="Calibri"/>
          <w:sz w:val="26"/>
          <w:szCs w:val="26"/>
          <w:lang w:bidi="cy-GB"/>
        </w:rPr>
        <w:t>Stone Computers</w:t>
      </w:r>
      <w:r w:rsidR="000A630B" w:rsidRPr="000A630B">
        <w:rPr>
          <w:rFonts w:ascii="Calibri" w:eastAsia="Calibri" w:hAnsi="Calibri" w:cs="Calibri"/>
          <w:sz w:val="26"/>
          <w:szCs w:val="26"/>
          <w:lang w:bidi="cy-GB"/>
        </w:rPr>
        <w:t xml:space="preserve"> , sy'n gweithredu polisi dim gwastraff i safleoedd tirlenwi. Mae caledwedd seilwaith hefyd yn cael ei brosesu drwy'r partner hwn, gyda'r nod o wneud y mwyaf o ailddefnyddio, adnewyddu ac adfer deunyddiau.</w:t>
      </w:r>
    </w:p>
    <w:p w14:paraId="76BAF7A5" w14:textId="44902F45" w:rsidR="000A630B" w:rsidRPr="000A630B" w:rsidRDefault="000A630B" w:rsidP="000A630B">
      <w:pPr>
        <w:pStyle w:val="NormalWeb"/>
        <w:jc w:val="both"/>
        <w:rPr>
          <w:rFonts w:ascii="Calibri" w:hAnsi="Calibri" w:cs="Calibri"/>
          <w:sz w:val="26"/>
          <w:szCs w:val="26"/>
        </w:rPr>
      </w:pPr>
      <w:r w:rsidRPr="000A630B">
        <w:rPr>
          <w:rFonts w:ascii="Calibri" w:eastAsia="Calibri" w:hAnsi="Calibri" w:cs="Calibri"/>
          <w:sz w:val="26"/>
          <w:szCs w:val="26"/>
          <w:lang w:bidi="cy-GB"/>
        </w:rPr>
        <w:t xml:space="preserve">Rheolir gwastraff electronig (gwastraff-e) yn unol â </w:t>
      </w:r>
      <w:hyperlink r:id="rId15" w:history="1">
        <w:r w:rsidRPr="000A630B">
          <w:rPr>
            <w:rStyle w:val="Hyperlink"/>
            <w:rFonts w:ascii="Calibri" w:eastAsia="Calibri" w:hAnsi="Calibri" w:cs="Calibri"/>
            <w:sz w:val="26"/>
            <w:szCs w:val="26"/>
            <w:lang w:bidi="cy-GB"/>
          </w:rPr>
          <w:t>Pholisi Rheoli Gwastraff</w:t>
        </w:r>
      </w:hyperlink>
      <w:r w:rsidRPr="000A630B">
        <w:rPr>
          <w:rFonts w:ascii="Calibri" w:eastAsia="Calibri" w:hAnsi="Calibri" w:cs="Calibri"/>
          <w:sz w:val="26"/>
          <w:szCs w:val="26"/>
          <w:lang w:bidi="cy-GB"/>
        </w:rPr>
        <w:t xml:space="preserve"> y Brifysgol a System Rheoli Amgylcheddol ardystiedig ISO 14001. Mae Offer Trydanol ac Electronig Gwastraff (WEEE) yn cael ei wahanu a'i reoli'n briodol trwy lwybrau gwaredu cymeradwy i sicrhau cydymffurfiaeth â deddfwriaeth amgylcheddol a lleihau'r gwastraff a anfonir i safleoedd tirlenwi.</w:t>
      </w:r>
    </w:p>
    <w:p w14:paraId="7DBB6C4C" w14:textId="77777777" w:rsidR="000A630B" w:rsidRPr="000A630B" w:rsidRDefault="000A630B" w:rsidP="000A630B">
      <w:pPr>
        <w:pStyle w:val="NormalWeb"/>
        <w:jc w:val="both"/>
        <w:rPr>
          <w:rFonts w:ascii="Calibri" w:hAnsi="Calibri" w:cs="Calibri"/>
          <w:sz w:val="26"/>
          <w:szCs w:val="26"/>
        </w:rPr>
      </w:pPr>
      <w:r w:rsidRPr="000A630B">
        <w:rPr>
          <w:rFonts w:ascii="Calibri" w:eastAsia="Calibri" w:hAnsi="Calibri" w:cs="Calibri"/>
          <w:sz w:val="26"/>
          <w:szCs w:val="26"/>
          <w:lang w:bidi="cy-GB"/>
        </w:rPr>
        <w:t>Ochr yn ochr â gwaredu cyfrifol, mae'r Brifysgol yn ceisio lleihau gwastraff trwy gaffael cynaliadwy, ymestyn oes offer lle bynnag y bo'n ymarferol ac annog ailddefnyddio dyfeisiau cyn eu disodli.</w:t>
      </w:r>
    </w:p>
    <w:p w14:paraId="432A2A66" w14:textId="38740211" w:rsidR="00C067E2" w:rsidRPr="000A630B" w:rsidRDefault="00C067E2" w:rsidP="00C067E2">
      <w:pPr>
        <w:ind w:left="-142"/>
        <w:jc w:val="both"/>
        <w:rPr>
          <w:rFonts w:ascii="Calibri" w:hAnsi="Calibri" w:cs="Calibri"/>
          <w:color w:val="002D56"/>
          <w:shd w:val="clear" w:color="auto" w:fill="FFFFFF"/>
        </w:rPr>
      </w:pPr>
    </w:p>
    <w:p w14:paraId="2826D9CE" w14:textId="387F13CA" w:rsidR="0069323A" w:rsidRDefault="0069323A" w:rsidP="00C95C83">
      <w:pPr>
        <w:jc w:val="both"/>
        <w:rPr>
          <w:rFonts w:ascii="Gotham Book" w:hAnsi="Gotham Book" w:cs="Times New Roman (Body CS)"/>
          <w:color w:val="002D56"/>
          <w:kern w:val="22"/>
          <w:sz w:val="20"/>
          <w:szCs w:val="20"/>
        </w:rPr>
      </w:pPr>
    </w:p>
    <w:p w14:paraId="48760ACA" w14:textId="77777777" w:rsidR="006B7480" w:rsidRDefault="006B7480" w:rsidP="00C95C83">
      <w:pPr>
        <w:jc w:val="both"/>
        <w:rPr>
          <w:rFonts w:ascii="Gotham Book" w:hAnsi="Gotham Book" w:cs="Times New Roman (Body CS)"/>
          <w:color w:val="002D56"/>
          <w:kern w:val="22"/>
          <w:sz w:val="20"/>
          <w:szCs w:val="20"/>
        </w:rPr>
      </w:pPr>
    </w:p>
    <w:p w14:paraId="5DEE35F5" w14:textId="77777777" w:rsidR="006B7480" w:rsidRDefault="006B7480" w:rsidP="00C95C83">
      <w:pPr>
        <w:jc w:val="both"/>
        <w:rPr>
          <w:rFonts w:ascii="Gotham Book" w:hAnsi="Gotham Book" w:cs="Times New Roman (Body CS)"/>
          <w:color w:val="002D56"/>
          <w:kern w:val="22"/>
          <w:sz w:val="20"/>
          <w:szCs w:val="20"/>
        </w:rPr>
      </w:pPr>
    </w:p>
    <w:p w14:paraId="0A21AD5E" w14:textId="77777777" w:rsidR="006B7480" w:rsidRPr="00327008" w:rsidRDefault="006B7480" w:rsidP="00C95C83">
      <w:pPr>
        <w:jc w:val="both"/>
        <w:rPr>
          <w:rFonts w:ascii="Gotham Book" w:hAnsi="Gotham Book" w:cs="Times New Roman (Body CS)"/>
          <w:color w:val="002D56"/>
          <w:kern w:val="22"/>
          <w:sz w:val="20"/>
          <w:szCs w:val="20"/>
        </w:rPr>
      </w:pPr>
    </w:p>
    <w:sectPr w:rsidR="006B7480" w:rsidRPr="00327008" w:rsidSect="00C95C83">
      <w:footerReference w:type="even" r:id="rId16"/>
      <w:footerReference w:type="default" r:id="rId17"/>
      <w:pgSz w:w="11900" w:h="16840"/>
      <w:pgMar w:top="684" w:right="1440" w:bottom="1440"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CAA1" w14:textId="77777777" w:rsidR="009C4C36" w:rsidRDefault="009C4C36" w:rsidP="00AC2215">
      <w:r>
        <w:separator/>
      </w:r>
    </w:p>
  </w:endnote>
  <w:endnote w:type="continuationSeparator" w:id="0">
    <w:p w14:paraId="0B5A07EC" w14:textId="77777777" w:rsidR="009C4C36" w:rsidRDefault="009C4C36" w:rsidP="00AC2215">
      <w:r>
        <w:continuationSeparator/>
      </w:r>
    </w:p>
  </w:endnote>
  <w:endnote w:type="continuationNotice" w:id="1">
    <w:p w14:paraId="37AC5823" w14:textId="77777777" w:rsidR="009C4C36" w:rsidRDefault="009C4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ALAXIECOPERNICUS-SEMIBOLD">
    <w:altName w:val="Calibri"/>
    <w:panose1 w:val="00000000000000000000"/>
    <w:charset w:val="4D"/>
    <w:family w:val="auto"/>
    <w:notTrueType/>
    <w:pitch w:val="variable"/>
    <w:sig w:usb0="800000EF" w:usb1="500160FB" w:usb2="00000010" w:usb3="00000000" w:csb0="0000009B" w:csb1="00000000"/>
  </w:font>
  <w:font w:name="Times New Roman (Body CS)">
    <w:panose1 w:val="00000000000000000000"/>
    <w:charset w:val="00"/>
    <w:family w:val="roman"/>
    <w:notTrueType/>
    <w:pitch w:val="default"/>
  </w:font>
  <w:font w:name="Gotham Book">
    <w:altName w:val="Calibri"/>
    <w:panose1 w:val="00000000000000000000"/>
    <w:charset w:val="00"/>
    <w:family w:val="modern"/>
    <w:notTrueType/>
    <w:pitch w:val="variable"/>
    <w:sig w:usb0="00000087" w:usb1="00000000" w:usb2="00000000" w:usb3="00000000" w:csb0="0000000B"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1928427"/>
      <w:docPartObj>
        <w:docPartGallery w:val="Page Numbers (Bottom of Page)"/>
        <w:docPartUnique/>
      </w:docPartObj>
    </w:sdtPr>
    <w:sdtContent>
      <w:p w14:paraId="2826D9DF" w14:textId="77777777" w:rsidR="00AC2215" w:rsidRDefault="00AC2215" w:rsidP="00BE608B">
        <w:pPr>
          <w:pStyle w:val="Footer"/>
          <w:framePr w:wrap="none" w:vAnchor="text" w:hAnchor="margin" w:xAlign="right" w:y="1"/>
          <w:rPr>
            <w:rStyle w:val="PageNumber"/>
          </w:rPr>
        </w:pPr>
        <w:r>
          <w:rPr>
            <w:rStyle w:val="PageNumber"/>
            <w:lang w:bidi="cy-GB"/>
          </w:rPr>
          <w:fldChar w:fldCharType="begin"/>
        </w:r>
        <w:r>
          <w:rPr>
            <w:rStyle w:val="PageNumber"/>
            <w:lang w:bidi="cy-GB"/>
          </w:rPr>
          <w:instrText xml:space="preserve"> PAGE </w:instrText>
        </w:r>
        <w:r>
          <w:rPr>
            <w:rStyle w:val="PageNumber"/>
            <w:lang w:bidi="cy-GB"/>
          </w:rPr>
          <w:fldChar w:fldCharType="separate"/>
        </w:r>
        <w:r w:rsidR="00BE608B">
          <w:rPr>
            <w:rStyle w:val="PageNumber"/>
            <w:noProof/>
            <w:lang w:bidi="cy-GB"/>
          </w:rPr>
          <w:t>1</w:t>
        </w:r>
        <w:r>
          <w:rPr>
            <w:rStyle w:val="PageNumber"/>
            <w:lang w:bidi="cy-GB"/>
          </w:rPr>
          <w:fldChar w:fldCharType="end"/>
        </w:r>
      </w:p>
    </w:sdtContent>
  </w:sdt>
  <w:p w14:paraId="2826D9E0" w14:textId="77777777" w:rsidR="00AC2215" w:rsidRDefault="00AC2215" w:rsidP="00AC22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4930280"/>
      <w:docPartObj>
        <w:docPartGallery w:val="Page Numbers (Bottom of Page)"/>
        <w:docPartUnique/>
      </w:docPartObj>
    </w:sdtPr>
    <w:sdtEndPr>
      <w:rPr>
        <w:rStyle w:val="PageNumber"/>
        <w:sz w:val="18"/>
        <w:szCs w:val="18"/>
      </w:rPr>
    </w:sdtEndPr>
    <w:sdtContent>
      <w:p w14:paraId="2826D9E1" w14:textId="77777777" w:rsidR="00BE608B" w:rsidRPr="00C95C83" w:rsidRDefault="00BE608B" w:rsidP="00BE608B">
        <w:pPr>
          <w:pStyle w:val="Footer"/>
          <w:framePr w:wrap="none" w:vAnchor="text" w:hAnchor="page" w:x="10324" w:y="-39"/>
          <w:rPr>
            <w:rStyle w:val="PageNumber"/>
            <w:sz w:val="18"/>
            <w:szCs w:val="18"/>
          </w:rPr>
        </w:pPr>
        <w:r w:rsidRPr="00C95C83">
          <w:rPr>
            <w:rStyle w:val="PageNumber"/>
            <w:sz w:val="18"/>
            <w:szCs w:val="18"/>
            <w:lang w:bidi="cy-GB"/>
          </w:rPr>
          <w:fldChar w:fldCharType="begin"/>
        </w:r>
        <w:r w:rsidRPr="00C95C83">
          <w:rPr>
            <w:rStyle w:val="PageNumber"/>
            <w:sz w:val="18"/>
            <w:szCs w:val="18"/>
            <w:lang w:bidi="cy-GB"/>
          </w:rPr>
          <w:instrText xml:space="preserve"> PAGE </w:instrText>
        </w:r>
        <w:r w:rsidRPr="00C95C83">
          <w:rPr>
            <w:rStyle w:val="PageNumber"/>
            <w:sz w:val="18"/>
            <w:szCs w:val="18"/>
            <w:lang w:bidi="cy-GB"/>
          </w:rPr>
          <w:fldChar w:fldCharType="separate"/>
        </w:r>
        <w:r w:rsidRPr="00C95C83">
          <w:rPr>
            <w:rStyle w:val="PageNumber"/>
            <w:noProof/>
            <w:sz w:val="18"/>
            <w:szCs w:val="18"/>
            <w:lang w:bidi="cy-GB"/>
          </w:rPr>
          <w:t>1</w:t>
        </w:r>
        <w:r w:rsidRPr="00C95C83">
          <w:rPr>
            <w:rStyle w:val="PageNumber"/>
            <w:sz w:val="18"/>
            <w:szCs w:val="18"/>
            <w:lang w:bidi="cy-GB"/>
          </w:rPr>
          <w:fldChar w:fldCharType="end"/>
        </w:r>
      </w:p>
    </w:sdtContent>
  </w:sdt>
  <w:p w14:paraId="2826D9E2" w14:textId="77777777" w:rsidR="00AC2215" w:rsidRDefault="00BE608B" w:rsidP="00C95C83">
    <w:pPr>
      <w:pStyle w:val="Footer"/>
      <w:ind w:right="360"/>
    </w:pPr>
    <w:r>
      <w:rPr>
        <w:noProof/>
        <w:lang w:bidi="cy-GB"/>
      </w:rPr>
      <w:drawing>
        <wp:inline distT="0" distB="0" distL="0" distR="0" wp14:anchorId="2826D9E3" wp14:editId="2826D9E4">
          <wp:extent cx="1584073" cy="1397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2558344" cy="2256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2E4D" w14:textId="77777777" w:rsidR="009C4C36" w:rsidRDefault="009C4C36" w:rsidP="00AC2215">
      <w:r>
        <w:separator/>
      </w:r>
    </w:p>
  </w:footnote>
  <w:footnote w:type="continuationSeparator" w:id="0">
    <w:p w14:paraId="428221F6" w14:textId="77777777" w:rsidR="009C4C36" w:rsidRDefault="009C4C36" w:rsidP="00AC2215">
      <w:r>
        <w:continuationSeparator/>
      </w:r>
    </w:p>
  </w:footnote>
  <w:footnote w:type="continuationNotice" w:id="1">
    <w:p w14:paraId="452DBA11" w14:textId="77777777" w:rsidR="009C4C36" w:rsidRDefault="009C4C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03B15"/>
    <w:multiLevelType w:val="multilevel"/>
    <w:tmpl w:val="A26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6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8E"/>
    <w:rsid w:val="00044B6C"/>
    <w:rsid w:val="00054C59"/>
    <w:rsid w:val="00062321"/>
    <w:rsid w:val="000778C3"/>
    <w:rsid w:val="00086E24"/>
    <w:rsid w:val="000A630B"/>
    <w:rsid w:val="000D5CE5"/>
    <w:rsid w:val="001E031F"/>
    <w:rsid w:val="00210F7D"/>
    <w:rsid w:val="00221CEA"/>
    <w:rsid w:val="002565E2"/>
    <w:rsid w:val="00280DFA"/>
    <w:rsid w:val="0028316E"/>
    <w:rsid w:val="002920C6"/>
    <w:rsid w:val="002B7A54"/>
    <w:rsid w:val="002D0C21"/>
    <w:rsid w:val="002D48F5"/>
    <w:rsid w:val="00323049"/>
    <w:rsid w:val="00327008"/>
    <w:rsid w:val="00374BA2"/>
    <w:rsid w:val="003802B5"/>
    <w:rsid w:val="003A4ABD"/>
    <w:rsid w:val="003A5AAE"/>
    <w:rsid w:val="003A7586"/>
    <w:rsid w:val="003D298E"/>
    <w:rsid w:val="0043303A"/>
    <w:rsid w:val="00441D8E"/>
    <w:rsid w:val="0045578C"/>
    <w:rsid w:val="004A3228"/>
    <w:rsid w:val="004C652C"/>
    <w:rsid w:val="0051011F"/>
    <w:rsid w:val="00522A4E"/>
    <w:rsid w:val="005D7DF3"/>
    <w:rsid w:val="005E4A16"/>
    <w:rsid w:val="0060259E"/>
    <w:rsid w:val="00602F3F"/>
    <w:rsid w:val="00606C04"/>
    <w:rsid w:val="00637370"/>
    <w:rsid w:val="006410A8"/>
    <w:rsid w:val="006602E1"/>
    <w:rsid w:val="00676E37"/>
    <w:rsid w:val="0069323A"/>
    <w:rsid w:val="006B7480"/>
    <w:rsid w:val="006F189E"/>
    <w:rsid w:val="00770A2F"/>
    <w:rsid w:val="00780B52"/>
    <w:rsid w:val="007B4ACA"/>
    <w:rsid w:val="007C3ACB"/>
    <w:rsid w:val="007C4B66"/>
    <w:rsid w:val="007D117C"/>
    <w:rsid w:val="007D1C1B"/>
    <w:rsid w:val="007E17D6"/>
    <w:rsid w:val="007E1C56"/>
    <w:rsid w:val="007E5D7F"/>
    <w:rsid w:val="007E765A"/>
    <w:rsid w:val="008360CD"/>
    <w:rsid w:val="00883960"/>
    <w:rsid w:val="008A0F6E"/>
    <w:rsid w:val="008D3CC1"/>
    <w:rsid w:val="008D46C5"/>
    <w:rsid w:val="008F0AA5"/>
    <w:rsid w:val="008F2488"/>
    <w:rsid w:val="008F5682"/>
    <w:rsid w:val="00901181"/>
    <w:rsid w:val="00915EC6"/>
    <w:rsid w:val="009C4C36"/>
    <w:rsid w:val="009C629D"/>
    <w:rsid w:val="00A17C08"/>
    <w:rsid w:val="00A5364F"/>
    <w:rsid w:val="00A558AF"/>
    <w:rsid w:val="00A60284"/>
    <w:rsid w:val="00AA293C"/>
    <w:rsid w:val="00AB245B"/>
    <w:rsid w:val="00AC2215"/>
    <w:rsid w:val="00AE2263"/>
    <w:rsid w:val="00AE22AA"/>
    <w:rsid w:val="00AE3C3A"/>
    <w:rsid w:val="00AF3F88"/>
    <w:rsid w:val="00B40EE9"/>
    <w:rsid w:val="00B57E78"/>
    <w:rsid w:val="00B6017C"/>
    <w:rsid w:val="00B6662D"/>
    <w:rsid w:val="00B67174"/>
    <w:rsid w:val="00BA5257"/>
    <w:rsid w:val="00BB3B9D"/>
    <w:rsid w:val="00BC6B24"/>
    <w:rsid w:val="00BE608B"/>
    <w:rsid w:val="00C067E2"/>
    <w:rsid w:val="00C95C83"/>
    <w:rsid w:val="00CD57ED"/>
    <w:rsid w:val="00CF6901"/>
    <w:rsid w:val="00D23F19"/>
    <w:rsid w:val="00D30886"/>
    <w:rsid w:val="00D556B6"/>
    <w:rsid w:val="00D955BC"/>
    <w:rsid w:val="00D97010"/>
    <w:rsid w:val="00DA2D4D"/>
    <w:rsid w:val="00DD5019"/>
    <w:rsid w:val="00E9427B"/>
    <w:rsid w:val="00EB5FB7"/>
    <w:rsid w:val="00ED4D10"/>
    <w:rsid w:val="00EE3A8C"/>
    <w:rsid w:val="00F53C66"/>
    <w:rsid w:val="00F84482"/>
    <w:rsid w:val="00FB7030"/>
    <w:rsid w:val="00FD53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D9C8"/>
  <w15:chartTrackingRefBased/>
  <w15:docId w15:val="{15827CA6-3C9A-AC48-933E-746D9009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y-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5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65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C652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22A4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57E7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2215"/>
    <w:pPr>
      <w:tabs>
        <w:tab w:val="center" w:pos="4513"/>
        <w:tab w:val="right" w:pos="9026"/>
      </w:tabs>
    </w:pPr>
  </w:style>
  <w:style w:type="character" w:customStyle="1" w:styleId="FooterChar">
    <w:name w:val="Footer Char"/>
    <w:basedOn w:val="DefaultParagraphFont"/>
    <w:link w:val="Footer"/>
    <w:uiPriority w:val="99"/>
    <w:rsid w:val="00AC2215"/>
  </w:style>
  <w:style w:type="character" w:styleId="PageNumber">
    <w:name w:val="page number"/>
    <w:basedOn w:val="DefaultParagraphFont"/>
    <w:uiPriority w:val="99"/>
    <w:semiHidden/>
    <w:unhideWhenUsed/>
    <w:rsid w:val="00AC2215"/>
  </w:style>
  <w:style w:type="paragraph" w:styleId="Header">
    <w:name w:val="header"/>
    <w:basedOn w:val="Normal"/>
    <w:link w:val="HeaderChar"/>
    <w:uiPriority w:val="99"/>
    <w:unhideWhenUsed/>
    <w:rsid w:val="00221CEA"/>
    <w:pPr>
      <w:tabs>
        <w:tab w:val="center" w:pos="4513"/>
        <w:tab w:val="right" w:pos="9026"/>
      </w:tabs>
    </w:pPr>
  </w:style>
  <w:style w:type="character" w:customStyle="1" w:styleId="HeaderChar">
    <w:name w:val="Header Char"/>
    <w:basedOn w:val="DefaultParagraphFont"/>
    <w:link w:val="Header"/>
    <w:uiPriority w:val="99"/>
    <w:rsid w:val="00221CEA"/>
  </w:style>
  <w:style w:type="character" w:customStyle="1" w:styleId="Heading1Char">
    <w:name w:val="Heading 1 Char"/>
    <w:basedOn w:val="DefaultParagraphFont"/>
    <w:link w:val="Heading1"/>
    <w:uiPriority w:val="9"/>
    <w:rsid w:val="004C65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C65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C652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22A4E"/>
    <w:rPr>
      <w:rFonts w:asciiTheme="majorHAnsi" w:eastAsiaTheme="majorEastAsia" w:hAnsiTheme="majorHAnsi" w:cstheme="majorBidi"/>
      <w:i/>
      <w:iCs/>
      <w:color w:val="2F5496" w:themeColor="accent1" w:themeShade="BF"/>
    </w:rPr>
  </w:style>
  <w:style w:type="paragraph" w:styleId="Quote">
    <w:name w:val="Quote"/>
    <w:basedOn w:val="Normal"/>
    <w:next w:val="Normal"/>
    <w:link w:val="QuoteChar"/>
    <w:uiPriority w:val="29"/>
    <w:qFormat/>
    <w:rsid w:val="00F53C6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53C66"/>
    <w:rPr>
      <w:i/>
      <w:iCs/>
      <w:color w:val="404040" w:themeColor="text1" w:themeTint="BF"/>
    </w:rPr>
  </w:style>
  <w:style w:type="character" w:styleId="SubtleReference">
    <w:name w:val="Subtle Reference"/>
    <w:basedOn w:val="DefaultParagraphFont"/>
    <w:uiPriority w:val="31"/>
    <w:qFormat/>
    <w:rsid w:val="00F53C66"/>
    <w:rPr>
      <w:smallCaps/>
      <w:color w:val="5A5A5A" w:themeColor="text1" w:themeTint="A5"/>
    </w:rPr>
  </w:style>
  <w:style w:type="character" w:customStyle="1" w:styleId="Heading5Char">
    <w:name w:val="Heading 5 Char"/>
    <w:basedOn w:val="DefaultParagraphFont"/>
    <w:link w:val="Heading5"/>
    <w:uiPriority w:val="9"/>
    <w:rsid w:val="00B57E78"/>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51011F"/>
    <w:pPr>
      <w:spacing w:before="100" w:beforeAutospacing="1" w:after="100" w:afterAutospacing="1"/>
    </w:pPr>
    <w:rPr>
      <w:rFonts w:ascii="Times New Roman" w:eastAsia="Times New Roman" w:hAnsi="Times New Roman" w:cs="Times New Roman"/>
      <w:lang w:eastAsia="zh-CN"/>
    </w:rPr>
  </w:style>
  <w:style w:type="character" w:styleId="Emphasis">
    <w:name w:val="Emphasis"/>
    <w:basedOn w:val="DefaultParagraphFont"/>
    <w:uiPriority w:val="20"/>
    <w:qFormat/>
    <w:rsid w:val="0051011F"/>
    <w:rPr>
      <w:i/>
      <w:iCs/>
    </w:rPr>
  </w:style>
  <w:style w:type="character" w:styleId="Strong">
    <w:name w:val="Strong"/>
    <w:basedOn w:val="DefaultParagraphFont"/>
    <w:uiPriority w:val="22"/>
    <w:qFormat/>
    <w:rsid w:val="0051011F"/>
    <w:rPr>
      <w:b/>
      <w:bCs/>
    </w:rPr>
  </w:style>
  <w:style w:type="character" w:styleId="Hyperlink">
    <w:name w:val="Hyperlink"/>
    <w:basedOn w:val="DefaultParagraphFont"/>
    <w:uiPriority w:val="99"/>
    <w:unhideWhenUsed/>
    <w:rsid w:val="000A630B"/>
    <w:rPr>
      <w:color w:val="0563C1" w:themeColor="hyperlink"/>
      <w:u w:val="single"/>
    </w:rPr>
  </w:style>
  <w:style w:type="character" w:styleId="UnresolvedMention">
    <w:name w:val="Unresolved Mention"/>
    <w:basedOn w:val="DefaultParagraphFont"/>
    <w:uiPriority w:val="99"/>
    <w:semiHidden/>
    <w:unhideWhenUsed/>
    <w:rsid w:val="000A630B"/>
    <w:rPr>
      <w:color w:val="605E5C"/>
      <w:shd w:val="clear" w:color="auto" w:fill="E1DFDD"/>
    </w:rPr>
  </w:style>
  <w:style w:type="paragraph" w:customStyle="1" w:styleId="pdq2pgselectionanchorcontainer">
    <w:name w:val="pdq2pg_selectionanchorcontainer"/>
    <w:basedOn w:val="Normal"/>
    <w:rsid w:val="006B7480"/>
    <w:pPr>
      <w:spacing w:before="100" w:beforeAutospacing="1" w:after="100" w:afterAutospacing="1"/>
    </w:pPr>
    <w:rPr>
      <w:rFonts w:ascii="Times New Roman" w:eastAsia="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cy/ynglyn-a-ni/deallusrwydd-artiffisial/hyb-staff-a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ws.amazon.com/sustainabil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cardiffmet.ac.uk/media/cardiff-met/content-assets/english-documents/Waste-Management-Policy.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met.ac.uk/cy/ynglyn-a-ni/deallusrwydd-artiffisial/hyb-myfyrwyr-ai/"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B654283EFD134FAE11AE531BA94E6F" ma:contentTypeVersion="0" ma:contentTypeDescription="Create a new document." ma:contentTypeScope="" ma:versionID="cf54fca3d17c7e539a3d03661d7e24b5">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18C1B-8B7A-CD43-90CC-44649CB85295}">
  <ds:schemaRefs>
    <ds:schemaRef ds:uri="http://schemas.openxmlformats.org/officeDocument/2006/bibliography"/>
  </ds:schemaRefs>
</ds:datastoreItem>
</file>

<file path=customXml/itemProps2.xml><?xml version="1.0" encoding="utf-8"?>
<ds:datastoreItem xmlns:ds="http://schemas.openxmlformats.org/officeDocument/2006/customXml" ds:itemID="{C86E97C4-7AAF-4757-B9FB-3B3F30FF1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7E8231-5CA0-4FFA-AD82-402D87A6AE13}">
  <ds:schemaRefs>
    <ds:schemaRef ds:uri="http://schemas.microsoft.com/sharepoint/v3/contenttype/forms"/>
  </ds:schemaRefs>
</ds:datastoreItem>
</file>

<file path=customXml/itemProps4.xml><?xml version="1.0" encoding="utf-8"?>
<ds:datastoreItem xmlns:ds="http://schemas.openxmlformats.org/officeDocument/2006/customXml" ds:itemID="{79BB00CB-C51B-40A8-B5E4-E1934026EF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Garwood, Sarah</dc:creator>
  <cp:keywords/>
  <dc:description/>
  <cp:lastModifiedBy>Mayo, Jonah</cp:lastModifiedBy>
  <cp:revision>3</cp:revision>
  <cp:lastPrinted>2022-09-26T12:47:00Z</cp:lastPrinted>
  <dcterms:created xsi:type="dcterms:W3CDTF">2026-08-12T08:18:00Z</dcterms:created>
  <dcterms:modified xsi:type="dcterms:W3CDTF">2026-08-14T07:58:00Z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0x0101002AB654283EFD134FAE11AE531BA94E6F</vt:lpwstr>
  </property>
  <property fmtid="{D5CDD505-2E9C-101B-9397-08002B2CF9AE}" pid="3" name="MediaServiceImageTags">
    <vt:lpwstr/>
  </property>
  <property fmtid="{D5CDD505-2E9C-101B-9397-08002B2CF9AE}" pid="4" name="Order">
    <vt:r8>1029900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