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96650" w14:textId="365B5253" w:rsidR="00BF6E8A" w:rsidRDefault="00C44920" w:rsidP="0052707E">
      <w:pPr>
        <w:rPr>
          <w:rFonts w:eastAsia="Adobe Gothic Std B" w:cstheme="minorHAnsi"/>
          <w:color w:val="000000" w:themeColor="text1"/>
          <w:sz w:val="56"/>
          <w:szCs w:val="56"/>
        </w:rPr>
      </w:pPr>
      <w:r>
        <w:rPr>
          <w:rFonts w:eastAsia="Adobe Gothic Std B" w:cstheme="minorHAnsi"/>
          <w:b/>
          <w:noProof/>
          <w:color w:val="000000" w:themeColor="text1"/>
          <w:sz w:val="56"/>
          <w:lang w:eastAsia="en-GB"/>
        </w:rPr>
        <w:drawing>
          <wp:anchor distT="0" distB="0" distL="114300" distR="114300" simplePos="0" relativeHeight="251672576" behindDoc="0" locked="0" layoutInCell="1" allowOverlap="1" wp14:anchorId="604478CA" wp14:editId="74389FE1">
            <wp:simplePos x="0" y="0"/>
            <wp:positionH relativeFrom="page">
              <wp:align>right</wp:align>
            </wp:positionH>
            <wp:positionV relativeFrom="paragraph">
              <wp:posOffset>-1803400</wp:posOffset>
            </wp:positionV>
            <wp:extent cx="7583697" cy="10718800"/>
            <wp:effectExtent l="0" t="0" r="0" b="635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3697" cy="10718800"/>
                    </a:xfrm>
                    <a:prstGeom prst="rect">
                      <a:avLst/>
                    </a:prstGeom>
                  </pic:spPr>
                </pic:pic>
              </a:graphicData>
            </a:graphic>
            <wp14:sizeRelH relativeFrom="page">
              <wp14:pctWidth>0</wp14:pctWidth>
            </wp14:sizeRelH>
            <wp14:sizeRelV relativeFrom="page">
              <wp14:pctHeight>0</wp14:pctHeight>
            </wp14:sizeRelV>
          </wp:anchor>
        </w:drawing>
      </w:r>
    </w:p>
    <w:p w14:paraId="7D9C47FA" w14:textId="348868B9" w:rsidR="0052707E" w:rsidRPr="009A13CD" w:rsidRDefault="0052707E" w:rsidP="0052707E">
      <w:pPr>
        <w:rPr>
          <w:rFonts w:eastAsia="Adobe Gothic Std B" w:cstheme="minorHAnsi"/>
          <w:color w:val="000000" w:themeColor="text1"/>
          <w:sz w:val="52"/>
          <w:szCs w:val="52"/>
        </w:rPr>
      </w:pPr>
    </w:p>
    <w:p w14:paraId="7D9C47FB" w14:textId="5C2D4E4D" w:rsidR="0052707E" w:rsidRPr="0055072A" w:rsidRDefault="0052707E" w:rsidP="0052707E">
      <w:pPr>
        <w:rPr>
          <w:rFonts w:eastAsia="Adobe Gothic Std B" w:cstheme="minorHAnsi"/>
          <w:b/>
          <w:color w:val="000000" w:themeColor="text1"/>
          <w:sz w:val="56"/>
        </w:rPr>
      </w:pPr>
    </w:p>
    <w:p w14:paraId="7D9C47FC" w14:textId="53834745" w:rsidR="0052707E" w:rsidRDefault="0052707E" w:rsidP="0052707E">
      <w:pPr>
        <w:rPr>
          <w:rFonts w:eastAsia="Adobe Gothic Std B" w:cstheme="minorHAnsi"/>
          <w:b/>
          <w:color w:val="000000" w:themeColor="text1"/>
          <w:sz w:val="56"/>
        </w:rPr>
      </w:pPr>
    </w:p>
    <w:p w14:paraId="7D9C47FD" w14:textId="517FFEB5" w:rsidR="009A13CD" w:rsidRDefault="009A13CD" w:rsidP="0052707E">
      <w:pPr>
        <w:rPr>
          <w:rFonts w:eastAsia="Adobe Gothic Std B" w:cstheme="minorHAnsi"/>
          <w:b/>
          <w:color w:val="000000" w:themeColor="text1"/>
          <w:sz w:val="56"/>
        </w:rPr>
      </w:pPr>
    </w:p>
    <w:p w14:paraId="7D9C47FE" w14:textId="39F91361" w:rsidR="009A13CD" w:rsidRPr="0055072A" w:rsidRDefault="009A13CD" w:rsidP="0052707E">
      <w:pPr>
        <w:rPr>
          <w:rFonts w:eastAsia="Adobe Gothic Std B" w:cstheme="minorHAnsi"/>
          <w:b/>
          <w:color w:val="000000" w:themeColor="text1"/>
          <w:sz w:val="56"/>
        </w:rPr>
      </w:pPr>
    </w:p>
    <w:p w14:paraId="7D9C47FF" w14:textId="08C3198F" w:rsidR="0052707E" w:rsidRPr="0055072A" w:rsidRDefault="0052707E" w:rsidP="0052707E">
      <w:pPr>
        <w:jc w:val="right"/>
        <w:rPr>
          <w:rFonts w:eastAsia="Adobe Gothic Std B" w:cstheme="minorHAnsi"/>
          <w:b/>
          <w:color w:val="000000" w:themeColor="text1"/>
          <w:sz w:val="28"/>
          <w:szCs w:val="28"/>
        </w:rPr>
      </w:pPr>
    </w:p>
    <w:p w14:paraId="1DC4454F" w14:textId="67103A83" w:rsidR="001A75CD" w:rsidRDefault="001A75CD" w:rsidP="0052707E">
      <w:pPr>
        <w:jc w:val="right"/>
        <w:rPr>
          <w:rFonts w:cstheme="minorHAnsi"/>
          <w:i/>
          <w:iCs/>
          <w:color w:val="000000" w:themeColor="text1"/>
          <w:sz w:val="36"/>
          <w:szCs w:val="36"/>
        </w:rPr>
      </w:pPr>
    </w:p>
    <w:p w14:paraId="74A19418" w14:textId="75BB5B1F" w:rsidR="00F16E3A" w:rsidRDefault="00F16E3A" w:rsidP="0052707E">
      <w:pPr>
        <w:jc w:val="right"/>
        <w:rPr>
          <w:rFonts w:cstheme="minorHAnsi"/>
          <w:i/>
          <w:iCs/>
          <w:color w:val="000000" w:themeColor="text1"/>
          <w:sz w:val="36"/>
          <w:szCs w:val="36"/>
        </w:rPr>
      </w:pPr>
    </w:p>
    <w:p w14:paraId="2FA39E96" w14:textId="3307B0BE" w:rsidR="00F16E3A" w:rsidRDefault="00F16E3A" w:rsidP="0052707E">
      <w:pPr>
        <w:jc w:val="right"/>
        <w:rPr>
          <w:rFonts w:cstheme="minorHAnsi"/>
          <w:i/>
          <w:iCs/>
          <w:color w:val="000000" w:themeColor="text1"/>
          <w:sz w:val="36"/>
          <w:szCs w:val="36"/>
        </w:rPr>
      </w:pPr>
    </w:p>
    <w:p w14:paraId="4914311B" w14:textId="26ACA89C" w:rsidR="00F16E3A" w:rsidRDefault="00F16E3A" w:rsidP="0052707E">
      <w:pPr>
        <w:jc w:val="right"/>
        <w:rPr>
          <w:rFonts w:cstheme="minorHAnsi"/>
          <w:i/>
          <w:iCs/>
          <w:color w:val="000000" w:themeColor="text1"/>
          <w:sz w:val="36"/>
          <w:szCs w:val="36"/>
        </w:rPr>
      </w:pPr>
    </w:p>
    <w:p w14:paraId="44DBD9A2" w14:textId="1DEF6112" w:rsidR="00F16E3A" w:rsidRDefault="00F16E3A" w:rsidP="0052707E">
      <w:pPr>
        <w:jc w:val="right"/>
        <w:rPr>
          <w:rFonts w:cstheme="minorHAnsi"/>
          <w:i/>
          <w:iCs/>
          <w:color w:val="000000" w:themeColor="text1"/>
          <w:sz w:val="36"/>
          <w:szCs w:val="36"/>
        </w:rPr>
      </w:pPr>
    </w:p>
    <w:p w14:paraId="036BB719" w14:textId="7B8B6FB9" w:rsidR="00F16E3A" w:rsidRDefault="00F16E3A" w:rsidP="0052707E">
      <w:pPr>
        <w:jc w:val="right"/>
        <w:rPr>
          <w:rFonts w:eastAsia="Adobe Gothic Std B" w:cstheme="minorHAnsi"/>
          <w:b/>
          <w:color w:val="000000" w:themeColor="text1"/>
          <w:sz w:val="28"/>
          <w:szCs w:val="28"/>
        </w:rPr>
      </w:pPr>
    </w:p>
    <w:p w14:paraId="524AEA56" w14:textId="0B0A9630" w:rsidR="00142F55" w:rsidRDefault="00142F55" w:rsidP="0052707E">
      <w:pPr>
        <w:jc w:val="right"/>
        <w:rPr>
          <w:rFonts w:eastAsia="Adobe Gothic Std B" w:cstheme="minorHAnsi"/>
          <w:b/>
          <w:color w:val="000000" w:themeColor="text1"/>
          <w:sz w:val="28"/>
          <w:szCs w:val="28"/>
        </w:rPr>
      </w:pPr>
    </w:p>
    <w:p w14:paraId="30305CC6" w14:textId="4A63D5A9" w:rsidR="000F43F8" w:rsidRDefault="000F43F8" w:rsidP="0052707E">
      <w:pPr>
        <w:jc w:val="right"/>
        <w:rPr>
          <w:rFonts w:eastAsia="Adobe Gothic Std B" w:cstheme="minorHAnsi"/>
          <w:b/>
          <w:color w:val="000000" w:themeColor="text1"/>
          <w:sz w:val="28"/>
          <w:szCs w:val="28"/>
        </w:rPr>
      </w:pPr>
    </w:p>
    <w:p w14:paraId="62AA9CEC" w14:textId="77777777" w:rsidR="000F43F8" w:rsidRDefault="000F43F8" w:rsidP="0052707E">
      <w:pPr>
        <w:jc w:val="right"/>
        <w:rPr>
          <w:rFonts w:eastAsia="Adobe Gothic Std B" w:cstheme="minorHAnsi"/>
          <w:b/>
          <w:color w:val="000000" w:themeColor="text1"/>
          <w:sz w:val="28"/>
          <w:szCs w:val="28"/>
        </w:rPr>
      </w:pPr>
    </w:p>
    <w:p w14:paraId="0A5B1328" w14:textId="659143AA" w:rsidR="00BE6F05" w:rsidRDefault="001F3022" w:rsidP="00F33059">
      <w:pPr>
        <w:rPr>
          <w:rFonts w:eastAsia="Adobe Gothic Std B" w:cstheme="minorHAnsi"/>
          <w:b/>
          <w:color w:val="000000" w:themeColor="text1"/>
          <w:sz w:val="24"/>
          <w:szCs w:val="24"/>
          <w:u w:val="single"/>
        </w:rPr>
      </w:pPr>
      <w:r w:rsidRPr="00762DE2">
        <w:rPr>
          <w:noProof/>
          <w:lang w:eastAsia="en-GB"/>
        </w:rPr>
        <w:lastRenderedPageBreak/>
        <w:drawing>
          <wp:anchor distT="0" distB="0" distL="114300" distR="114300" simplePos="0" relativeHeight="251678720" behindDoc="1" locked="0" layoutInCell="1" allowOverlap="1" wp14:anchorId="236CEF8E" wp14:editId="16626160">
            <wp:simplePos x="0" y="0"/>
            <wp:positionH relativeFrom="page">
              <wp:align>left</wp:align>
            </wp:positionH>
            <wp:positionV relativeFrom="paragraph">
              <wp:posOffset>-1800225</wp:posOffset>
            </wp:positionV>
            <wp:extent cx="7547372" cy="10668000"/>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7881" cy="10668719"/>
                    </a:xfrm>
                    <a:prstGeom prst="rect">
                      <a:avLst/>
                    </a:prstGeom>
                  </pic:spPr>
                </pic:pic>
              </a:graphicData>
            </a:graphic>
            <wp14:sizeRelH relativeFrom="page">
              <wp14:pctWidth>0</wp14:pctWidth>
            </wp14:sizeRelH>
            <wp14:sizeRelV relativeFrom="page">
              <wp14:pctHeight>0</wp14:pctHeight>
            </wp14:sizeRelV>
          </wp:anchor>
        </w:drawing>
      </w:r>
    </w:p>
    <w:sdt>
      <w:sdtPr>
        <w:rPr>
          <w:rFonts w:ascii="Calibri" w:eastAsiaTheme="minorHAnsi" w:hAnsi="Calibri" w:cs="Calibri"/>
          <w:b/>
          <w:color w:val="auto"/>
          <w:sz w:val="20"/>
          <w:szCs w:val="20"/>
          <w:lang w:val="en-GB"/>
        </w:rPr>
        <w:id w:val="60378897"/>
        <w:docPartObj>
          <w:docPartGallery w:val="Table of Contents"/>
          <w:docPartUnique/>
        </w:docPartObj>
      </w:sdtPr>
      <w:sdtEndPr>
        <w:rPr>
          <w:rFonts w:asciiTheme="minorHAnsi" w:hAnsiTheme="minorHAnsi" w:cstheme="minorBidi"/>
          <w:bCs/>
          <w:noProof/>
          <w:sz w:val="24"/>
          <w:szCs w:val="24"/>
        </w:rPr>
      </w:sdtEndPr>
      <w:sdtContent>
        <w:p w14:paraId="032AD339" w14:textId="44E0DD02" w:rsidR="000F43F8" w:rsidRDefault="000F43F8" w:rsidP="001F3022">
          <w:pPr>
            <w:pStyle w:val="TOCHeading"/>
            <w:rPr>
              <w:rFonts w:ascii="Calibri" w:eastAsiaTheme="minorHAnsi" w:hAnsi="Calibri" w:cs="Calibri"/>
              <w:b/>
              <w:color w:val="auto"/>
              <w:sz w:val="20"/>
              <w:szCs w:val="20"/>
              <w:lang w:val="en-GB"/>
            </w:rPr>
          </w:pPr>
        </w:p>
        <w:p w14:paraId="018B8201" w14:textId="77777777" w:rsidR="000F43F8" w:rsidRPr="000F43F8" w:rsidRDefault="000F43F8" w:rsidP="001F3022"/>
        <w:p w14:paraId="4C441A8E" w14:textId="1DB28B28" w:rsidR="00DF56F0" w:rsidRPr="005546DD" w:rsidRDefault="00DF56F0" w:rsidP="001F3022">
          <w:pPr>
            <w:pStyle w:val="TOCHeading"/>
            <w:rPr>
              <w:rFonts w:ascii="Calibri" w:hAnsi="Calibri" w:cs="Calibri"/>
              <w:b/>
              <w:sz w:val="28"/>
              <w:szCs w:val="28"/>
              <w14:textOutline w14:w="9525" w14:cap="rnd" w14:cmpd="sng" w14:algn="ctr">
                <w14:noFill/>
                <w14:prstDash w14:val="solid"/>
                <w14:bevel/>
              </w14:textOutline>
            </w:rPr>
          </w:pPr>
        </w:p>
        <w:p w14:paraId="38281EE1" w14:textId="045EC8FA" w:rsidR="007020B2" w:rsidRPr="00A13B02" w:rsidRDefault="00B47806" w:rsidP="001F3022">
          <w:pPr>
            <w:pStyle w:val="TOCHeading"/>
            <w:rPr>
              <w:rFonts w:ascii="Arial" w:hAnsi="Arial" w:cs="Arial"/>
              <w:b/>
              <w:color w:val="1F497D" w:themeColor="text2"/>
              <w:sz w:val="28"/>
              <w:szCs w:val="28"/>
            </w:rPr>
          </w:pPr>
          <w:r w:rsidRPr="00A13B02">
            <w:rPr>
              <w:rFonts w:ascii="Arial" w:hAnsi="Arial" w:cs="Arial"/>
              <w:b/>
              <w:color w:val="1F497D" w:themeColor="text2"/>
              <w:sz w:val="28"/>
              <w:szCs w:val="28"/>
            </w:rPr>
            <w:t>Contents</w:t>
          </w:r>
        </w:p>
        <w:p w14:paraId="5FA43C1B" w14:textId="5A273B30" w:rsidR="005546DD" w:rsidRPr="005546DD" w:rsidRDefault="005546DD" w:rsidP="001F3022">
          <w:pPr>
            <w:rPr>
              <w:lang w:val="en-US"/>
            </w:rPr>
          </w:pPr>
        </w:p>
        <w:p w14:paraId="1F99B0D1" w14:textId="70708E26" w:rsidR="00306B21" w:rsidRPr="00A13B02" w:rsidRDefault="00B47806" w:rsidP="001F3022">
          <w:pPr>
            <w:pStyle w:val="TOC1"/>
            <w:tabs>
              <w:tab w:val="right" w:leader="dot" w:pos="9736"/>
            </w:tabs>
            <w:rPr>
              <w:rFonts w:ascii="Arial" w:eastAsiaTheme="minorEastAsia" w:hAnsi="Arial" w:cs="Arial"/>
              <w:noProof/>
              <w:sz w:val="24"/>
              <w:szCs w:val="24"/>
              <w:lang w:eastAsia="en-GB"/>
            </w:rPr>
          </w:pPr>
          <w:r w:rsidRPr="00306B21">
            <w:rPr>
              <w:sz w:val="24"/>
              <w:szCs w:val="24"/>
            </w:rPr>
            <w:fldChar w:fldCharType="begin"/>
          </w:r>
          <w:r w:rsidRPr="00306B21">
            <w:rPr>
              <w:sz w:val="24"/>
              <w:szCs w:val="24"/>
            </w:rPr>
            <w:instrText xml:space="preserve"> TOC \o "1-3" \h \z \u </w:instrText>
          </w:r>
          <w:r w:rsidRPr="00306B21">
            <w:rPr>
              <w:sz w:val="24"/>
              <w:szCs w:val="24"/>
            </w:rPr>
            <w:fldChar w:fldCharType="separate"/>
          </w:r>
          <w:hyperlink w:anchor="_Toc35855022" w:history="1">
            <w:r w:rsidR="00306B21" w:rsidRPr="00A13B02">
              <w:rPr>
                <w:rStyle w:val="Hyperlink"/>
                <w:rFonts w:ascii="Arial" w:hAnsi="Arial" w:cs="Arial"/>
                <w:noProof/>
                <w:sz w:val="24"/>
                <w:szCs w:val="24"/>
              </w:rPr>
              <w:t>Cardiff Metropolitan University Strategic Vision</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_Toc35855022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3</w:t>
            </w:r>
            <w:r w:rsidR="00306B21" w:rsidRPr="00A13B02">
              <w:rPr>
                <w:rFonts w:ascii="Arial" w:hAnsi="Arial" w:cs="Arial"/>
                <w:noProof/>
                <w:webHidden/>
                <w:sz w:val="24"/>
                <w:szCs w:val="24"/>
              </w:rPr>
              <w:fldChar w:fldCharType="end"/>
            </w:r>
          </w:hyperlink>
        </w:p>
        <w:p w14:paraId="662109B5" w14:textId="1550DDC1" w:rsidR="00306B21" w:rsidRPr="00A13B02" w:rsidRDefault="00000000" w:rsidP="001F3022">
          <w:pPr>
            <w:pStyle w:val="TOC1"/>
            <w:tabs>
              <w:tab w:val="right" w:leader="dot" w:pos="9736"/>
            </w:tabs>
            <w:rPr>
              <w:rFonts w:ascii="Arial" w:eastAsiaTheme="minorEastAsia" w:hAnsi="Arial" w:cs="Arial"/>
              <w:noProof/>
              <w:sz w:val="24"/>
              <w:szCs w:val="24"/>
              <w:lang w:eastAsia="en-GB"/>
            </w:rPr>
          </w:pPr>
          <w:hyperlink w:anchor="_Toc35855023" w:history="1">
            <w:r w:rsidR="00306B21" w:rsidRPr="00A13B02">
              <w:rPr>
                <w:rStyle w:val="Hyperlink"/>
                <w:rFonts w:ascii="Arial" w:eastAsia="Adobe Gothic Std B" w:hAnsi="Arial" w:cs="Arial"/>
                <w:noProof/>
                <w:sz w:val="24"/>
                <w:szCs w:val="24"/>
              </w:rPr>
              <w:t>Summary and review of the Strategic Equality Plan</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_Toc35855023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4</w:t>
            </w:r>
            <w:r w:rsidR="00306B21" w:rsidRPr="00A13B02">
              <w:rPr>
                <w:rFonts w:ascii="Arial" w:hAnsi="Arial" w:cs="Arial"/>
                <w:noProof/>
                <w:webHidden/>
                <w:sz w:val="24"/>
                <w:szCs w:val="24"/>
              </w:rPr>
              <w:fldChar w:fldCharType="end"/>
            </w:r>
          </w:hyperlink>
        </w:p>
        <w:p w14:paraId="1C7E3F0C" w14:textId="7D682DA6" w:rsidR="00306B21" w:rsidRPr="00A13B02" w:rsidRDefault="00000000" w:rsidP="001F3022">
          <w:pPr>
            <w:pStyle w:val="TOC1"/>
            <w:tabs>
              <w:tab w:val="right" w:leader="dot" w:pos="9736"/>
            </w:tabs>
            <w:rPr>
              <w:rFonts w:ascii="Arial" w:eastAsiaTheme="minorEastAsia" w:hAnsi="Arial" w:cs="Arial"/>
              <w:noProof/>
              <w:sz w:val="24"/>
              <w:szCs w:val="24"/>
              <w:lang w:eastAsia="en-GB"/>
            </w:rPr>
          </w:pPr>
          <w:hyperlink w:anchor="_Toc35855024" w:history="1">
            <w:r w:rsidR="00306B21" w:rsidRPr="00A13B02">
              <w:rPr>
                <w:rStyle w:val="Hyperlink"/>
                <w:rFonts w:ascii="Arial" w:eastAsia="Adobe Gothic Std B" w:hAnsi="Arial" w:cs="Arial"/>
                <w:noProof/>
                <w:sz w:val="24"/>
                <w:szCs w:val="24"/>
              </w:rPr>
              <w:t>Our Equality Objectives</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_Toc35855024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5</w:t>
            </w:r>
            <w:r w:rsidR="00306B21" w:rsidRPr="00A13B02">
              <w:rPr>
                <w:rFonts w:ascii="Arial" w:hAnsi="Arial" w:cs="Arial"/>
                <w:noProof/>
                <w:webHidden/>
                <w:sz w:val="24"/>
                <w:szCs w:val="24"/>
              </w:rPr>
              <w:fldChar w:fldCharType="end"/>
            </w:r>
          </w:hyperlink>
        </w:p>
        <w:p w14:paraId="32455E1E" w14:textId="088074EA" w:rsidR="00306B21" w:rsidRPr="00A13B02" w:rsidRDefault="00000000" w:rsidP="001F3022">
          <w:pPr>
            <w:pStyle w:val="TOC2"/>
            <w:tabs>
              <w:tab w:val="right" w:leader="dot" w:pos="9736"/>
            </w:tabs>
            <w:rPr>
              <w:rFonts w:ascii="Arial" w:eastAsiaTheme="minorEastAsia" w:hAnsi="Arial" w:cs="Arial"/>
              <w:noProof/>
              <w:sz w:val="24"/>
              <w:szCs w:val="24"/>
              <w:lang w:eastAsia="en-GB"/>
            </w:rPr>
          </w:pPr>
          <w:hyperlink w:anchor="_Toc35855025" w:history="1">
            <w:r w:rsidR="00306B21" w:rsidRPr="00A13B02">
              <w:rPr>
                <w:rStyle w:val="Hyperlink"/>
                <w:rFonts w:ascii="Arial" w:eastAsia="Adobe Gothic Std B" w:hAnsi="Arial" w:cs="Arial"/>
                <w:b/>
                <w:noProof/>
                <w:sz w:val="24"/>
                <w:szCs w:val="24"/>
              </w:rPr>
              <w:t>Monitoring Progress and Delivery</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_Toc35855025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15</w:t>
            </w:r>
            <w:r w:rsidR="00306B21" w:rsidRPr="00A13B02">
              <w:rPr>
                <w:rFonts w:ascii="Arial" w:hAnsi="Arial" w:cs="Arial"/>
                <w:noProof/>
                <w:webHidden/>
                <w:sz w:val="24"/>
                <w:szCs w:val="24"/>
              </w:rPr>
              <w:fldChar w:fldCharType="end"/>
            </w:r>
          </w:hyperlink>
        </w:p>
        <w:p w14:paraId="2A386590" w14:textId="1FCBDD56" w:rsidR="00306B21" w:rsidRPr="00A13B02" w:rsidRDefault="00000000" w:rsidP="001F3022">
          <w:pPr>
            <w:pStyle w:val="TOC2"/>
            <w:tabs>
              <w:tab w:val="right" w:leader="dot" w:pos="9736"/>
            </w:tabs>
            <w:rPr>
              <w:rFonts w:ascii="Arial" w:eastAsiaTheme="minorEastAsia" w:hAnsi="Arial" w:cs="Arial"/>
              <w:noProof/>
              <w:sz w:val="24"/>
              <w:szCs w:val="24"/>
              <w:lang w:eastAsia="en-GB"/>
            </w:rPr>
          </w:pPr>
          <w:hyperlink w:anchor="_Toc35855026" w:history="1">
            <w:r w:rsidR="00306B21" w:rsidRPr="00A13B02">
              <w:rPr>
                <w:rStyle w:val="Hyperlink"/>
                <w:rFonts w:ascii="Arial" w:eastAsia="Adobe Gothic Std B" w:hAnsi="Arial" w:cs="Arial"/>
                <w:b/>
                <w:noProof/>
                <w:sz w:val="24"/>
                <w:szCs w:val="24"/>
              </w:rPr>
              <w:t>Strategic Equality Plan 2020-24 Outcomes</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_Toc35855026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15</w:t>
            </w:r>
            <w:r w:rsidR="00306B21" w:rsidRPr="00A13B02">
              <w:rPr>
                <w:rFonts w:ascii="Arial" w:hAnsi="Arial" w:cs="Arial"/>
                <w:noProof/>
                <w:webHidden/>
                <w:sz w:val="24"/>
                <w:szCs w:val="24"/>
              </w:rPr>
              <w:fldChar w:fldCharType="end"/>
            </w:r>
          </w:hyperlink>
        </w:p>
        <w:p w14:paraId="509D15C9" w14:textId="1CAC3F1D" w:rsidR="00306B21" w:rsidRPr="00A13B02" w:rsidRDefault="00000000" w:rsidP="001F3022">
          <w:pPr>
            <w:pStyle w:val="TOC1"/>
            <w:tabs>
              <w:tab w:val="right" w:leader="dot" w:pos="9736"/>
            </w:tabs>
            <w:rPr>
              <w:rFonts w:ascii="Arial" w:eastAsiaTheme="minorEastAsia" w:hAnsi="Arial" w:cs="Arial"/>
              <w:noProof/>
              <w:sz w:val="24"/>
              <w:szCs w:val="24"/>
              <w:lang w:eastAsia="en-GB"/>
            </w:rPr>
          </w:pPr>
          <w:hyperlink w:anchor="_Toc35855027" w:history="1">
            <w:r w:rsidR="00306B21" w:rsidRPr="00A13B02">
              <w:rPr>
                <w:rStyle w:val="Hyperlink"/>
                <w:rFonts w:ascii="Arial" w:hAnsi="Arial" w:cs="Arial"/>
                <w:noProof/>
                <w:sz w:val="24"/>
                <w:szCs w:val="24"/>
              </w:rPr>
              <w:t>Strategic Equality Plan 2020-24 Consultation</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_Toc35855027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16</w:t>
            </w:r>
            <w:r w:rsidR="00306B21" w:rsidRPr="00A13B02">
              <w:rPr>
                <w:rFonts w:ascii="Arial" w:hAnsi="Arial" w:cs="Arial"/>
                <w:noProof/>
                <w:webHidden/>
                <w:sz w:val="24"/>
                <w:szCs w:val="24"/>
              </w:rPr>
              <w:fldChar w:fldCharType="end"/>
            </w:r>
          </w:hyperlink>
        </w:p>
        <w:p w14:paraId="35599D02" w14:textId="26D2973F" w:rsidR="00306B21" w:rsidRPr="00A13B02" w:rsidRDefault="00000000" w:rsidP="001F3022">
          <w:pPr>
            <w:pStyle w:val="TOC1"/>
            <w:tabs>
              <w:tab w:val="right" w:leader="dot" w:pos="9736"/>
            </w:tabs>
            <w:rPr>
              <w:rFonts w:ascii="Arial" w:eastAsiaTheme="minorEastAsia" w:hAnsi="Arial" w:cs="Arial"/>
              <w:noProof/>
              <w:sz w:val="24"/>
              <w:szCs w:val="24"/>
              <w:lang w:eastAsia="en-GB"/>
            </w:rPr>
          </w:pPr>
          <w:hyperlink w:anchor="_Toc35855028" w:history="1">
            <w:r w:rsidR="00306B21" w:rsidRPr="00A13B02">
              <w:rPr>
                <w:rStyle w:val="Hyperlink"/>
                <w:rFonts w:ascii="Arial" w:eastAsia="Adobe Gothic Std B" w:hAnsi="Arial" w:cs="Arial"/>
                <w:noProof/>
                <w:sz w:val="24"/>
                <w:szCs w:val="24"/>
              </w:rPr>
              <w:t>Equality Legislation</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_Toc35855028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16</w:t>
            </w:r>
            <w:r w:rsidR="00306B21" w:rsidRPr="00A13B02">
              <w:rPr>
                <w:rFonts w:ascii="Arial" w:hAnsi="Arial" w:cs="Arial"/>
                <w:noProof/>
                <w:webHidden/>
                <w:sz w:val="24"/>
                <w:szCs w:val="24"/>
              </w:rPr>
              <w:fldChar w:fldCharType="end"/>
            </w:r>
          </w:hyperlink>
        </w:p>
        <w:p w14:paraId="49E91929" w14:textId="5C877F78" w:rsidR="00306B21" w:rsidRPr="00A13B02" w:rsidRDefault="00000000" w:rsidP="001F3022">
          <w:pPr>
            <w:pStyle w:val="TOC2"/>
            <w:tabs>
              <w:tab w:val="right" w:leader="dot" w:pos="9736"/>
            </w:tabs>
            <w:rPr>
              <w:rFonts w:ascii="Arial" w:eastAsiaTheme="minorEastAsia" w:hAnsi="Arial" w:cs="Arial"/>
              <w:noProof/>
              <w:sz w:val="24"/>
              <w:szCs w:val="24"/>
              <w:lang w:eastAsia="en-GB"/>
            </w:rPr>
          </w:pPr>
          <w:hyperlink w:anchor="_Toc35855029" w:history="1">
            <w:r w:rsidR="00306B21" w:rsidRPr="00A13B02">
              <w:rPr>
                <w:rStyle w:val="Hyperlink"/>
                <w:rFonts w:ascii="Arial" w:hAnsi="Arial" w:cs="Arial"/>
                <w:b/>
                <w:noProof/>
                <w:sz w:val="24"/>
                <w:szCs w:val="24"/>
              </w:rPr>
              <w:t>Strategic Equality Plan</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_Toc35855029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16</w:t>
            </w:r>
            <w:r w:rsidR="00306B21" w:rsidRPr="00A13B02">
              <w:rPr>
                <w:rFonts w:ascii="Arial" w:hAnsi="Arial" w:cs="Arial"/>
                <w:noProof/>
                <w:webHidden/>
                <w:sz w:val="24"/>
                <w:szCs w:val="24"/>
              </w:rPr>
              <w:fldChar w:fldCharType="end"/>
            </w:r>
          </w:hyperlink>
        </w:p>
        <w:p w14:paraId="0E772605" w14:textId="7A9B7A68" w:rsidR="00306B21" w:rsidRPr="00A13B02" w:rsidRDefault="00000000" w:rsidP="001F3022">
          <w:pPr>
            <w:pStyle w:val="TOC2"/>
            <w:tabs>
              <w:tab w:val="right" w:leader="dot" w:pos="9736"/>
            </w:tabs>
            <w:rPr>
              <w:rFonts w:ascii="Arial" w:eastAsiaTheme="minorEastAsia" w:hAnsi="Arial" w:cs="Arial"/>
              <w:noProof/>
              <w:sz w:val="24"/>
              <w:szCs w:val="24"/>
              <w:lang w:eastAsia="en-GB"/>
            </w:rPr>
          </w:pPr>
          <w:hyperlink w:anchor="_Toc35855030" w:history="1">
            <w:r w:rsidR="00306B21" w:rsidRPr="00A13B02">
              <w:rPr>
                <w:rStyle w:val="Hyperlink"/>
                <w:rFonts w:ascii="Arial" w:hAnsi="Arial" w:cs="Arial"/>
                <w:b/>
                <w:noProof/>
                <w:sz w:val="24"/>
                <w:szCs w:val="24"/>
              </w:rPr>
              <w:t>General Duty</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_Toc35855030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16</w:t>
            </w:r>
            <w:r w:rsidR="00306B21" w:rsidRPr="00A13B02">
              <w:rPr>
                <w:rFonts w:ascii="Arial" w:hAnsi="Arial" w:cs="Arial"/>
                <w:noProof/>
                <w:webHidden/>
                <w:sz w:val="24"/>
                <w:szCs w:val="24"/>
              </w:rPr>
              <w:fldChar w:fldCharType="end"/>
            </w:r>
          </w:hyperlink>
        </w:p>
        <w:p w14:paraId="0BFA456B" w14:textId="4245696B" w:rsidR="00306B21" w:rsidRPr="00A13B02" w:rsidRDefault="00000000" w:rsidP="001F3022">
          <w:pPr>
            <w:pStyle w:val="TOC2"/>
            <w:tabs>
              <w:tab w:val="right" w:leader="dot" w:pos="9736"/>
            </w:tabs>
            <w:rPr>
              <w:rFonts w:ascii="Arial" w:eastAsiaTheme="minorEastAsia" w:hAnsi="Arial" w:cs="Arial"/>
              <w:noProof/>
              <w:sz w:val="24"/>
              <w:szCs w:val="24"/>
              <w:lang w:eastAsia="en-GB"/>
            </w:rPr>
          </w:pPr>
          <w:hyperlink w:anchor="_Toc35855031" w:history="1">
            <w:r w:rsidR="00306B21" w:rsidRPr="00A13B02">
              <w:rPr>
                <w:rStyle w:val="Hyperlink"/>
                <w:rFonts w:ascii="Arial" w:eastAsia="Adobe Gothic Std B" w:hAnsi="Arial" w:cs="Arial"/>
                <w:b/>
                <w:noProof/>
                <w:sz w:val="24"/>
                <w:szCs w:val="24"/>
              </w:rPr>
              <w:t>Specific Duties</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_Toc35855031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17</w:t>
            </w:r>
            <w:r w:rsidR="00306B21" w:rsidRPr="00A13B02">
              <w:rPr>
                <w:rFonts w:ascii="Arial" w:hAnsi="Arial" w:cs="Arial"/>
                <w:noProof/>
                <w:webHidden/>
                <w:sz w:val="24"/>
                <w:szCs w:val="24"/>
              </w:rPr>
              <w:fldChar w:fldCharType="end"/>
            </w:r>
          </w:hyperlink>
        </w:p>
        <w:p w14:paraId="1B45C4CF" w14:textId="5E1C6CEE" w:rsidR="00306B21" w:rsidRPr="00A13B02" w:rsidRDefault="00000000" w:rsidP="001F3022">
          <w:pPr>
            <w:pStyle w:val="TOC2"/>
            <w:tabs>
              <w:tab w:val="right" w:leader="dot" w:pos="9736"/>
            </w:tabs>
            <w:rPr>
              <w:rFonts w:ascii="Arial" w:eastAsiaTheme="minorEastAsia" w:hAnsi="Arial" w:cs="Arial"/>
              <w:noProof/>
              <w:sz w:val="24"/>
              <w:szCs w:val="24"/>
              <w:lang w:eastAsia="en-GB"/>
            </w:rPr>
          </w:pPr>
          <w:hyperlink w:anchor="_Toc35855032" w:history="1">
            <w:r w:rsidR="00306B21" w:rsidRPr="00A13B02">
              <w:rPr>
                <w:rStyle w:val="Hyperlink"/>
                <w:rFonts w:ascii="Arial" w:eastAsia="Adobe Gothic Std B" w:hAnsi="Arial" w:cs="Arial"/>
                <w:b/>
                <w:noProof/>
                <w:sz w:val="24"/>
                <w:szCs w:val="24"/>
              </w:rPr>
              <w:t>Welsh Language</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_Toc35855032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17</w:t>
            </w:r>
            <w:r w:rsidR="00306B21" w:rsidRPr="00A13B02">
              <w:rPr>
                <w:rFonts w:ascii="Arial" w:hAnsi="Arial" w:cs="Arial"/>
                <w:noProof/>
                <w:webHidden/>
                <w:sz w:val="24"/>
                <w:szCs w:val="24"/>
              </w:rPr>
              <w:fldChar w:fldCharType="end"/>
            </w:r>
          </w:hyperlink>
        </w:p>
        <w:p w14:paraId="5E9BEFBF" w14:textId="282B644B" w:rsidR="00306B21" w:rsidRPr="00A13B02" w:rsidRDefault="00000000" w:rsidP="001F3022">
          <w:pPr>
            <w:pStyle w:val="TOC2"/>
            <w:tabs>
              <w:tab w:val="right" w:leader="dot" w:pos="9736"/>
            </w:tabs>
            <w:rPr>
              <w:rFonts w:ascii="Arial" w:eastAsiaTheme="minorEastAsia" w:hAnsi="Arial" w:cs="Arial"/>
              <w:noProof/>
              <w:sz w:val="24"/>
              <w:szCs w:val="24"/>
              <w:lang w:eastAsia="en-GB"/>
            </w:rPr>
          </w:pPr>
          <w:hyperlink w:anchor="_Toc35855033" w:history="1">
            <w:r w:rsidR="00306B21" w:rsidRPr="00A13B02">
              <w:rPr>
                <w:rStyle w:val="Hyperlink"/>
                <w:rFonts w:ascii="Arial" w:eastAsia="Adobe Gothic Std B" w:hAnsi="Arial" w:cs="Arial"/>
                <w:b/>
                <w:noProof/>
                <w:sz w:val="24"/>
                <w:szCs w:val="24"/>
              </w:rPr>
              <w:t>The Well-being of Future Generations (Wales) Act 2015</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_Toc35855033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18</w:t>
            </w:r>
            <w:r w:rsidR="00306B21" w:rsidRPr="00A13B02">
              <w:rPr>
                <w:rFonts w:ascii="Arial" w:hAnsi="Arial" w:cs="Arial"/>
                <w:noProof/>
                <w:webHidden/>
                <w:sz w:val="24"/>
                <w:szCs w:val="24"/>
              </w:rPr>
              <w:fldChar w:fldCharType="end"/>
            </w:r>
          </w:hyperlink>
        </w:p>
        <w:p w14:paraId="1F495538" w14:textId="35313BE4" w:rsidR="00306B21" w:rsidRPr="00A13B02" w:rsidRDefault="00000000" w:rsidP="001F3022">
          <w:pPr>
            <w:pStyle w:val="TOC1"/>
            <w:tabs>
              <w:tab w:val="right" w:leader="dot" w:pos="9736"/>
            </w:tabs>
            <w:rPr>
              <w:rFonts w:ascii="Arial" w:eastAsiaTheme="minorEastAsia" w:hAnsi="Arial" w:cs="Arial"/>
              <w:noProof/>
              <w:sz w:val="24"/>
              <w:szCs w:val="24"/>
              <w:lang w:eastAsia="en-GB"/>
            </w:rPr>
          </w:pPr>
          <w:hyperlink w:anchor="_Toc35855034" w:history="1">
            <w:r w:rsidR="00306B21" w:rsidRPr="00A13B02">
              <w:rPr>
                <w:rStyle w:val="Hyperlink"/>
                <w:rFonts w:ascii="Arial" w:eastAsia="Adobe Gothic Std B" w:hAnsi="Arial" w:cs="Arial"/>
                <w:noProof/>
                <w:sz w:val="24"/>
                <w:szCs w:val="24"/>
              </w:rPr>
              <w:t>Identifying and Collecting Relevant Equality Information</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_Toc35855034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18</w:t>
            </w:r>
            <w:r w:rsidR="00306B21" w:rsidRPr="00A13B02">
              <w:rPr>
                <w:rFonts w:ascii="Arial" w:hAnsi="Arial" w:cs="Arial"/>
                <w:noProof/>
                <w:webHidden/>
                <w:sz w:val="24"/>
                <w:szCs w:val="24"/>
              </w:rPr>
              <w:fldChar w:fldCharType="end"/>
            </w:r>
          </w:hyperlink>
        </w:p>
        <w:p w14:paraId="5B570F39" w14:textId="13436440" w:rsidR="00306B21" w:rsidRPr="00A13B02" w:rsidRDefault="00000000" w:rsidP="001F3022">
          <w:pPr>
            <w:pStyle w:val="TOC1"/>
            <w:tabs>
              <w:tab w:val="right" w:leader="dot" w:pos="9736"/>
            </w:tabs>
            <w:rPr>
              <w:rFonts w:ascii="Arial" w:eastAsiaTheme="minorEastAsia" w:hAnsi="Arial" w:cs="Arial"/>
              <w:noProof/>
              <w:sz w:val="24"/>
              <w:szCs w:val="24"/>
              <w:lang w:eastAsia="en-GB"/>
            </w:rPr>
          </w:pPr>
          <w:hyperlink w:anchor="_Toc35855035" w:history="1">
            <w:r w:rsidR="00306B21" w:rsidRPr="00A13B02">
              <w:rPr>
                <w:rStyle w:val="Hyperlink"/>
                <w:rFonts w:ascii="Arial" w:eastAsia="Adobe Gothic Std B" w:hAnsi="Arial" w:cs="Arial"/>
                <w:noProof/>
                <w:sz w:val="24"/>
                <w:szCs w:val="24"/>
              </w:rPr>
              <w:t>Publishing Employment Information</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_Toc35855035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19</w:t>
            </w:r>
            <w:r w:rsidR="00306B21" w:rsidRPr="00A13B02">
              <w:rPr>
                <w:rFonts w:ascii="Arial" w:hAnsi="Arial" w:cs="Arial"/>
                <w:noProof/>
                <w:webHidden/>
                <w:sz w:val="24"/>
                <w:szCs w:val="24"/>
              </w:rPr>
              <w:fldChar w:fldCharType="end"/>
            </w:r>
          </w:hyperlink>
        </w:p>
        <w:p w14:paraId="35EFDB4B" w14:textId="3E73D1D0" w:rsidR="00306B21" w:rsidRPr="00A13B02" w:rsidRDefault="00000000" w:rsidP="001F3022">
          <w:pPr>
            <w:pStyle w:val="TOC1"/>
            <w:tabs>
              <w:tab w:val="right" w:leader="dot" w:pos="9736"/>
            </w:tabs>
            <w:rPr>
              <w:rFonts w:ascii="Arial" w:eastAsiaTheme="minorEastAsia" w:hAnsi="Arial" w:cs="Arial"/>
              <w:noProof/>
              <w:sz w:val="24"/>
              <w:szCs w:val="24"/>
              <w:lang w:eastAsia="en-GB"/>
            </w:rPr>
          </w:pPr>
          <w:hyperlink w:anchor="_Toc35855036" w:history="1">
            <w:r w:rsidR="00306B21" w:rsidRPr="00A13B02">
              <w:rPr>
                <w:rStyle w:val="Hyperlink"/>
                <w:rFonts w:ascii="Arial" w:eastAsia="Adobe Gothic Std B" w:hAnsi="Arial" w:cs="Arial"/>
                <w:noProof/>
                <w:sz w:val="24"/>
                <w:szCs w:val="24"/>
              </w:rPr>
              <w:t>Arrangements for Equality Impact Assessments (EIA)</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_Toc35855036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19</w:t>
            </w:r>
            <w:r w:rsidR="00306B21" w:rsidRPr="00A13B02">
              <w:rPr>
                <w:rFonts w:ascii="Arial" w:hAnsi="Arial" w:cs="Arial"/>
                <w:noProof/>
                <w:webHidden/>
                <w:sz w:val="24"/>
                <w:szCs w:val="24"/>
              </w:rPr>
              <w:fldChar w:fldCharType="end"/>
            </w:r>
          </w:hyperlink>
        </w:p>
        <w:p w14:paraId="4DBCA110" w14:textId="7911CDBF" w:rsidR="00306B21" w:rsidRPr="00A13B02" w:rsidRDefault="00000000" w:rsidP="001F3022">
          <w:pPr>
            <w:pStyle w:val="TOC1"/>
            <w:tabs>
              <w:tab w:val="right" w:leader="dot" w:pos="9736"/>
            </w:tabs>
            <w:rPr>
              <w:rFonts w:ascii="Arial" w:eastAsiaTheme="minorEastAsia" w:hAnsi="Arial" w:cs="Arial"/>
              <w:noProof/>
              <w:sz w:val="24"/>
              <w:szCs w:val="24"/>
              <w:lang w:eastAsia="en-GB"/>
            </w:rPr>
          </w:pPr>
          <w:hyperlink w:anchor="_Toc35855037" w:history="1">
            <w:r w:rsidR="00306B21" w:rsidRPr="00A13B02">
              <w:rPr>
                <w:rStyle w:val="Hyperlink"/>
                <w:rFonts w:ascii="Arial" w:eastAsia="Adobe Gothic Std B" w:hAnsi="Arial" w:cs="Arial"/>
                <w:noProof/>
                <w:sz w:val="24"/>
                <w:szCs w:val="24"/>
              </w:rPr>
              <w:t>Promoting Knowledge and Understanding</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_Toc35855037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20</w:t>
            </w:r>
            <w:r w:rsidR="00306B21" w:rsidRPr="00A13B02">
              <w:rPr>
                <w:rFonts w:ascii="Arial" w:hAnsi="Arial" w:cs="Arial"/>
                <w:noProof/>
                <w:webHidden/>
                <w:sz w:val="24"/>
                <w:szCs w:val="24"/>
              </w:rPr>
              <w:fldChar w:fldCharType="end"/>
            </w:r>
          </w:hyperlink>
        </w:p>
        <w:p w14:paraId="3B22588C" w14:textId="5F206455" w:rsidR="00B47806" w:rsidRPr="00755C21" w:rsidRDefault="00B47806" w:rsidP="001F3022">
          <w:pPr>
            <w:rPr>
              <w:sz w:val="24"/>
              <w:szCs w:val="24"/>
            </w:rPr>
            <w:sectPr w:rsidR="00B47806" w:rsidRPr="00755C21" w:rsidSect="001F3022">
              <w:headerReference w:type="default" r:id="rId13"/>
              <w:footerReference w:type="default" r:id="rId14"/>
              <w:footerReference w:type="first" r:id="rId15"/>
              <w:pgSz w:w="11906" w:h="16838"/>
              <w:pgMar w:top="2835" w:right="1701" w:bottom="1440" w:left="1701" w:header="709" w:footer="709" w:gutter="0"/>
              <w:pgNumType w:start="1"/>
              <w:cols w:space="708"/>
              <w:docGrid w:linePitch="360"/>
            </w:sectPr>
          </w:pPr>
          <w:r w:rsidRPr="00306B21">
            <w:rPr>
              <w:b/>
              <w:bCs/>
              <w:noProof/>
              <w:sz w:val="24"/>
              <w:szCs w:val="24"/>
            </w:rPr>
            <w:fldChar w:fldCharType="end"/>
          </w:r>
        </w:p>
      </w:sdtContent>
    </w:sdt>
    <w:p w14:paraId="7E1FD6B0" w14:textId="5528DECB" w:rsidR="00C44920" w:rsidRDefault="00C44920" w:rsidP="009470E7">
      <w:pPr>
        <w:pStyle w:val="Heading1"/>
        <w:numPr>
          <w:ilvl w:val="0"/>
          <w:numId w:val="0"/>
        </w:numPr>
        <w:rPr>
          <w:color w:val="1F497D" w:themeColor="text2"/>
          <w:sz w:val="28"/>
          <w:szCs w:val="36"/>
        </w:rPr>
      </w:pPr>
      <w:bookmarkStart w:id="0" w:name="_Toc35855022"/>
    </w:p>
    <w:p w14:paraId="41092135" w14:textId="36D40064" w:rsidR="007366EF" w:rsidRPr="00A13B02" w:rsidRDefault="007D24ED" w:rsidP="009470E7">
      <w:pPr>
        <w:pStyle w:val="Heading1"/>
        <w:numPr>
          <w:ilvl w:val="0"/>
          <w:numId w:val="0"/>
        </w:numPr>
        <w:rPr>
          <w:color w:val="1F497D" w:themeColor="text2"/>
          <w:sz w:val="28"/>
          <w:szCs w:val="36"/>
        </w:rPr>
      </w:pPr>
      <w:r w:rsidRPr="00A13B02">
        <w:rPr>
          <w:color w:val="1F497D" w:themeColor="text2"/>
          <w:sz w:val="28"/>
          <w:szCs w:val="36"/>
        </w:rPr>
        <w:t>Cardiff Metropolitan University</w:t>
      </w:r>
      <w:r w:rsidR="00280967" w:rsidRPr="00A13B02">
        <w:rPr>
          <w:color w:val="1F497D" w:themeColor="text2"/>
          <w:sz w:val="28"/>
          <w:szCs w:val="36"/>
        </w:rPr>
        <w:t xml:space="preserve"> Strategic Vision</w:t>
      </w:r>
      <w:bookmarkEnd w:id="0"/>
    </w:p>
    <w:p w14:paraId="563F3A6B" w14:textId="77777777" w:rsidR="00644C84" w:rsidRPr="00A13B02" w:rsidRDefault="00644C84" w:rsidP="0060671A">
      <w:pPr>
        <w:pStyle w:val="NoSpacing"/>
        <w:rPr>
          <w:rFonts w:ascii="Arial" w:hAnsi="Arial" w:cs="Arial"/>
          <w:b/>
          <w:sz w:val="24"/>
          <w:u w:val="single"/>
        </w:rPr>
      </w:pPr>
    </w:p>
    <w:p w14:paraId="569C5DD9" w14:textId="3FAB5C57" w:rsidR="007B1ED5" w:rsidRPr="00A13B02" w:rsidRDefault="00745272" w:rsidP="0060671A">
      <w:pPr>
        <w:pStyle w:val="NoSpacing"/>
        <w:rPr>
          <w:rFonts w:ascii="Arial" w:hAnsi="Arial" w:cs="Arial"/>
          <w:sz w:val="24"/>
        </w:rPr>
      </w:pPr>
      <w:r w:rsidRPr="00A13B02">
        <w:rPr>
          <w:rFonts w:ascii="Arial" w:hAnsi="Arial" w:cs="Arial"/>
          <w:sz w:val="24"/>
        </w:rPr>
        <w:t>Cardiff Metropolitan is a thriving global university founded in 1865 with a rich and established history, based in a vibrant European capital city. With an academic portfolio oriented towards practice</w:t>
      </w:r>
      <w:r w:rsidR="00A56D7B" w:rsidRPr="00A13B02">
        <w:rPr>
          <w:rFonts w:ascii="Arial" w:hAnsi="Arial" w:cs="Arial"/>
          <w:sz w:val="24"/>
        </w:rPr>
        <w:t>-</w:t>
      </w:r>
      <w:r w:rsidRPr="00A13B02">
        <w:rPr>
          <w:rFonts w:ascii="Arial" w:hAnsi="Arial" w:cs="Arial"/>
          <w:sz w:val="24"/>
        </w:rPr>
        <w:t xml:space="preserve">focused and professionally recognised education and research, the University offers over 250 taught programmes with a strong focus on employability and teaching </w:t>
      </w:r>
      <w:r w:rsidR="007C0F87" w:rsidRPr="00A13B02">
        <w:rPr>
          <w:rFonts w:ascii="Arial" w:hAnsi="Arial" w:cs="Arial"/>
          <w:sz w:val="24"/>
        </w:rPr>
        <w:t>excellence. We</w:t>
      </w:r>
      <w:r w:rsidR="002F57EB" w:rsidRPr="00A13B02">
        <w:rPr>
          <w:rFonts w:ascii="Arial" w:hAnsi="Arial" w:cs="Arial"/>
          <w:sz w:val="24"/>
        </w:rPr>
        <w:t xml:space="preserve"> are committed to ensuring that every student fulfils their potential to make outstanding graduate-level</w:t>
      </w:r>
      <w:r w:rsidRPr="00A13B02">
        <w:rPr>
          <w:rFonts w:ascii="Arial" w:hAnsi="Arial" w:cs="Arial"/>
          <w:sz w:val="24"/>
        </w:rPr>
        <w:t xml:space="preserve"> </w:t>
      </w:r>
      <w:r w:rsidR="002F57EB" w:rsidRPr="00A13B02">
        <w:rPr>
          <w:rFonts w:ascii="Arial" w:hAnsi="Arial" w:cs="Arial"/>
          <w:sz w:val="24"/>
        </w:rPr>
        <w:t>contributions to their own and future generations.</w:t>
      </w:r>
    </w:p>
    <w:p w14:paraId="7074CCBE" w14:textId="4BDF844B" w:rsidR="00BF494D" w:rsidRPr="00A13B02" w:rsidRDefault="00BF494D" w:rsidP="0060671A">
      <w:pPr>
        <w:pStyle w:val="NoSpacing"/>
        <w:rPr>
          <w:rFonts w:ascii="Arial" w:hAnsi="Arial" w:cs="Arial"/>
          <w:sz w:val="24"/>
        </w:rPr>
      </w:pPr>
    </w:p>
    <w:p w14:paraId="58E3010B" w14:textId="0860370D" w:rsidR="00BF494D" w:rsidRPr="00A13B02" w:rsidRDefault="00BF494D" w:rsidP="0060671A">
      <w:pPr>
        <w:pStyle w:val="NoSpacing"/>
        <w:rPr>
          <w:rFonts w:ascii="Arial" w:hAnsi="Arial" w:cs="Arial"/>
          <w:sz w:val="24"/>
        </w:rPr>
      </w:pPr>
      <w:r w:rsidRPr="00A13B02">
        <w:rPr>
          <w:rFonts w:ascii="Arial" w:hAnsi="Arial" w:cs="Arial"/>
          <w:sz w:val="24"/>
        </w:rPr>
        <w:t>Cardiff Metropolitan University has around 10,000 students on two campuses in Cardiff where student numbers have grown steadily over the last three years. The University has a further 9,000 trans-national education students studying Cardiff Met degrees at 16 partner institutions around the world.</w:t>
      </w:r>
    </w:p>
    <w:p w14:paraId="4B006877" w14:textId="69B4744C" w:rsidR="00053C62" w:rsidRPr="00A13B02" w:rsidRDefault="00053C62" w:rsidP="0060671A">
      <w:pPr>
        <w:pStyle w:val="NoSpacing"/>
        <w:rPr>
          <w:rFonts w:ascii="Arial" w:hAnsi="Arial" w:cs="Arial"/>
          <w:sz w:val="24"/>
        </w:rPr>
      </w:pPr>
    </w:p>
    <w:p w14:paraId="4ADE63FF" w14:textId="6D61E564" w:rsidR="00053C62" w:rsidRPr="00A13B02" w:rsidRDefault="00053C62" w:rsidP="0060671A">
      <w:pPr>
        <w:pStyle w:val="NoSpacing"/>
        <w:rPr>
          <w:rFonts w:ascii="Arial" w:hAnsi="Arial" w:cs="Arial"/>
          <w:sz w:val="24"/>
        </w:rPr>
      </w:pPr>
      <w:r w:rsidRPr="00A13B02">
        <w:rPr>
          <w:rFonts w:ascii="Arial" w:hAnsi="Arial" w:cs="Arial"/>
          <w:sz w:val="24"/>
        </w:rPr>
        <w:t xml:space="preserve">Our </w:t>
      </w:r>
      <w:hyperlink r:id="rId16" w:history="1">
        <w:r w:rsidR="007C0F87" w:rsidRPr="00A13B02">
          <w:rPr>
            <w:rStyle w:val="Hyperlink"/>
            <w:rFonts w:ascii="Arial" w:hAnsi="Arial" w:cs="Arial"/>
            <w:sz w:val="24"/>
          </w:rPr>
          <w:t>Corporate</w:t>
        </w:r>
        <w:r w:rsidRPr="00A13B02">
          <w:rPr>
            <w:rStyle w:val="Hyperlink"/>
            <w:rFonts w:ascii="Arial" w:hAnsi="Arial" w:cs="Arial"/>
            <w:sz w:val="24"/>
          </w:rPr>
          <w:t xml:space="preserve"> Strategic Plan 2017/18 – 2022/23</w:t>
        </w:r>
      </w:hyperlink>
      <w:r w:rsidRPr="00A13B02">
        <w:rPr>
          <w:rFonts w:ascii="Arial" w:hAnsi="Arial" w:cs="Arial"/>
          <w:sz w:val="24"/>
        </w:rPr>
        <w:t xml:space="preserve"> </w:t>
      </w:r>
      <w:r w:rsidR="00151007" w:rsidRPr="00A13B02">
        <w:rPr>
          <w:rFonts w:ascii="Arial" w:hAnsi="Arial" w:cs="Arial"/>
          <w:sz w:val="24"/>
        </w:rPr>
        <w:t>signalled a 'step change' for the University by outlining a programme of seven priorities,</w:t>
      </w:r>
      <w:r w:rsidR="00240AE3" w:rsidRPr="00A13B02">
        <w:rPr>
          <w:rFonts w:ascii="Arial" w:hAnsi="Arial" w:cs="Arial"/>
          <w:sz w:val="24"/>
        </w:rPr>
        <w:t xml:space="preserve"> one of which is the establishment of a values-driven University that champions creativity, diversity, freedom and</w:t>
      </w:r>
      <w:r w:rsidR="0010268C" w:rsidRPr="00A13B02">
        <w:rPr>
          <w:rFonts w:ascii="Arial" w:hAnsi="Arial" w:cs="Arial"/>
          <w:sz w:val="24"/>
        </w:rPr>
        <w:t xml:space="preserve"> </w:t>
      </w:r>
      <w:r w:rsidR="00240AE3" w:rsidRPr="00A13B02">
        <w:rPr>
          <w:rFonts w:ascii="Arial" w:hAnsi="Arial" w:cs="Arial"/>
          <w:sz w:val="24"/>
        </w:rPr>
        <w:t xml:space="preserve">innovation to generate educational transformation, research with impact, sustainable economic growth, social cohesion and health and wellbeing. The delivery of this </w:t>
      </w:r>
      <w:r w:rsidR="004F54AF" w:rsidRPr="00A13B02">
        <w:rPr>
          <w:rFonts w:ascii="Arial" w:hAnsi="Arial" w:cs="Arial"/>
          <w:sz w:val="24"/>
        </w:rPr>
        <w:t xml:space="preserve">plan is </w:t>
      </w:r>
      <w:r w:rsidR="00BA1D34" w:rsidRPr="00A13B02">
        <w:rPr>
          <w:rFonts w:ascii="Arial" w:hAnsi="Arial" w:cs="Arial"/>
          <w:sz w:val="24"/>
        </w:rPr>
        <w:t xml:space="preserve">supported </w:t>
      </w:r>
      <w:r w:rsidR="00627B3F" w:rsidRPr="00A13B02">
        <w:rPr>
          <w:rFonts w:ascii="Arial" w:hAnsi="Arial" w:cs="Arial"/>
          <w:sz w:val="24"/>
        </w:rPr>
        <w:t>by the</w:t>
      </w:r>
      <w:r w:rsidR="005D5394" w:rsidRPr="00A13B02">
        <w:rPr>
          <w:rFonts w:ascii="Arial" w:hAnsi="Arial" w:cs="Arial"/>
          <w:sz w:val="24"/>
        </w:rPr>
        <w:t xml:space="preserve"> three pillars of Places, People and Performance</w:t>
      </w:r>
      <w:r w:rsidR="000070BA" w:rsidRPr="00A13B02">
        <w:rPr>
          <w:rFonts w:ascii="Arial" w:hAnsi="Arial" w:cs="Arial"/>
          <w:sz w:val="24"/>
        </w:rPr>
        <w:t>:</w:t>
      </w:r>
    </w:p>
    <w:p w14:paraId="0B087F58" w14:textId="4B17C5F3" w:rsidR="007366EF" w:rsidRPr="00A13B02" w:rsidRDefault="007366EF" w:rsidP="0060671A">
      <w:pPr>
        <w:pStyle w:val="NoSpacing"/>
        <w:rPr>
          <w:rFonts w:ascii="Arial" w:hAnsi="Arial" w:cs="Arial"/>
          <w:sz w:val="24"/>
        </w:rPr>
      </w:pPr>
    </w:p>
    <w:p w14:paraId="79ABA670" w14:textId="273BF801" w:rsidR="00A56D7B" w:rsidRPr="00A13B02" w:rsidRDefault="00A56D7B" w:rsidP="0060671A">
      <w:pPr>
        <w:pStyle w:val="NoSpacing"/>
        <w:rPr>
          <w:rFonts w:ascii="Arial" w:hAnsi="Arial" w:cs="Arial"/>
          <w:sz w:val="24"/>
        </w:rPr>
      </w:pPr>
      <w:r w:rsidRPr="00A13B02">
        <w:rPr>
          <w:rFonts w:ascii="Arial" w:hAnsi="Arial" w:cs="Arial"/>
          <w:b/>
          <w:sz w:val="24"/>
        </w:rPr>
        <w:t>Places</w:t>
      </w:r>
      <w:r w:rsidRPr="00A13B02">
        <w:rPr>
          <w:rFonts w:ascii="Arial" w:hAnsi="Arial" w:cs="Arial"/>
          <w:sz w:val="24"/>
        </w:rPr>
        <w:t xml:space="preserve"> where staff, students and stakeholders come together to devise and deliver transformational education, research and innovation in partnership. </w:t>
      </w:r>
    </w:p>
    <w:p w14:paraId="2C40178F" w14:textId="77777777" w:rsidR="0060671A" w:rsidRPr="00A13B02" w:rsidRDefault="0060671A" w:rsidP="0060671A">
      <w:pPr>
        <w:pStyle w:val="NoSpacing"/>
        <w:rPr>
          <w:rFonts w:ascii="Arial" w:hAnsi="Arial" w:cs="Arial"/>
          <w:sz w:val="24"/>
        </w:rPr>
      </w:pPr>
    </w:p>
    <w:p w14:paraId="491D18EA" w14:textId="61FC4DA7" w:rsidR="00A56D7B" w:rsidRPr="00A13B02" w:rsidRDefault="00A56D7B" w:rsidP="0060671A">
      <w:pPr>
        <w:pStyle w:val="NoSpacing"/>
        <w:rPr>
          <w:rFonts w:ascii="Arial" w:hAnsi="Arial" w:cs="Arial"/>
          <w:sz w:val="24"/>
        </w:rPr>
      </w:pPr>
      <w:r w:rsidRPr="00A13B02">
        <w:rPr>
          <w:rFonts w:ascii="Arial" w:hAnsi="Arial" w:cs="Arial"/>
          <w:b/>
          <w:sz w:val="24"/>
        </w:rPr>
        <w:t>People</w:t>
      </w:r>
      <w:r w:rsidRPr="00A13B02">
        <w:rPr>
          <w:rFonts w:ascii="Arial" w:hAnsi="Arial" w:cs="Arial"/>
          <w:sz w:val="24"/>
        </w:rPr>
        <w:t xml:space="preserve"> who create the high quality and high impact education, research and innovation that will establish Cardiff Met as a top 50 UK university. </w:t>
      </w:r>
    </w:p>
    <w:p w14:paraId="68F7C40B" w14:textId="77777777" w:rsidR="0060671A" w:rsidRPr="00A13B02" w:rsidRDefault="0060671A" w:rsidP="0060671A">
      <w:pPr>
        <w:pStyle w:val="NoSpacing"/>
        <w:rPr>
          <w:rFonts w:ascii="Arial" w:hAnsi="Arial" w:cs="Arial"/>
          <w:sz w:val="24"/>
        </w:rPr>
      </w:pPr>
    </w:p>
    <w:p w14:paraId="7C519728" w14:textId="1673093A" w:rsidR="00A56D7B" w:rsidRPr="00A13B02" w:rsidRDefault="00A56D7B" w:rsidP="0060671A">
      <w:pPr>
        <w:pStyle w:val="NoSpacing"/>
        <w:rPr>
          <w:rFonts w:ascii="Arial" w:hAnsi="Arial" w:cs="Arial"/>
          <w:sz w:val="24"/>
        </w:rPr>
      </w:pPr>
      <w:r w:rsidRPr="00A13B02">
        <w:rPr>
          <w:rFonts w:ascii="Arial" w:hAnsi="Arial" w:cs="Arial"/>
          <w:b/>
          <w:sz w:val="24"/>
        </w:rPr>
        <w:t>Performance</w:t>
      </w:r>
      <w:r w:rsidRPr="00A13B02">
        <w:rPr>
          <w:rFonts w:ascii="Arial" w:hAnsi="Arial" w:cs="Arial"/>
          <w:sz w:val="24"/>
        </w:rPr>
        <w:t xml:space="preserve"> that we expect of our people and which is underpinned by our shared values and evidenced by our behaviours. </w:t>
      </w:r>
    </w:p>
    <w:p w14:paraId="0718EA4E" w14:textId="77777777" w:rsidR="00083B24" w:rsidRPr="00A13B02" w:rsidRDefault="00083B24" w:rsidP="004878A2">
      <w:pPr>
        <w:pStyle w:val="NoSpacing"/>
        <w:rPr>
          <w:rFonts w:ascii="Arial" w:hAnsi="Arial" w:cs="Arial"/>
          <w:sz w:val="24"/>
        </w:rPr>
      </w:pPr>
    </w:p>
    <w:p w14:paraId="2DA26B5F" w14:textId="400A4C5C" w:rsidR="00083B24" w:rsidRPr="00A13B02" w:rsidRDefault="00083B24" w:rsidP="004878A2">
      <w:pPr>
        <w:pStyle w:val="NoSpacing"/>
        <w:rPr>
          <w:rFonts w:ascii="Arial" w:hAnsi="Arial" w:cs="Arial"/>
          <w:sz w:val="24"/>
        </w:rPr>
      </w:pPr>
      <w:r w:rsidRPr="00A13B02">
        <w:rPr>
          <w:rFonts w:ascii="Arial" w:hAnsi="Arial" w:cs="Arial"/>
          <w:sz w:val="24"/>
        </w:rPr>
        <w:t xml:space="preserve">Through the alignment </w:t>
      </w:r>
      <w:r w:rsidR="00BB4AC8" w:rsidRPr="00A13B02">
        <w:rPr>
          <w:rFonts w:ascii="Arial" w:hAnsi="Arial" w:cs="Arial"/>
          <w:sz w:val="24"/>
        </w:rPr>
        <w:t>of</w:t>
      </w:r>
      <w:r w:rsidR="00280967" w:rsidRPr="00A13B02">
        <w:rPr>
          <w:rFonts w:ascii="Arial" w:hAnsi="Arial" w:cs="Arial"/>
          <w:sz w:val="24"/>
        </w:rPr>
        <w:t xml:space="preserve"> our </w:t>
      </w:r>
      <w:r w:rsidR="00C454E2" w:rsidRPr="00A13B02">
        <w:rPr>
          <w:rFonts w:ascii="Arial" w:hAnsi="Arial" w:cs="Arial"/>
          <w:sz w:val="24"/>
        </w:rPr>
        <w:t xml:space="preserve">overarching Corporate Strategy </w:t>
      </w:r>
      <w:r w:rsidR="00BB4AC8" w:rsidRPr="00A13B02">
        <w:rPr>
          <w:rFonts w:ascii="Arial" w:hAnsi="Arial" w:cs="Arial"/>
          <w:sz w:val="24"/>
        </w:rPr>
        <w:t xml:space="preserve">with the Strategic Equality Plan 2020-2024 </w:t>
      </w:r>
      <w:r w:rsidRPr="00A13B02">
        <w:rPr>
          <w:rFonts w:ascii="Arial" w:hAnsi="Arial" w:cs="Arial"/>
          <w:sz w:val="24"/>
        </w:rPr>
        <w:t>we will aspire to</w:t>
      </w:r>
      <w:r w:rsidR="00280967" w:rsidRPr="00A13B02">
        <w:rPr>
          <w:rFonts w:ascii="Arial" w:hAnsi="Arial" w:cs="Arial"/>
          <w:sz w:val="24"/>
        </w:rPr>
        <w:t xml:space="preserve"> improve Cardiff Met’s equality and diversity profile</w:t>
      </w:r>
      <w:r w:rsidR="00522F6C" w:rsidRPr="00A13B02">
        <w:rPr>
          <w:rFonts w:ascii="Arial" w:hAnsi="Arial" w:cs="Arial"/>
          <w:sz w:val="24"/>
        </w:rPr>
        <w:t xml:space="preserve">, signalling our </w:t>
      </w:r>
      <w:r w:rsidR="007C0F87" w:rsidRPr="00A13B02">
        <w:rPr>
          <w:rFonts w:ascii="Arial" w:hAnsi="Arial" w:cs="Arial"/>
          <w:sz w:val="24"/>
        </w:rPr>
        <w:t>long-term</w:t>
      </w:r>
      <w:r w:rsidR="00522F6C" w:rsidRPr="00A13B02">
        <w:rPr>
          <w:rFonts w:ascii="Arial" w:hAnsi="Arial" w:cs="Arial"/>
          <w:sz w:val="24"/>
        </w:rPr>
        <w:t xml:space="preserve"> commitment to champion equality of opportunity and promote effective and inclusive practice in Higher Education</w:t>
      </w:r>
      <w:r w:rsidR="007D61F2" w:rsidRPr="00A13B02">
        <w:rPr>
          <w:rFonts w:ascii="Arial" w:hAnsi="Arial" w:cs="Arial"/>
          <w:sz w:val="24"/>
        </w:rPr>
        <w:t xml:space="preserve">. </w:t>
      </w:r>
    </w:p>
    <w:p w14:paraId="490A25D0" w14:textId="7F258560" w:rsidR="00CC6856" w:rsidRDefault="00CC6856" w:rsidP="00306B21">
      <w:pPr>
        <w:pStyle w:val="NoSpacing"/>
      </w:pPr>
    </w:p>
    <w:p w14:paraId="4D1F14F1" w14:textId="68C762B1" w:rsidR="007366EF" w:rsidRDefault="007366EF" w:rsidP="00306B21">
      <w:pPr>
        <w:pStyle w:val="NoSpacing"/>
        <w:rPr>
          <w:rFonts w:eastAsia="Adobe Gothic Std B" w:cstheme="minorHAnsi"/>
          <w:b/>
          <w:color w:val="000000" w:themeColor="text1"/>
          <w:sz w:val="28"/>
          <w:szCs w:val="24"/>
          <w:u w:val="single"/>
        </w:rPr>
      </w:pPr>
    </w:p>
    <w:p w14:paraId="1443D1A5" w14:textId="6577F697" w:rsidR="00686C9C" w:rsidRDefault="00686C9C" w:rsidP="00306B21">
      <w:pPr>
        <w:pStyle w:val="NoSpacing"/>
        <w:rPr>
          <w:rFonts w:eastAsia="Adobe Gothic Std B" w:cstheme="minorHAnsi"/>
          <w:color w:val="1F497D" w:themeColor="text2"/>
          <w:sz w:val="28"/>
          <w:szCs w:val="36"/>
        </w:rPr>
      </w:pPr>
    </w:p>
    <w:p w14:paraId="02F358F3" w14:textId="7EC22CAA" w:rsidR="00C44920" w:rsidRDefault="00C44920" w:rsidP="00ED4C80">
      <w:bookmarkStart w:id="1" w:name="_Toc35855023"/>
    </w:p>
    <w:p w14:paraId="7A386DB7" w14:textId="61D5FE57" w:rsidR="00ED4C80" w:rsidRDefault="00ED4C80" w:rsidP="00ED4C80"/>
    <w:p w14:paraId="698B28FE" w14:textId="77777777" w:rsidR="00ED4C80" w:rsidRPr="00ED4C80" w:rsidRDefault="00ED4C80" w:rsidP="00ED4C80"/>
    <w:p w14:paraId="013CE0FF" w14:textId="267C2064" w:rsidR="00E756A2" w:rsidRPr="00A13B02" w:rsidRDefault="008B5069" w:rsidP="00686C9C">
      <w:pPr>
        <w:pStyle w:val="Heading1"/>
        <w:numPr>
          <w:ilvl w:val="0"/>
          <w:numId w:val="0"/>
        </w:numPr>
        <w:rPr>
          <w:rFonts w:eastAsia="Adobe Gothic Std B"/>
          <w:color w:val="1F497D" w:themeColor="text2"/>
          <w:sz w:val="28"/>
          <w:szCs w:val="36"/>
        </w:rPr>
      </w:pPr>
      <w:r w:rsidRPr="00A13B02">
        <w:rPr>
          <w:rFonts w:eastAsia="Adobe Gothic Std B"/>
          <w:color w:val="1F497D" w:themeColor="text2"/>
          <w:sz w:val="28"/>
          <w:szCs w:val="36"/>
        </w:rPr>
        <w:lastRenderedPageBreak/>
        <w:t>Summary and review of the Strategic Equality Plan</w:t>
      </w:r>
      <w:bookmarkEnd w:id="1"/>
    </w:p>
    <w:p w14:paraId="104274EF" w14:textId="77777777" w:rsidR="004D5DFB" w:rsidRPr="00A13B02" w:rsidRDefault="004D5DFB" w:rsidP="00147DE7">
      <w:pPr>
        <w:spacing w:after="0"/>
        <w:jc w:val="both"/>
        <w:rPr>
          <w:rFonts w:ascii="Arial" w:hAnsi="Arial" w:cs="Arial"/>
        </w:rPr>
      </w:pPr>
    </w:p>
    <w:p w14:paraId="730032D3" w14:textId="5993D3E8" w:rsidR="007D5882" w:rsidRPr="00A13B02" w:rsidRDefault="0067673E" w:rsidP="005F45F1">
      <w:pPr>
        <w:pStyle w:val="NoSpacing"/>
        <w:rPr>
          <w:rFonts w:ascii="Arial" w:hAnsi="Arial" w:cs="Arial"/>
          <w:sz w:val="24"/>
        </w:rPr>
      </w:pPr>
      <w:r w:rsidRPr="00A13B02">
        <w:rPr>
          <w:rFonts w:ascii="Arial" w:hAnsi="Arial" w:cs="Arial"/>
          <w:sz w:val="24"/>
        </w:rPr>
        <w:t>Th</w:t>
      </w:r>
      <w:r w:rsidR="00D56003" w:rsidRPr="00A13B02">
        <w:rPr>
          <w:rFonts w:ascii="Arial" w:hAnsi="Arial" w:cs="Arial"/>
          <w:sz w:val="24"/>
        </w:rPr>
        <w:t xml:space="preserve">e current </w:t>
      </w:r>
      <w:r w:rsidRPr="00A13B02">
        <w:rPr>
          <w:rFonts w:ascii="Arial" w:hAnsi="Arial" w:cs="Arial"/>
          <w:sz w:val="24"/>
        </w:rPr>
        <w:t>Strategic Equality Plan</w:t>
      </w:r>
      <w:r w:rsidR="00026EF5" w:rsidRPr="00A13B02">
        <w:rPr>
          <w:rFonts w:ascii="Arial" w:hAnsi="Arial" w:cs="Arial"/>
          <w:sz w:val="24"/>
        </w:rPr>
        <w:t xml:space="preserve"> </w:t>
      </w:r>
      <w:r w:rsidR="00533B40" w:rsidRPr="00A13B02">
        <w:rPr>
          <w:rFonts w:ascii="Arial" w:hAnsi="Arial" w:cs="Arial"/>
          <w:sz w:val="24"/>
        </w:rPr>
        <w:t xml:space="preserve">2020-24 </w:t>
      </w:r>
      <w:r w:rsidR="00026EF5" w:rsidRPr="00A13B02">
        <w:rPr>
          <w:rFonts w:ascii="Arial" w:hAnsi="Arial" w:cs="Arial"/>
          <w:sz w:val="24"/>
        </w:rPr>
        <w:t>set</w:t>
      </w:r>
      <w:r w:rsidR="002C2029" w:rsidRPr="00A13B02">
        <w:rPr>
          <w:rFonts w:ascii="Arial" w:hAnsi="Arial" w:cs="Arial"/>
          <w:sz w:val="24"/>
        </w:rPr>
        <w:t>s</w:t>
      </w:r>
      <w:r w:rsidR="00026EF5" w:rsidRPr="00A13B02">
        <w:rPr>
          <w:rFonts w:ascii="Arial" w:hAnsi="Arial" w:cs="Arial"/>
          <w:sz w:val="24"/>
        </w:rPr>
        <w:t xml:space="preserve"> out the approach taken by Cardiff Metropolitan University to advance</w:t>
      </w:r>
      <w:r w:rsidR="002C2029" w:rsidRPr="00A13B02">
        <w:rPr>
          <w:rFonts w:ascii="Arial" w:hAnsi="Arial" w:cs="Arial"/>
          <w:sz w:val="24"/>
        </w:rPr>
        <w:t xml:space="preserve"> and support</w:t>
      </w:r>
      <w:r w:rsidR="00026EF5" w:rsidRPr="00A13B02">
        <w:rPr>
          <w:rFonts w:ascii="Arial" w:hAnsi="Arial" w:cs="Arial"/>
          <w:sz w:val="24"/>
        </w:rPr>
        <w:t xml:space="preserve"> equality, diversity and inclusion</w:t>
      </w:r>
      <w:r w:rsidR="007625FF" w:rsidRPr="00A13B02">
        <w:rPr>
          <w:rFonts w:ascii="Arial" w:hAnsi="Arial" w:cs="Arial"/>
          <w:sz w:val="24"/>
        </w:rPr>
        <w:t xml:space="preserve">, </w:t>
      </w:r>
      <w:r w:rsidR="00301E5F" w:rsidRPr="00A13B02">
        <w:rPr>
          <w:rFonts w:ascii="Arial" w:hAnsi="Arial" w:cs="Arial"/>
          <w:sz w:val="24"/>
        </w:rPr>
        <w:t>working beyond our legislative requirements</w:t>
      </w:r>
      <w:r w:rsidR="007C5F98" w:rsidRPr="00A13B02">
        <w:rPr>
          <w:rFonts w:ascii="Arial" w:hAnsi="Arial" w:cs="Arial"/>
          <w:sz w:val="24"/>
        </w:rPr>
        <w:t xml:space="preserve">. </w:t>
      </w:r>
      <w:r w:rsidR="008736DE" w:rsidRPr="00A13B02">
        <w:rPr>
          <w:rFonts w:ascii="Arial" w:hAnsi="Arial" w:cs="Arial"/>
          <w:sz w:val="24"/>
        </w:rPr>
        <w:t xml:space="preserve"> </w:t>
      </w:r>
      <w:r w:rsidR="00406786" w:rsidRPr="00A13B02">
        <w:rPr>
          <w:rFonts w:ascii="Arial" w:hAnsi="Arial" w:cs="Arial"/>
          <w:sz w:val="24"/>
        </w:rPr>
        <w:t>As a</w:t>
      </w:r>
      <w:r w:rsidR="00737D1A" w:rsidRPr="00A13B02">
        <w:rPr>
          <w:rFonts w:ascii="Arial" w:hAnsi="Arial" w:cs="Arial"/>
          <w:sz w:val="24"/>
        </w:rPr>
        <w:t>n employer and</w:t>
      </w:r>
      <w:r w:rsidR="00406786" w:rsidRPr="00A13B02">
        <w:rPr>
          <w:rFonts w:ascii="Arial" w:hAnsi="Arial" w:cs="Arial"/>
          <w:sz w:val="24"/>
        </w:rPr>
        <w:t xml:space="preserve"> Higher Education provider</w:t>
      </w:r>
      <w:r w:rsidR="007C5F98" w:rsidRPr="00A13B02">
        <w:rPr>
          <w:rFonts w:ascii="Arial" w:hAnsi="Arial" w:cs="Arial"/>
          <w:sz w:val="24"/>
        </w:rPr>
        <w:t xml:space="preserve">, </w:t>
      </w:r>
      <w:r w:rsidR="00406786" w:rsidRPr="00A13B02">
        <w:rPr>
          <w:rFonts w:ascii="Arial" w:hAnsi="Arial" w:cs="Arial"/>
          <w:sz w:val="24"/>
        </w:rPr>
        <w:t>Cardiff Metropolitan University</w:t>
      </w:r>
      <w:r w:rsidR="00737D1A" w:rsidRPr="00A13B02">
        <w:rPr>
          <w:rFonts w:ascii="Arial" w:hAnsi="Arial" w:cs="Arial"/>
          <w:sz w:val="24"/>
        </w:rPr>
        <w:t xml:space="preserve"> </w:t>
      </w:r>
      <w:r w:rsidR="00072890" w:rsidRPr="00A13B02">
        <w:rPr>
          <w:rFonts w:ascii="Arial" w:hAnsi="Arial" w:cs="Arial"/>
          <w:sz w:val="24"/>
        </w:rPr>
        <w:t xml:space="preserve">can play a key role in Wales, </w:t>
      </w:r>
      <w:r w:rsidR="007C5F98" w:rsidRPr="00A13B02">
        <w:rPr>
          <w:rFonts w:ascii="Arial" w:hAnsi="Arial" w:cs="Arial"/>
          <w:sz w:val="24"/>
        </w:rPr>
        <w:t>implement</w:t>
      </w:r>
      <w:r w:rsidR="00072890" w:rsidRPr="00A13B02">
        <w:rPr>
          <w:rFonts w:ascii="Arial" w:hAnsi="Arial" w:cs="Arial"/>
          <w:sz w:val="24"/>
        </w:rPr>
        <w:t>ing</w:t>
      </w:r>
      <w:r w:rsidR="007C5F98" w:rsidRPr="00A13B02">
        <w:rPr>
          <w:rFonts w:ascii="Arial" w:hAnsi="Arial" w:cs="Arial"/>
          <w:sz w:val="24"/>
        </w:rPr>
        <w:t xml:space="preserve"> and influenc</w:t>
      </w:r>
      <w:r w:rsidR="00072890" w:rsidRPr="00A13B02">
        <w:rPr>
          <w:rFonts w:ascii="Arial" w:hAnsi="Arial" w:cs="Arial"/>
          <w:sz w:val="24"/>
        </w:rPr>
        <w:t>ing</w:t>
      </w:r>
      <w:r w:rsidR="007C5F98" w:rsidRPr="00A13B02">
        <w:rPr>
          <w:rFonts w:ascii="Arial" w:hAnsi="Arial" w:cs="Arial"/>
          <w:sz w:val="24"/>
        </w:rPr>
        <w:t xml:space="preserve"> </w:t>
      </w:r>
      <w:r w:rsidR="00072890" w:rsidRPr="00A13B02">
        <w:rPr>
          <w:rFonts w:ascii="Arial" w:hAnsi="Arial" w:cs="Arial"/>
          <w:sz w:val="24"/>
        </w:rPr>
        <w:t xml:space="preserve">positive </w:t>
      </w:r>
      <w:r w:rsidR="007C5F98" w:rsidRPr="00A13B02">
        <w:rPr>
          <w:rFonts w:ascii="Arial" w:hAnsi="Arial" w:cs="Arial"/>
          <w:sz w:val="24"/>
        </w:rPr>
        <w:t xml:space="preserve">change </w:t>
      </w:r>
      <w:r w:rsidR="004A0527" w:rsidRPr="00A13B02">
        <w:rPr>
          <w:rFonts w:ascii="Arial" w:hAnsi="Arial" w:cs="Arial"/>
          <w:sz w:val="24"/>
        </w:rPr>
        <w:t>through the promotion of equality of opportunity within the sector and our community</w:t>
      </w:r>
      <w:r w:rsidR="00EA36EB" w:rsidRPr="00A13B02">
        <w:rPr>
          <w:rFonts w:ascii="Arial" w:hAnsi="Arial" w:cs="Arial"/>
          <w:sz w:val="24"/>
        </w:rPr>
        <w:t>.</w:t>
      </w:r>
      <w:r w:rsidR="00533B40" w:rsidRPr="00A13B02">
        <w:rPr>
          <w:rFonts w:ascii="Arial" w:hAnsi="Arial" w:cs="Arial"/>
          <w:sz w:val="24"/>
        </w:rPr>
        <w:t xml:space="preserve"> </w:t>
      </w:r>
      <w:r w:rsidR="00EA36EB" w:rsidRPr="00A13B02">
        <w:rPr>
          <w:rFonts w:ascii="Arial" w:hAnsi="Arial" w:cs="Arial"/>
          <w:sz w:val="24"/>
        </w:rPr>
        <w:t>The Plan sets out our intended direction of travel over the next four years</w:t>
      </w:r>
      <w:r w:rsidR="00AF3BBB" w:rsidRPr="00A13B02">
        <w:rPr>
          <w:rFonts w:ascii="Arial" w:hAnsi="Arial" w:cs="Arial"/>
          <w:sz w:val="24"/>
        </w:rPr>
        <w:t xml:space="preserve">, </w:t>
      </w:r>
      <w:r w:rsidR="00FB2C33" w:rsidRPr="00A13B02">
        <w:rPr>
          <w:rFonts w:ascii="Arial" w:hAnsi="Arial" w:cs="Arial"/>
          <w:sz w:val="24"/>
        </w:rPr>
        <w:t xml:space="preserve">mapping closely to our </w:t>
      </w:r>
      <w:r w:rsidR="004F1F8D" w:rsidRPr="00A13B02">
        <w:rPr>
          <w:rFonts w:ascii="Arial" w:hAnsi="Arial" w:cs="Arial"/>
          <w:sz w:val="24"/>
        </w:rPr>
        <w:t>c</w:t>
      </w:r>
      <w:r w:rsidR="00FB2C33" w:rsidRPr="00A13B02">
        <w:rPr>
          <w:rFonts w:ascii="Arial" w:hAnsi="Arial" w:cs="Arial"/>
          <w:sz w:val="24"/>
        </w:rPr>
        <w:t>orporate ambition</w:t>
      </w:r>
      <w:r w:rsidR="00BE5A96" w:rsidRPr="00A13B02">
        <w:rPr>
          <w:rFonts w:ascii="Arial" w:hAnsi="Arial" w:cs="Arial"/>
          <w:sz w:val="24"/>
        </w:rPr>
        <w:t>s</w:t>
      </w:r>
      <w:r w:rsidR="009E21D2" w:rsidRPr="00A13B02">
        <w:rPr>
          <w:rFonts w:ascii="Arial" w:hAnsi="Arial" w:cs="Arial"/>
          <w:sz w:val="24"/>
        </w:rPr>
        <w:t xml:space="preserve">. </w:t>
      </w:r>
    </w:p>
    <w:p w14:paraId="093446F5" w14:textId="77777777" w:rsidR="005F45F1" w:rsidRPr="00A13B02" w:rsidRDefault="005F45F1" w:rsidP="005F45F1">
      <w:pPr>
        <w:pStyle w:val="NoSpacing"/>
        <w:rPr>
          <w:rFonts w:ascii="Arial" w:hAnsi="Arial" w:cs="Arial"/>
          <w:sz w:val="24"/>
        </w:rPr>
      </w:pPr>
    </w:p>
    <w:p w14:paraId="2D236435" w14:textId="38B4C0FD" w:rsidR="00ED7F61" w:rsidRPr="00A13B02" w:rsidRDefault="00ED7F61" w:rsidP="005F45F1">
      <w:pPr>
        <w:pStyle w:val="NoSpacing"/>
        <w:rPr>
          <w:rFonts w:ascii="Arial" w:hAnsi="Arial" w:cs="Arial"/>
          <w:sz w:val="24"/>
        </w:rPr>
      </w:pPr>
      <w:r w:rsidRPr="00A13B02">
        <w:rPr>
          <w:rFonts w:ascii="Arial" w:hAnsi="Arial" w:cs="Arial"/>
          <w:sz w:val="24"/>
        </w:rPr>
        <w:t>Progress has been made throughout the University following the implementation of our last two Strategi</w:t>
      </w:r>
      <w:r w:rsidR="000D698C" w:rsidRPr="00A13B02">
        <w:rPr>
          <w:rFonts w:ascii="Arial" w:hAnsi="Arial" w:cs="Arial"/>
          <w:sz w:val="24"/>
        </w:rPr>
        <w:t>c</w:t>
      </w:r>
      <w:r w:rsidRPr="00A13B02">
        <w:rPr>
          <w:rFonts w:ascii="Arial" w:hAnsi="Arial" w:cs="Arial"/>
          <w:sz w:val="24"/>
        </w:rPr>
        <w:t xml:space="preserve"> </w:t>
      </w:r>
      <w:r w:rsidR="000D698C" w:rsidRPr="00A13B02">
        <w:rPr>
          <w:rFonts w:ascii="Arial" w:hAnsi="Arial" w:cs="Arial"/>
          <w:sz w:val="24"/>
        </w:rPr>
        <w:t>E</w:t>
      </w:r>
      <w:r w:rsidRPr="00A13B02">
        <w:rPr>
          <w:rFonts w:ascii="Arial" w:hAnsi="Arial" w:cs="Arial"/>
          <w:sz w:val="24"/>
        </w:rPr>
        <w:t xml:space="preserve">quality Plans. </w:t>
      </w:r>
      <w:r w:rsidR="000D698C" w:rsidRPr="00A13B02">
        <w:rPr>
          <w:rFonts w:ascii="Arial" w:hAnsi="Arial" w:cs="Arial"/>
          <w:sz w:val="24"/>
        </w:rPr>
        <w:t xml:space="preserve">One of the </w:t>
      </w:r>
      <w:r w:rsidR="00541C9A" w:rsidRPr="00A13B02">
        <w:rPr>
          <w:rFonts w:ascii="Arial" w:hAnsi="Arial" w:cs="Arial"/>
          <w:sz w:val="24"/>
        </w:rPr>
        <w:t>mains</w:t>
      </w:r>
      <w:r w:rsidRPr="00A13B02">
        <w:rPr>
          <w:rFonts w:ascii="Arial" w:hAnsi="Arial" w:cs="Arial"/>
          <w:sz w:val="24"/>
        </w:rPr>
        <w:t xml:space="preserve"> lesson</w:t>
      </w:r>
      <w:r w:rsidR="000D698C" w:rsidRPr="00A13B02">
        <w:rPr>
          <w:rFonts w:ascii="Arial" w:hAnsi="Arial" w:cs="Arial"/>
          <w:sz w:val="24"/>
        </w:rPr>
        <w:t>s</w:t>
      </w:r>
      <w:r w:rsidRPr="00A13B02">
        <w:rPr>
          <w:rFonts w:ascii="Arial" w:hAnsi="Arial" w:cs="Arial"/>
          <w:sz w:val="24"/>
        </w:rPr>
        <w:t xml:space="preserve"> that was learned was during the </w:t>
      </w:r>
      <w:r w:rsidR="005F45F1" w:rsidRPr="00A13B02">
        <w:rPr>
          <w:rFonts w:ascii="Arial" w:hAnsi="Arial" w:cs="Arial"/>
          <w:sz w:val="24"/>
        </w:rPr>
        <w:t xml:space="preserve">development of our 2016-20 Plan, whereby </w:t>
      </w:r>
      <w:r w:rsidR="004617BA" w:rsidRPr="00A13B02">
        <w:rPr>
          <w:rFonts w:ascii="Arial" w:hAnsi="Arial" w:cs="Arial"/>
          <w:sz w:val="24"/>
        </w:rPr>
        <w:t xml:space="preserve">in some areas of the organisation, </w:t>
      </w:r>
      <w:r w:rsidRPr="00A13B02">
        <w:rPr>
          <w:rFonts w:ascii="Arial" w:hAnsi="Arial" w:cs="Arial"/>
          <w:sz w:val="24"/>
        </w:rPr>
        <w:t xml:space="preserve">our approach </w:t>
      </w:r>
      <w:r w:rsidR="000D698C" w:rsidRPr="00A13B02">
        <w:rPr>
          <w:rFonts w:ascii="Arial" w:hAnsi="Arial" w:cs="Arial"/>
          <w:sz w:val="24"/>
        </w:rPr>
        <w:t>was</w:t>
      </w:r>
      <w:r w:rsidRPr="00A13B02">
        <w:rPr>
          <w:rFonts w:ascii="Arial" w:hAnsi="Arial" w:cs="Arial"/>
          <w:sz w:val="24"/>
        </w:rPr>
        <w:t xml:space="preserve"> characterised as ‘fixing the people for the University’ rather than ‘fixing the University for the people’. In other </w:t>
      </w:r>
      <w:r w:rsidR="007C0F87" w:rsidRPr="00A13B02">
        <w:rPr>
          <w:rFonts w:ascii="Arial" w:hAnsi="Arial" w:cs="Arial"/>
          <w:sz w:val="24"/>
        </w:rPr>
        <w:t>words,</w:t>
      </w:r>
      <w:r w:rsidRPr="00A13B02">
        <w:rPr>
          <w:rFonts w:ascii="Arial" w:hAnsi="Arial" w:cs="Arial"/>
          <w:sz w:val="24"/>
        </w:rPr>
        <w:t xml:space="preserve"> we tended to favour helping individuals overcome the way in which the University operates rather than seeking to make fundamental changes to the way in which the University is designed and operates. </w:t>
      </w:r>
      <w:r w:rsidR="004617BA" w:rsidRPr="00A13B02">
        <w:rPr>
          <w:rFonts w:ascii="Arial" w:hAnsi="Arial" w:cs="Arial"/>
          <w:sz w:val="24"/>
        </w:rPr>
        <w:t xml:space="preserve">This lesson has been vital in shaping the ongoing development of </w:t>
      </w:r>
      <w:r w:rsidR="00CD584A" w:rsidRPr="00A13B02">
        <w:rPr>
          <w:rFonts w:ascii="Arial" w:hAnsi="Arial" w:cs="Arial"/>
          <w:sz w:val="24"/>
        </w:rPr>
        <w:t xml:space="preserve">the University, ensuring that Equality, Diversity and Inclusion is embedded </w:t>
      </w:r>
      <w:r w:rsidR="00B30175" w:rsidRPr="00A13B02">
        <w:rPr>
          <w:rFonts w:ascii="Arial" w:hAnsi="Arial" w:cs="Arial"/>
          <w:sz w:val="24"/>
        </w:rPr>
        <w:t>in everything that we do.</w:t>
      </w:r>
    </w:p>
    <w:p w14:paraId="07016108" w14:textId="46453B5E" w:rsidR="005F45F1" w:rsidRPr="00A13B02" w:rsidRDefault="005F45F1" w:rsidP="005F45F1">
      <w:pPr>
        <w:pStyle w:val="NoSpacing"/>
        <w:rPr>
          <w:rFonts w:ascii="Arial" w:hAnsi="Arial" w:cs="Arial"/>
          <w:sz w:val="24"/>
        </w:rPr>
      </w:pPr>
    </w:p>
    <w:p w14:paraId="7AC14562" w14:textId="44A0C4B0" w:rsidR="00FB1BBD" w:rsidRPr="00A13B02" w:rsidRDefault="000F43F8" w:rsidP="000F43F8">
      <w:pPr>
        <w:pStyle w:val="NoSpacing"/>
        <w:rPr>
          <w:rFonts w:ascii="Arial" w:hAnsi="Arial" w:cs="Arial"/>
          <w:sz w:val="24"/>
        </w:rPr>
      </w:pPr>
      <w:r w:rsidRPr="00A13B02">
        <w:rPr>
          <w:rFonts w:ascii="Arial" w:hAnsi="Arial" w:cs="Arial"/>
          <w:sz w:val="24"/>
        </w:rPr>
        <w:t xml:space="preserve">There have been a number of </w:t>
      </w:r>
      <w:r w:rsidR="00695D6C" w:rsidRPr="00A13B02">
        <w:rPr>
          <w:rFonts w:ascii="Arial" w:hAnsi="Arial" w:cs="Arial"/>
          <w:sz w:val="24"/>
        </w:rPr>
        <w:t xml:space="preserve">notable </w:t>
      </w:r>
      <w:r w:rsidRPr="00A13B02">
        <w:rPr>
          <w:rFonts w:ascii="Arial" w:hAnsi="Arial" w:cs="Arial"/>
          <w:sz w:val="24"/>
        </w:rPr>
        <w:t xml:space="preserve">achievements during the implementation of our 2016-20 Strategic Equality Plan. </w:t>
      </w:r>
      <w:r w:rsidR="00695D6C" w:rsidRPr="00A13B02">
        <w:rPr>
          <w:rFonts w:ascii="Arial" w:hAnsi="Arial" w:cs="Arial"/>
          <w:sz w:val="24"/>
        </w:rPr>
        <w:t>A</w:t>
      </w:r>
      <w:r w:rsidRPr="00A13B02">
        <w:rPr>
          <w:rFonts w:ascii="Arial" w:hAnsi="Arial" w:cs="Arial"/>
          <w:sz w:val="24"/>
        </w:rPr>
        <w:t xml:space="preserve">chievements </w:t>
      </w:r>
      <w:r w:rsidR="00FB1BBD" w:rsidRPr="00A13B02">
        <w:rPr>
          <w:rFonts w:ascii="Arial" w:hAnsi="Arial" w:cs="Arial"/>
          <w:sz w:val="24"/>
        </w:rPr>
        <w:t>include:</w:t>
      </w:r>
    </w:p>
    <w:p w14:paraId="66A65C51" w14:textId="77777777" w:rsidR="00474B15" w:rsidRPr="00A13B02" w:rsidRDefault="00474B15" w:rsidP="000F43F8">
      <w:pPr>
        <w:pStyle w:val="NoSpacing"/>
        <w:rPr>
          <w:rFonts w:ascii="Arial" w:hAnsi="Arial" w:cs="Arial"/>
          <w:sz w:val="24"/>
        </w:rPr>
      </w:pPr>
    </w:p>
    <w:p w14:paraId="7CF09E2D" w14:textId="77777777" w:rsidR="00F560E9" w:rsidRPr="00A13B02" w:rsidRDefault="00FB1BBD" w:rsidP="00FB1BBD">
      <w:pPr>
        <w:pStyle w:val="NoSpacing"/>
        <w:numPr>
          <w:ilvl w:val="0"/>
          <w:numId w:val="15"/>
        </w:numPr>
        <w:rPr>
          <w:rFonts w:ascii="Arial" w:hAnsi="Arial" w:cs="Arial"/>
          <w:sz w:val="24"/>
        </w:rPr>
      </w:pPr>
      <w:r w:rsidRPr="00A13B02">
        <w:rPr>
          <w:rFonts w:ascii="Arial" w:hAnsi="Arial" w:cs="Arial"/>
          <w:sz w:val="24"/>
        </w:rPr>
        <w:t>E</w:t>
      </w:r>
      <w:r w:rsidR="000F43F8" w:rsidRPr="00A13B02">
        <w:rPr>
          <w:rFonts w:ascii="Arial" w:hAnsi="Arial" w:cs="Arial"/>
          <w:sz w:val="24"/>
        </w:rPr>
        <w:t xml:space="preserve">stablishment of Women’s, Disabled and BME Staff Networks </w:t>
      </w:r>
    </w:p>
    <w:p w14:paraId="65CDE7A5" w14:textId="2C11EF59" w:rsidR="00FB1BBD" w:rsidRPr="00A13B02" w:rsidRDefault="00F560E9" w:rsidP="00FB1BBD">
      <w:pPr>
        <w:pStyle w:val="NoSpacing"/>
        <w:numPr>
          <w:ilvl w:val="0"/>
          <w:numId w:val="15"/>
        </w:numPr>
        <w:rPr>
          <w:rFonts w:ascii="Arial" w:hAnsi="Arial" w:cs="Arial"/>
          <w:sz w:val="24"/>
        </w:rPr>
      </w:pPr>
      <w:r w:rsidRPr="00A13B02">
        <w:rPr>
          <w:rFonts w:ascii="Arial" w:hAnsi="Arial" w:cs="Arial"/>
          <w:sz w:val="24"/>
        </w:rPr>
        <w:t>C</w:t>
      </w:r>
      <w:r w:rsidR="000F43F8" w:rsidRPr="00A13B02">
        <w:rPr>
          <w:rFonts w:ascii="Arial" w:hAnsi="Arial" w:cs="Arial"/>
          <w:sz w:val="24"/>
        </w:rPr>
        <w:t>reation of a staff and student Interfaith working Group</w:t>
      </w:r>
    </w:p>
    <w:p w14:paraId="573FE937" w14:textId="565C8DA4" w:rsidR="00FB1BBD" w:rsidRPr="00A13B02" w:rsidRDefault="00FB1BBD" w:rsidP="00FB1BBD">
      <w:pPr>
        <w:pStyle w:val="NoSpacing"/>
        <w:numPr>
          <w:ilvl w:val="0"/>
          <w:numId w:val="15"/>
        </w:numPr>
        <w:rPr>
          <w:rFonts w:ascii="Arial" w:hAnsi="Arial" w:cs="Arial"/>
          <w:sz w:val="24"/>
        </w:rPr>
      </w:pPr>
      <w:r w:rsidRPr="00A13B02">
        <w:rPr>
          <w:rFonts w:ascii="Arial" w:hAnsi="Arial" w:cs="Arial"/>
          <w:sz w:val="24"/>
        </w:rPr>
        <w:t>Three successful Athena SWAN Bronze Departmental awards</w:t>
      </w:r>
      <w:r w:rsidR="00A6367C" w:rsidRPr="00A13B02">
        <w:rPr>
          <w:rFonts w:ascii="Arial" w:hAnsi="Arial" w:cs="Arial"/>
          <w:sz w:val="24"/>
        </w:rPr>
        <w:t xml:space="preserve"> </w:t>
      </w:r>
    </w:p>
    <w:p w14:paraId="667E92DC" w14:textId="7633B166" w:rsidR="00A244F7" w:rsidRPr="00A13B02" w:rsidRDefault="00A244F7" w:rsidP="00FB1BBD">
      <w:pPr>
        <w:pStyle w:val="NoSpacing"/>
        <w:numPr>
          <w:ilvl w:val="0"/>
          <w:numId w:val="15"/>
        </w:numPr>
        <w:rPr>
          <w:rFonts w:ascii="Arial" w:hAnsi="Arial" w:cs="Arial"/>
          <w:sz w:val="24"/>
        </w:rPr>
      </w:pPr>
      <w:r w:rsidRPr="00A13B02">
        <w:rPr>
          <w:rFonts w:ascii="Arial" w:hAnsi="Arial" w:cs="Arial"/>
          <w:sz w:val="24"/>
        </w:rPr>
        <w:t>Successful Institutional Athena SWAN</w:t>
      </w:r>
      <w:r w:rsidR="006B4817" w:rsidRPr="00A13B02">
        <w:rPr>
          <w:rFonts w:ascii="Arial" w:hAnsi="Arial" w:cs="Arial"/>
          <w:sz w:val="24"/>
        </w:rPr>
        <w:t xml:space="preserve"> Bronze renewal in March 2020</w:t>
      </w:r>
    </w:p>
    <w:p w14:paraId="236C7D94" w14:textId="53B3E5E1" w:rsidR="00A244F7" w:rsidRPr="00A13B02" w:rsidRDefault="00B34ED4" w:rsidP="00FB1BBD">
      <w:pPr>
        <w:pStyle w:val="NoSpacing"/>
        <w:numPr>
          <w:ilvl w:val="0"/>
          <w:numId w:val="15"/>
        </w:numPr>
        <w:rPr>
          <w:rFonts w:ascii="Arial" w:hAnsi="Arial" w:cs="Arial"/>
          <w:sz w:val="24"/>
        </w:rPr>
      </w:pPr>
      <w:r w:rsidRPr="00A13B02">
        <w:rPr>
          <w:rFonts w:ascii="Arial" w:hAnsi="Arial" w:cs="Arial"/>
          <w:sz w:val="24"/>
        </w:rPr>
        <w:t>Publication of Gender Pay Gap information and associated action plans</w:t>
      </w:r>
    </w:p>
    <w:p w14:paraId="3786D084" w14:textId="2FF4DB24" w:rsidR="00B34ED4" w:rsidRPr="00A13B02" w:rsidRDefault="00B34ED4" w:rsidP="00FB1BBD">
      <w:pPr>
        <w:pStyle w:val="NoSpacing"/>
        <w:numPr>
          <w:ilvl w:val="0"/>
          <w:numId w:val="15"/>
        </w:numPr>
        <w:rPr>
          <w:rFonts w:ascii="Arial" w:hAnsi="Arial" w:cs="Arial"/>
          <w:sz w:val="24"/>
        </w:rPr>
      </w:pPr>
      <w:r w:rsidRPr="00A13B02">
        <w:rPr>
          <w:rFonts w:ascii="Arial" w:hAnsi="Arial" w:cs="Arial"/>
          <w:sz w:val="24"/>
        </w:rPr>
        <w:t>Revised Equality in the Workplace Training</w:t>
      </w:r>
    </w:p>
    <w:p w14:paraId="3FBB56E1" w14:textId="5ED374A8" w:rsidR="00B3426C" w:rsidRPr="00A13B02" w:rsidRDefault="00B3426C" w:rsidP="00FB1BBD">
      <w:pPr>
        <w:pStyle w:val="NoSpacing"/>
        <w:numPr>
          <w:ilvl w:val="0"/>
          <w:numId w:val="15"/>
        </w:numPr>
        <w:rPr>
          <w:rFonts w:ascii="Arial" w:hAnsi="Arial" w:cs="Arial"/>
          <w:sz w:val="24"/>
        </w:rPr>
      </w:pPr>
      <w:r w:rsidRPr="00A13B02">
        <w:rPr>
          <w:rFonts w:ascii="Arial" w:hAnsi="Arial" w:cs="Arial"/>
          <w:sz w:val="24"/>
        </w:rPr>
        <w:t>Implementation of Unconscious Bias training</w:t>
      </w:r>
    </w:p>
    <w:p w14:paraId="3BF98EC9" w14:textId="412681F6" w:rsidR="00B34ED4" w:rsidRPr="00A13B02" w:rsidRDefault="00B34ED4" w:rsidP="00FB1BBD">
      <w:pPr>
        <w:pStyle w:val="NoSpacing"/>
        <w:numPr>
          <w:ilvl w:val="0"/>
          <w:numId w:val="15"/>
        </w:numPr>
        <w:rPr>
          <w:rFonts w:ascii="Arial" w:hAnsi="Arial" w:cs="Arial"/>
          <w:sz w:val="24"/>
        </w:rPr>
      </w:pPr>
      <w:r w:rsidRPr="00A13B02">
        <w:rPr>
          <w:rFonts w:ascii="Arial" w:hAnsi="Arial" w:cs="Arial"/>
          <w:sz w:val="24"/>
        </w:rPr>
        <w:t>Introduction of Trans Awareness Training</w:t>
      </w:r>
    </w:p>
    <w:p w14:paraId="7D54A420" w14:textId="6500126B" w:rsidR="00340115" w:rsidRPr="00A13B02" w:rsidRDefault="00340115" w:rsidP="00FB1BBD">
      <w:pPr>
        <w:pStyle w:val="NoSpacing"/>
        <w:numPr>
          <w:ilvl w:val="0"/>
          <w:numId w:val="15"/>
        </w:numPr>
        <w:rPr>
          <w:rFonts w:ascii="Arial" w:hAnsi="Arial" w:cs="Arial"/>
          <w:sz w:val="24"/>
        </w:rPr>
      </w:pPr>
      <w:r w:rsidRPr="00A13B02">
        <w:rPr>
          <w:rFonts w:ascii="Arial" w:hAnsi="Arial" w:cs="Arial"/>
          <w:sz w:val="24"/>
        </w:rPr>
        <w:t xml:space="preserve">Revised </w:t>
      </w:r>
      <w:r w:rsidR="003F1A12" w:rsidRPr="00A13B02">
        <w:rPr>
          <w:rFonts w:ascii="Arial" w:hAnsi="Arial" w:cs="Arial"/>
          <w:sz w:val="24"/>
        </w:rPr>
        <w:t>HR Policies (</w:t>
      </w:r>
      <w:r w:rsidRPr="00A13B02">
        <w:rPr>
          <w:rFonts w:ascii="Arial" w:hAnsi="Arial" w:cs="Arial"/>
          <w:sz w:val="24"/>
        </w:rPr>
        <w:t>Maternity, Paternity, Parental Leave Policies and benefits</w:t>
      </w:r>
      <w:r w:rsidR="003F1A12" w:rsidRPr="00A13B02">
        <w:rPr>
          <w:rFonts w:ascii="Arial" w:hAnsi="Arial" w:cs="Arial"/>
          <w:sz w:val="24"/>
        </w:rPr>
        <w:t>)</w:t>
      </w:r>
    </w:p>
    <w:p w14:paraId="2FB80E61" w14:textId="77777777" w:rsidR="00EA4448" w:rsidRPr="00A13B02" w:rsidRDefault="00F04159" w:rsidP="00FB1BBD">
      <w:pPr>
        <w:pStyle w:val="NoSpacing"/>
        <w:numPr>
          <w:ilvl w:val="0"/>
          <w:numId w:val="15"/>
        </w:numPr>
        <w:rPr>
          <w:rFonts w:ascii="Arial" w:hAnsi="Arial" w:cs="Arial"/>
          <w:sz w:val="24"/>
        </w:rPr>
      </w:pPr>
      <w:r w:rsidRPr="00A13B02">
        <w:rPr>
          <w:rFonts w:ascii="Arial" w:hAnsi="Arial" w:cs="Arial"/>
          <w:sz w:val="24"/>
        </w:rPr>
        <w:t>Creation of Equality and Diversity Business Intelligence Dashboard</w:t>
      </w:r>
    </w:p>
    <w:p w14:paraId="1E306644" w14:textId="12157084" w:rsidR="00EA4448" w:rsidRPr="00A13B02" w:rsidRDefault="00F560E9" w:rsidP="00EA4448">
      <w:pPr>
        <w:pStyle w:val="NoSpacing"/>
        <w:numPr>
          <w:ilvl w:val="0"/>
          <w:numId w:val="15"/>
        </w:numPr>
        <w:rPr>
          <w:rFonts w:ascii="Arial" w:hAnsi="Arial" w:cs="Arial"/>
          <w:sz w:val="24"/>
        </w:rPr>
      </w:pPr>
      <w:r w:rsidRPr="00A13B02">
        <w:rPr>
          <w:rFonts w:ascii="Arial" w:hAnsi="Arial" w:cs="Arial"/>
          <w:sz w:val="24"/>
        </w:rPr>
        <w:t xml:space="preserve">Establishment of </w:t>
      </w:r>
      <w:r w:rsidR="00EA4448" w:rsidRPr="00A13B02">
        <w:rPr>
          <w:rFonts w:ascii="Arial" w:hAnsi="Arial" w:cs="Arial"/>
          <w:sz w:val="24"/>
        </w:rPr>
        <w:t xml:space="preserve">Women to Reader/Professor scheme </w:t>
      </w:r>
    </w:p>
    <w:p w14:paraId="0309F612" w14:textId="3748A5AF" w:rsidR="00211ADB" w:rsidRPr="00A13B02" w:rsidRDefault="00211ADB" w:rsidP="00EA4448">
      <w:pPr>
        <w:pStyle w:val="NoSpacing"/>
        <w:numPr>
          <w:ilvl w:val="0"/>
          <w:numId w:val="15"/>
        </w:numPr>
        <w:rPr>
          <w:rFonts w:ascii="Arial" w:hAnsi="Arial" w:cs="Arial"/>
          <w:sz w:val="24"/>
        </w:rPr>
      </w:pPr>
      <w:r w:rsidRPr="00A13B02">
        <w:rPr>
          <w:rFonts w:ascii="Arial" w:hAnsi="Arial" w:cs="Arial"/>
          <w:sz w:val="24"/>
        </w:rPr>
        <w:t>Sponsorship and support of Black History Month Wales</w:t>
      </w:r>
    </w:p>
    <w:p w14:paraId="6291ED53" w14:textId="5BB06FF6" w:rsidR="000F43F8" w:rsidRPr="00A13B02" w:rsidRDefault="00654320" w:rsidP="00FB1BBD">
      <w:pPr>
        <w:pStyle w:val="NoSpacing"/>
        <w:numPr>
          <w:ilvl w:val="0"/>
          <w:numId w:val="15"/>
        </w:numPr>
        <w:rPr>
          <w:rFonts w:ascii="Arial" w:hAnsi="Arial" w:cs="Arial"/>
          <w:sz w:val="24"/>
        </w:rPr>
      </w:pPr>
      <w:r w:rsidRPr="00A13B02">
        <w:rPr>
          <w:rFonts w:ascii="Arial" w:hAnsi="Arial" w:cs="Arial"/>
          <w:sz w:val="24"/>
        </w:rPr>
        <w:t xml:space="preserve">University </w:t>
      </w:r>
      <w:r w:rsidR="002822CC" w:rsidRPr="00A13B02">
        <w:rPr>
          <w:rFonts w:ascii="Arial" w:hAnsi="Arial" w:cs="Arial"/>
          <w:sz w:val="24"/>
        </w:rPr>
        <w:t xml:space="preserve">signatory of </w:t>
      </w:r>
      <w:r w:rsidR="004D4941" w:rsidRPr="00A13B02">
        <w:rPr>
          <w:rFonts w:ascii="Arial" w:hAnsi="Arial" w:cs="Arial"/>
          <w:sz w:val="24"/>
        </w:rPr>
        <w:t>Time To Change Wales</w:t>
      </w:r>
      <w:r w:rsidR="002822CC" w:rsidRPr="00A13B02">
        <w:rPr>
          <w:rFonts w:ascii="Arial" w:hAnsi="Arial" w:cs="Arial"/>
          <w:sz w:val="24"/>
        </w:rPr>
        <w:t xml:space="preserve"> pledge</w:t>
      </w:r>
    </w:p>
    <w:p w14:paraId="4B504168" w14:textId="7F59CB33" w:rsidR="004D4941" w:rsidRPr="00A13B02" w:rsidRDefault="002822CC" w:rsidP="00FB1BBD">
      <w:pPr>
        <w:pStyle w:val="NoSpacing"/>
        <w:numPr>
          <w:ilvl w:val="0"/>
          <w:numId w:val="15"/>
        </w:numPr>
        <w:rPr>
          <w:rFonts w:ascii="Arial" w:hAnsi="Arial" w:cs="Arial"/>
          <w:sz w:val="24"/>
        </w:rPr>
      </w:pPr>
      <w:r w:rsidRPr="00A13B02">
        <w:rPr>
          <w:rFonts w:ascii="Arial" w:hAnsi="Arial" w:cs="Arial"/>
          <w:sz w:val="24"/>
        </w:rPr>
        <w:t xml:space="preserve">Introduction of </w:t>
      </w:r>
      <w:r w:rsidR="004D4941" w:rsidRPr="00A13B02">
        <w:rPr>
          <w:rFonts w:ascii="Arial" w:hAnsi="Arial" w:cs="Arial"/>
          <w:sz w:val="24"/>
        </w:rPr>
        <w:t>Gender Neutral Toilet Facilities</w:t>
      </w:r>
    </w:p>
    <w:p w14:paraId="5BFA7DE2" w14:textId="038F0207" w:rsidR="00F331EB" w:rsidRPr="00A13B02" w:rsidRDefault="006E3427" w:rsidP="00FB1BBD">
      <w:pPr>
        <w:pStyle w:val="NoSpacing"/>
        <w:numPr>
          <w:ilvl w:val="0"/>
          <w:numId w:val="15"/>
        </w:numPr>
        <w:rPr>
          <w:rFonts w:ascii="Arial" w:hAnsi="Arial" w:cs="Arial"/>
          <w:sz w:val="24"/>
        </w:rPr>
      </w:pPr>
      <w:r w:rsidRPr="00A13B02">
        <w:rPr>
          <w:rFonts w:ascii="Arial" w:hAnsi="Arial" w:cs="Arial"/>
          <w:sz w:val="24"/>
        </w:rPr>
        <w:t xml:space="preserve">Successful self-assessment to become </w:t>
      </w:r>
      <w:r w:rsidR="00F331EB" w:rsidRPr="00A13B02">
        <w:rPr>
          <w:rFonts w:ascii="Arial" w:hAnsi="Arial" w:cs="Arial"/>
          <w:sz w:val="24"/>
        </w:rPr>
        <w:t xml:space="preserve">Disability Confident </w:t>
      </w:r>
      <w:r w:rsidRPr="00A13B02">
        <w:rPr>
          <w:rFonts w:ascii="Arial" w:hAnsi="Arial" w:cs="Arial"/>
          <w:sz w:val="24"/>
        </w:rPr>
        <w:t>‘</w:t>
      </w:r>
      <w:r w:rsidR="00F331EB" w:rsidRPr="00A13B02">
        <w:rPr>
          <w:rFonts w:ascii="Arial" w:hAnsi="Arial" w:cs="Arial"/>
          <w:sz w:val="24"/>
        </w:rPr>
        <w:t>Employer</w:t>
      </w:r>
      <w:r w:rsidRPr="00A13B02">
        <w:rPr>
          <w:rFonts w:ascii="Arial" w:hAnsi="Arial" w:cs="Arial"/>
          <w:sz w:val="24"/>
        </w:rPr>
        <w:t>’</w:t>
      </w:r>
    </w:p>
    <w:p w14:paraId="2DC89F38" w14:textId="0345E93C" w:rsidR="005513EE" w:rsidRPr="00A13B02" w:rsidRDefault="003F1A12" w:rsidP="00FB1BBD">
      <w:pPr>
        <w:pStyle w:val="NoSpacing"/>
        <w:numPr>
          <w:ilvl w:val="0"/>
          <w:numId w:val="15"/>
        </w:numPr>
        <w:rPr>
          <w:rFonts w:ascii="Arial" w:hAnsi="Arial" w:cs="Arial"/>
          <w:sz w:val="24"/>
        </w:rPr>
      </w:pPr>
      <w:r w:rsidRPr="00A13B02">
        <w:rPr>
          <w:rFonts w:ascii="Arial" w:hAnsi="Arial" w:cs="Arial"/>
          <w:sz w:val="24"/>
        </w:rPr>
        <w:t>Establishment</w:t>
      </w:r>
      <w:r w:rsidR="005513EE" w:rsidRPr="00A13B02">
        <w:rPr>
          <w:rFonts w:ascii="Arial" w:hAnsi="Arial" w:cs="Arial"/>
          <w:sz w:val="24"/>
        </w:rPr>
        <w:t xml:space="preserve"> of Changing the Culture Group</w:t>
      </w:r>
    </w:p>
    <w:p w14:paraId="2E0A1A3F" w14:textId="1ACDCD1A" w:rsidR="0068537E" w:rsidRPr="00A13B02" w:rsidRDefault="006E3427" w:rsidP="00FB1BBD">
      <w:pPr>
        <w:pStyle w:val="NoSpacing"/>
        <w:numPr>
          <w:ilvl w:val="0"/>
          <w:numId w:val="15"/>
        </w:numPr>
        <w:rPr>
          <w:rFonts w:ascii="Arial" w:hAnsi="Arial" w:cs="Arial"/>
          <w:sz w:val="24"/>
        </w:rPr>
      </w:pPr>
      <w:r w:rsidRPr="00A13B02">
        <w:rPr>
          <w:rFonts w:ascii="Arial" w:hAnsi="Arial" w:cs="Arial"/>
          <w:sz w:val="24"/>
        </w:rPr>
        <w:t>Revision of Equality Impact Assessment Form and Guidance</w:t>
      </w:r>
    </w:p>
    <w:p w14:paraId="4F1A3AC2" w14:textId="77777777" w:rsidR="000F43F8" w:rsidRPr="00A13B02" w:rsidRDefault="000F43F8" w:rsidP="005F45F1">
      <w:pPr>
        <w:pStyle w:val="NoSpacing"/>
        <w:rPr>
          <w:rFonts w:ascii="Arial" w:hAnsi="Arial" w:cs="Arial"/>
          <w:sz w:val="24"/>
        </w:rPr>
      </w:pPr>
    </w:p>
    <w:p w14:paraId="7836C486" w14:textId="77777777" w:rsidR="00C44920" w:rsidRDefault="00C44920" w:rsidP="005F45F1">
      <w:pPr>
        <w:pStyle w:val="NoSpacing"/>
        <w:rPr>
          <w:rFonts w:ascii="Arial" w:hAnsi="Arial" w:cs="Arial"/>
          <w:sz w:val="24"/>
        </w:rPr>
      </w:pPr>
    </w:p>
    <w:p w14:paraId="6E8844B5" w14:textId="77777777" w:rsidR="00C44920" w:rsidRDefault="00C44920" w:rsidP="005F45F1">
      <w:pPr>
        <w:pStyle w:val="NoSpacing"/>
        <w:rPr>
          <w:rFonts w:ascii="Arial" w:hAnsi="Arial" w:cs="Arial"/>
          <w:sz w:val="24"/>
        </w:rPr>
      </w:pPr>
    </w:p>
    <w:p w14:paraId="08600011" w14:textId="77777777" w:rsidR="00C44920" w:rsidRDefault="00C44920" w:rsidP="005F45F1">
      <w:pPr>
        <w:pStyle w:val="NoSpacing"/>
        <w:rPr>
          <w:rFonts w:ascii="Arial" w:hAnsi="Arial" w:cs="Arial"/>
          <w:sz w:val="24"/>
        </w:rPr>
      </w:pPr>
    </w:p>
    <w:p w14:paraId="2F62FA67" w14:textId="77777777" w:rsidR="00C44920" w:rsidRDefault="00C44920" w:rsidP="005F45F1">
      <w:pPr>
        <w:pStyle w:val="NoSpacing"/>
        <w:rPr>
          <w:rFonts w:ascii="Arial" w:hAnsi="Arial" w:cs="Arial"/>
          <w:sz w:val="24"/>
        </w:rPr>
      </w:pPr>
    </w:p>
    <w:p w14:paraId="4631990B" w14:textId="4E78281E" w:rsidR="00E80682" w:rsidRPr="00A13B02" w:rsidRDefault="001E0DB8" w:rsidP="005F45F1">
      <w:pPr>
        <w:pStyle w:val="NoSpacing"/>
        <w:rPr>
          <w:rFonts w:ascii="Arial" w:hAnsi="Arial" w:cs="Arial"/>
          <w:sz w:val="24"/>
        </w:rPr>
      </w:pPr>
      <w:r w:rsidRPr="00A13B02">
        <w:rPr>
          <w:rFonts w:ascii="Arial" w:hAnsi="Arial" w:cs="Arial"/>
          <w:sz w:val="24"/>
        </w:rPr>
        <w:lastRenderedPageBreak/>
        <w:t xml:space="preserve">The current </w:t>
      </w:r>
      <w:r w:rsidR="005F45F1" w:rsidRPr="00A13B02">
        <w:rPr>
          <w:rFonts w:ascii="Arial" w:hAnsi="Arial" w:cs="Arial"/>
          <w:sz w:val="24"/>
        </w:rPr>
        <w:t>Plan</w:t>
      </w:r>
      <w:r w:rsidRPr="00A13B02">
        <w:rPr>
          <w:rFonts w:ascii="Arial" w:hAnsi="Arial" w:cs="Arial"/>
          <w:sz w:val="24"/>
        </w:rPr>
        <w:t xml:space="preserve"> has been developed following a review of our previous 2016-2020 </w:t>
      </w:r>
      <w:r w:rsidR="00B30175" w:rsidRPr="00A13B02">
        <w:rPr>
          <w:rFonts w:ascii="Arial" w:hAnsi="Arial" w:cs="Arial"/>
          <w:sz w:val="24"/>
        </w:rPr>
        <w:t>SEP</w:t>
      </w:r>
      <w:r w:rsidRPr="00A13B02">
        <w:rPr>
          <w:rFonts w:ascii="Arial" w:hAnsi="Arial" w:cs="Arial"/>
          <w:sz w:val="24"/>
        </w:rPr>
        <w:t xml:space="preserve"> and </w:t>
      </w:r>
      <w:r w:rsidR="000C6C95" w:rsidRPr="00A13B02">
        <w:rPr>
          <w:rFonts w:ascii="Arial" w:hAnsi="Arial" w:cs="Arial"/>
          <w:sz w:val="24"/>
        </w:rPr>
        <w:t>with</w:t>
      </w:r>
      <w:r w:rsidR="0054339C" w:rsidRPr="00A13B02">
        <w:rPr>
          <w:rFonts w:ascii="Arial" w:hAnsi="Arial" w:cs="Arial"/>
          <w:sz w:val="24"/>
        </w:rPr>
        <w:t xml:space="preserve"> considered</w:t>
      </w:r>
      <w:r w:rsidR="002F67D0" w:rsidRPr="00A13B02">
        <w:rPr>
          <w:rFonts w:ascii="Arial" w:hAnsi="Arial" w:cs="Arial"/>
          <w:sz w:val="24"/>
        </w:rPr>
        <w:t xml:space="preserve"> </w:t>
      </w:r>
      <w:r w:rsidRPr="00A13B02">
        <w:rPr>
          <w:rFonts w:ascii="Arial" w:hAnsi="Arial" w:cs="Arial"/>
          <w:sz w:val="24"/>
        </w:rPr>
        <w:t xml:space="preserve">alignment with the University’s </w:t>
      </w:r>
      <w:r w:rsidR="00FE7E08" w:rsidRPr="00A13B02">
        <w:rPr>
          <w:rFonts w:ascii="Arial" w:hAnsi="Arial" w:cs="Arial"/>
          <w:sz w:val="24"/>
        </w:rPr>
        <w:t>overarching</w:t>
      </w:r>
      <w:r w:rsidRPr="00A13B02">
        <w:rPr>
          <w:rFonts w:ascii="Arial" w:hAnsi="Arial" w:cs="Arial"/>
          <w:sz w:val="24"/>
        </w:rPr>
        <w:t xml:space="preserve"> Corporate Strategy </w:t>
      </w:r>
      <w:r w:rsidR="0054339C" w:rsidRPr="00A13B02">
        <w:rPr>
          <w:rFonts w:ascii="Arial" w:hAnsi="Arial" w:cs="Arial"/>
          <w:sz w:val="24"/>
        </w:rPr>
        <w:t xml:space="preserve">and </w:t>
      </w:r>
      <w:r w:rsidR="007C0F87" w:rsidRPr="00A13B02">
        <w:rPr>
          <w:rFonts w:ascii="Arial" w:hAnsi="Arial" w:cs="Arial"/>
          <w:sz w:val="24"/>
        </w:rPr>
        <w:t>existing</w:t>
      </w:r>
      <w:r w:rsidRPr="00A13B02">
        <w:rPr>
          <w:rFonts w:ascii="Arial" w:hAnsi="Arial" w:cs="Arial"/>
          <w:sz w:val="24"/>
        </w:rPr>
        <w:t xml:space="preserve"> school and professional services strategies. The review established that some of previously identified themes and objectives </w:t>
      </w:r>
      <w:r w:rsidR="00AA7DCF" w:rsidRPr="00A13B02">
        <w:rPr>
          <w:rFonts w:ascii="Arial" w:hAnsi="Arial" w:cs="Arial"/>
          <w:sz w:val="24"/>
        </w:rPr>
        <w:t>identified in our</w:t>
      </w:r>
      <w:r w:rsidR="00A52A5B">
        <w:rPr>
          <w:rFonts w:ascii="Arial" w:hAnsi="Arial" w:cs="Arial"/>
          <w:sz w:val="24"/>
        </w:rPr>
        <w:t xml:space="preserve"> </w:t>
      </w:r>
      <w:r w:rsidR="00AA7DCF" w:rsidRPr="00A13B02">
        <w:rPr>
          <w:rFonts w:ascii="Arial" w:hAnsi="Arial" w:cs="Arial"/>
          <w:sz w:val="24"/>
        </w:rPr>
        <w:t xml:space="preserve">2016-20 plan </w:t>
      </w:r>
      <w:r w:rsidRPr="00A13B02">
        <w:rPr>
          <w:rFonts w:ascii="Arial" w:hAnsi="Arial" w:cs="Arial"/>
          <w:sz w:val="24"/>
        </w:rPr>
        <w:t>can be carried forward into the new 2020-2024</w:t>
      </w:r>
      <w:r w:rsidR="009C0A49" w:rsidRPr="00A13B02">
        <w:rPr>
          <w:rFonts w:ascii="Arial" w:hAnsi="Arial" w:cs="Arial"/>
          <w:sz w:val="24"/>
        </w:rPr>
        <w:t xml:space="preserve"> Plan</w:t>
      </w:r>
      <w:r w:rsidRPr="00A13B02">
        <w:rPr>
          <w:rFonts w:ascii="Arial" w:hAnsi="Arial" w:cs="Arial"/>
          <w:sz w:val="24"/>
        </w:rPr>
        <w:t xml:space="preserve">. </w:t>
      </w:r>
      <w:r w:rsidR="009C0A49" w:rsidRPr="00A13B02">
        <w:rPr>
          <w:rFonts w:ascii="Arial" w:hAnsi="Arial" w:cs="Arial"/>
          <w:sz w:val="24"/>
        </w:rPr>
        <w:t xml:space="preserve">Furthermore, </w:t>
      </w:r>
      <w:r w:rsidRPr="00A13B02">
        <w:rPr>
          <w:rFonts w:ascii="Arial" w:hAnsi="Arial" w:cs="Arial"/>
          <w:sz w:val="24"/>
        </w:rPr>
        <w:t xml:space="preserve">additional themes, objectives and actions have also been identified, reflecting the changing climate within Higher Education and the ever greater need to continue to advance equality of opportunity.  </w:t>
      </w:r>
    </w:p>
    <w:p w14:paraId="6559DD1D" w14:textId="77777777" w:rsidR="005F45F1" w:rsidRPr="00A13B02" w:rsidRDefault="005F45F1" w:rsidP="005F45F1">
      <w:pPr>
        <w:pStyle w:val="NoSpacing"/>
        <w:rPr>
          <w:rFonts w:ascii="Arial" w:hAnsi="Arial" w:cs="Arial"/>
          <w:sz w:val="24"/>
        </w:rPr>
      </w:pPr>
    </w:p>
    <w:p w14:paraId="1689B5E1" w14:textId="27D60E67" w:rsidR="00252347" w:rsidRPr="00A13B02" w:rsidRDefault="00DD14B1" w:rsidP="005F45F1">
      <w:pPr>
        <w:pStyle w:val="NoSpacing"/>
        <w:rPr>
          <w:rFonts w:ascii="Arial" w:hAnsi="Arial" w:cs="Arial"/>
          <w:sz w:val="24"/>
        </w:rPr>
      </w:pPr>
      <w:r w:rsidRPr="00A13B02">
        <w:rPr>
          <w:rFonts w:ascii="Arial" w:hAnsi="Arial" w:cs="Arial"/>
          <w:sz w:val="24"/>
        </w:rPr>
        <w:t xml:space="preserve">Feedback </w:t>
      </w:r>
      <w:r w:rsidR="004649C6" w:rsidRPr="00A13B02">
        <w:rPr>
          <w:rFonts w:ascii="Arial" w:hAnsi="Arial" w:cs="Arial"/>
          <w:sz w:val="24"/>
        </w:rPr>
        <w:t xml:space="preserve">received </w:t>
      </w:r>
      <w:r w:rsidR="00F02357" w:rsidRPr="00A13B02">
        <w:rPr>
          <w:rFonts w:ascii="Arial" w:hAnsi="Arial" w:cs="Arial"/>
          <w:sz w:val="24"/>
        </w:rPr>
        <w:t>from evaluation tool</w:t>
      </w:r>
      <w:r w:rsidR="00A64F9E" w:rsidRPr="00A13B02">
        <w:rPr>
          <w:rFonts w:ascii="Arial" w:hAnsi="Arial" w:cs="Arial"/>
          <w:sz w:val="24"/>
        </w:rPr>
        <w:t xml:space="preserve">s such as </w:t>
      </w:r>
      <w:hyperlink r:id="rId17" w:history="1">
        <w:r w:rsidR="00E81504" w:rsidRPr="00A13B02">
          <w:rPr>
            <w:rStyle w:val="Hyperlink"/>
            <w:rFonts w:ascii="Arial" w:hAnsi="Arial" w:cs="Arial"/>
            <w:sz w:val="24"/>
          </w:rPr>
          <w:t>Disability Confident</w:t>
        </w:r>
      </w:hyperlink>
      <w:r w:rsidR="00E81504" w:rsidRPr="00A13B02">
        <w:rPr>
          <w:rFonts w:ascii="Arial" w:hAnsi="Arial" w:cs="Arial"/>
          <w:sz w:val="24"/>
        </w:rPr>
        <w:t xml:space="preserve">, </w:t>
      </w:r>
      <w:hyperlink r:id="rId18" w:history="1">
        <w:r w:rsidR="00E81504" w:rsidRPr="00A13B02">
          <w:rPr>
            <w:rStyle w:val="Hyperlink"/>
            <w:rFonts w:ascii="Arial" w:hAnsi="Arial" w:cs="Arial"/>
            <w:sz w:val="24"/>
          </w:rPr>
          <w:t xml:space="preserve">Stonewall </w:t>
        </w:r>
        <w:r w:rsidRPr="00A13B02">
          <w:rPr>
            <w:rStyle w:val="Hyperlink"/>
            <w:rFonts w:ascii="Arial" w:hAnsi="Arial" w:cs="Arial"/>
            <w:sz w:val="24"/>
          </w:rPr>
          <w:t>Workplace Equality Index</w:t>
        </w:r>
      </w:hyperlink>
      <w:r w:rsidR="00E81504" w:rsidRPr="00A13B02">
        <w:rPr>
          <w:rFonts w:ascii="Arial" w:hAnsi="Arial" w:cs="Arial"/>
          <w:sz w:val="24"/>
        </w:rPr>
        <w:t xml:space="preserve"> and </w:t>
      </w:r>
      <w:hyperlink r:id="rId19" w:history="1">
        <w:r w:rsidRPr="00A13B02">
          <w:rPr>
            <w:rStyle w:val="Hyperlink"/>
            <w:rFonts w:ascii="Arial" w:hAnsi="Arial" w:cs="Arial"/>
            <w:sz w:val="24"/>
          </w:rPr>
          <w:t>Athena Swan</w:t>
        </w:r>
      </w:hyperlink>
      <w:r w:rsidR="00E81504" w:rsidRPr="00A13B02">
        <w:rPr>
          <w:rFonts w:ascii="Arial" w:hAnsi="Arial" w:cs="Arial"/>
          <w:sz w:val="24"/>
        </w:rPr>
        <w:t xml:space="preserve"> amongst others,</w:t>
      </w:r>
      <w:r w:rsidRPr="00A13B02">
        <w:rPr>
          <w:rFonts w:ascii="Arial" w:hAnsi="Arial" w:cs="Arial"/>
          <w:sz w:val="24"/>
        </w:rPr>
        <w:t xml:space="preserve"> </w:t>
      </w:r>
      <w:r w:rsidR="00E363AD" w:rsidRPr="00A13B02">
        <w:rPr>
          <w:rFonts w:ascii="Arial" w:hAnsi="Arial" w:cs="Arial"/>
          <w:sz w:val="24"/>
        </w:rPr>
        <w:t xml:space="preserve">has played a key role in the </w:t>
      </w:r>
      <w:r w:rsidR="007C0F87" w:rsidRPr="00A13B02">
        <w:rPr>
          <w:rFonts w:ascii="Arial" w:hAnsi="Arial" w:cs="Arial"/>
          <w:sz w:val="24"/>
        </w:rPr>
        <w:t>identification</w:t>
      </w:r>
      <w:r w:rsidR="00E363AD" w:rsidRPr="00A13B02">
        <w:rPr>
          <w:rFonts w:ascii="Arial" w:hAnsi="Arial" w:cs="Arial"/>
          <w:sz w:val="24"/>
        </w:rPr>
        <w:t xml:space="preserve"> </w:t>
      </w:r>
      <w:r w:rsidR="00AC4DB0" w:rsidRPr="00A13B02">
        <w:rPr>
          <w:rFonts w:ascii="Arial" w:hAnsi="Arial" w:cs="Arial"/>
          <w:sz w:val="24"/>
        </w:rPr>
        <w:t xml:space="preserve">of </w:t>
      </w:r>
      <w:r w:rsidR="007A2365" w:rsidRPr="00A13B02">
        <w:rPr>
          <w:rFonts w:ascii="Arial" w:hAnsi="Arial" w:cs="Arial"/>
          <w:sz w:val="24"/>
        </w:rPr>
        <w:t>gap</w:t>
      </w:r>
      <w:r w:rsidR="00E363AD" w:rsidRPr="00A13B02">
        <w:rPr>
          <w:rFonts w:ascii="Arial" w:hAnsi="Arial" w:cs="Arial"/>
          <w:sz w:val="24"/>
        </w:rPr>
        <w:t>s in our existing provision</w:t>
      </w:r>
      <w:r w:rsidR="00AC4DB0" w:rsidRPr="00A13B02">
        <w:rPr>
          <w:rFonts w:ascii="Arial" w:hAnsi="Arial" w:cs="Arial"/>
          <w:sz w:val="24"/>
        </w:rPr>
        <w:t>, while also highlighting examples of best practice across the University.</w:t>
      </w:r>
    </w:p>
    <w:p w14:paraId="4EF64718" w14:textId="77777777" w:rsidR="005F45F1" w:rsidRPr="00A13B02" w:rsidRDefault="005F45F1" w:rsidP="005F45F1">
      <w:pPr>
        <w:pStyle w:val="NoSpacing"/>
        <w:rPr>
          <w:rFonts w:ascii="Arial" w:hAnsi="Arial" w:cs="Arial"/>
          <w:sz w:val="24"/>
        </w:rPr>
      </w:pPr>
    </w:p>
    <w:p w14:paraId="7338917F" w14:textId="3856A1BE" w:rsidR="00AA7DCF" w:rsidRPr="00A13B02" w:rsidRDefault="00BC7853" w:rsidP="005F45F1">
      <w:pPr>
        <w:pStyle w:val="NoSpacing"/>
        <w:rPr>
          <w:rFonts w:ascii="Arial" w:hAnsi="Arial" w:cs="Arial"/>
          <w:sz w:val="24"/>
        </w:rPr>
      </w:pPr>
      <w:r w:rsidRPr="00A13B02">
        <w:rPr>
          <w:rFonts w:ascii="Arial" w:hAnsi="Arial" w:cs="Arial"/>
          <w:sz w:val="24"/>
        </w:rPr>
        <w:t>As a cross-cutting strategic agenda this Plan is relevant to every student, internal and external stakeholder and staff member of the University.</w:t>
      </w:r>
      <w:r w:rsidR="00C11D0D" w:rsidRPr="00A13B02">
        <w:rPr>
          <w:rFonts w:ascii="Arial" w:hAnsi="Arial" w:cs="Arial"/>
          <w:sz w:val="24"/>
        </w:rPr>
        <w:t xml:space="preserve"> We </w:t>
      </w:r>
      <w:r w:rsidR="007C0F87" w:rsidRPr="00A13B02">
        <w:rPr>
          <w:rFonts w:ascii="Arial" w:hAnsi="Arial" w:cs="Arial"/>
          <w:sz w:val="24"/>
        </w:rPr>
        <w:t>acknowledge</w:t>
      </w:r>
      <w:r w:rsidR="00C11D0D" w:rsidRPr="00A13B02">
        <w:rPr>
          <w:rFonts w:ascii="Arial" w:hAnsi="Arial" w:cs="Arial"/>
          <w:sz w:val="24"/>
        </w:rPr>
        <w:t xml:space="preserve"> that this plan is an evolving document and we will review it to ensure it remains fi</w:t>
      </w:r>
      <w:r w:rsidR="007A7AC1">
        <w:rPr>
          <w:rFonts w:ascii="Arial" w:hAnsi="Arial" w:cs="Arial"/>
          <w:sz w:val="24"/>
        </w:rPr>
        <w:t>t</w:t>
      </w:r>
      <w:r w:rsidR="00C11D0D" w:rsidRPr="00A13B02">
        <w:rPr>
          <w:rFonts w:ascii="Arial" w:hAnsi="Arial" w:cs="Arial"/>
          <w:sz w:val="24"/>
        </w:rPr>
        <w:t xml:space="preserve"> for purpose. </w:t>
      </w:r>
    </w:p>
    <w:p w14:paraId="33888D2D" w14:textId="43542E12" w:rsidR="00CC6856" w:rsidRPr="00A13B02" w:rsidRDefault="007C252C" w:rsidP="000F43F8">
      <w:pPr>
        <w:pStyle w:val="Heading1"/>
        <w:numPr>
          <w:ilvl w:val="0"/>
          <w:numId w:val="0"/>
        </w:numPr>
        <w:rPr>
          <w:rFonts w:eastAsia="Adobe Gothic Std B"/>
          <w:color w:val="1F497D" w:themeColor="text2"/>
          <w:sz w:val="28"/>
          <w:szCs w:val="36"/>
        </w:rPr>
      </w:pPr>
      <w:bookmarkStart w:id="2" w:name="_Toc35855024"/>
      <w:r w:rsidRPr="00A13B02">
        <w:rPr>
          <w:rFonts w:eastAsia="Adobe Gothic Std B"/>
          <w:color w:val="1F497D" w:themeColor="text2"/>
          <w:sz w:val="28"/>
          <w:szCs w:val="36"/>
        </w:rPr>
        <w:t>Our Equality Objectives</w:t>
      </w:r>
      <w:bookmarkEnd w:id="2"/>
    </w:p>
    <w:p w14:paraId="19B6F29E" w14:textId="77777777" w:rsidR="00221EB0" w:rsidRPr="00A13B02" w:rsidRDefault="00221EB0" w:rsidP="00256E15">
      <w:pPr>
        <w:pStyle w:val="NoSpacing"/>
        <w:rPr>
          <w:rFonts w:ascii="Arial" w:hAnsi="Arial" w:cs="Arial"/>
          <w:sz w:val="24"/>
        </w:rPr>
      </w:pPr>
    </w:p>
    <w:p w14:paraId="781FBD62" w14:textId="7B44E9B8" w:rsidR="000F43F8" w:rsidRPr="00A13B02" w:rsidRDefault="000F43F8" w:rsidP="000F43F8">
      <w:pPr>
        <w:pStyle w:val="NoSpacing"/>
        <w:rPr>
          <w:rFonts w:ascii="Arial" w:hAnsi="Arial" w:cs="Arial"/>
          <w:sz w:val="24"/>
        </w:rPr>
      </w:pPr>
      <w:r w:rsidRPr="00A13B02">
        <w:rPr>
          <w:rFonts w:ascii="Arial" w:hAnsi="Arial" w:cs="Arial"/>
          <w:sz w:val="24"/>
        </w:rPr>
        <w:t xml:space="preserve">In the development of this plan and its associated objectives and priorities, Cardiff Met has taken account of the Welsh Government’s draft Strategic Equality Plan short and long-term aims and objectives. Furthermore, the development of our objectives and priorities have been informed through collaboration with other Higher Education and Public Sector bodies to ensure an integrated and coordinated approach to drive equality forward and challenge the inequalities that persist across the Public Sector and Higher Education in Wales.  </w:t>
      </w:r>
    </w:p>
    <w:p w14:paraId="74B155CE" w14:textId="77777777" w:rsidR="000F43F8" w:rsidRPr="00A13B02" w:rsidRDefault="000F43F8" w:rsidP="000F43F8">
      <w:pPr>
        <w:pStyle w:val="NoSpacing"/>
        <w:rPr>
          <w:rFonts w:ascii="Arial" w:hAnsi="Arial" w:cs="Arial"/>
          <w:sz w:val="24"/>
        </w:rPr>
      </w:pPr>
    </w:p>
    <w:p w14:paraId="5235ADC1" w14:textId="0E73394B" w:rsidR="000F43F8" w:rsidRPr="00A13B02" w:rsidRDefault="000F43F8" w:rsidP="000F43F8">
      <w:pPr>
        <w:pStyle w:val="NoSpacing"/>
        <w:rPr>
          <w:rFonts w:ascii="Arial" w:hAnsi="Arial" w:cs="Arial"/>
          <w:sz w:val="24"/>
        </w:rPr>
      </w:pPr>
      <w:r w:rsidRPr="00A13B02">
        <w:rPr>
          <w:rFonts w:ascii="Arial" w:hAnsi="Arial" w:cs="Arial"/>
          <w:sz w:val="24"/>
        </w:rPr>
        <w:t xml:space="preserve">Our equality objectives embody Cardiff Met’s commitment, not just for the next four years, but our long-term vision to support the advancement of equality, diversity and inclusion, ensuring we work beyond our legislative responsibility, embedding equality of opportunity in everything we do. </w:t>
      </w:r>
    </w:p>
    <w:p w14:paraId="7569A678" w14:textId="71243A95" w:rsidR="00DF56F0" w:rsidRPr="00A13B02" w:rsidRDefault="00DF56F0" w:rsidP="000F43F8">
      <w:pPr>
        <w:pStyle w:val="NoSpacing"/>
        <w:rPr>
          <w:rFonts w:ascii="Arial" w:hAnsi="Arial" w:cs="Arial"/>
          <w:sz w:val="24"/>
        </w:rPr>
      </w:pPr>
    </w:p>
    <w:p w14:paraId="29A852A9" w14:textId="052EEAEB" w:rsidR="00DF56F0" w:rsidRPr="00A13B02" w:rsidRDefault="00DF56F0" w:rsidP="00DF56F0">
      <w:pPr>
        <w:pStyle w:val="NoSpacing"/>
        <w:rPr>
          <w:rFonts w:ascii="Arial" w:hAnsi="Arial" w:cs="Arial"/>
          <w:sz w:val="24"/>
        </w:rPr>
      </w:pPr>
      <w:r w:rsidRPr="00A13B02">
        <w:rPr>
          <w:rFonts w:ascii="Arial" w:hAnsi="Arial" w:cs="Arial"/>
          <w:sz w:val="24"/>
        </w:rPr>
        <w:t>A variety of other sources have been used to gather the information needed to produce this plan and the equality objectives. These include:</w:t>
      </w:r>
    </w:p>
    <w:p w14:paraId="3977D4EB" w14:textId="76F4B1AC" w:rsidR="00DF56F0" w:rsidRPr="00A13B02" w:rsidRDefault="00000000" w:rsidP="00DF56F0">
      <w:pPr>
        <w:pStyle w:val="NoSpacing"/>
        <w:numPr>
          <w:ilvl w:val="0"/>
          <w:numId w:val="11"/>
        </w:numPr>
        <w:rPr>
          <w:rFonts w:ascii="Arial" w:hAnsi="Arial" w:cs="Arial"/>
          <w:sz w:val="24"/>
        </w:rPr>
      </w:pPr>
      <w:hyperlink r:id="rId20" w:history="1">
        <w:r w:rsidR="00DF56F0" w:rsidRPr="00A13B02">
          <w:rPr>
            <w:rStyle w:val="Hyperlink"/>
            <w:rFonts w:ascii="Arial" w:hAnsi="Arial" w:cs="Arial"/>
            <w:sz w:val="24"/>
          </w:rPr>
          <w:t>“Is Wales Fairer?” 2018</w:t>
        </w:r>
      </w:hyperlink>
      <w:r w:rsidR="00DF56F0" w:rsidRPr="00A13B02">
        <w:rPr>
          <w:rFonts w:ascii="Arial" w:hAnsi="Arial" w:cs="Arial"/>
          <w:sz w:val="24"/>
        </w:rPr>
        <w:t xml:space="preserve"> Report;</w:t>
      </w:r>
    </w:p>
    <w:p w14:paraId="453005B3" w14:textId="77777777" w:rsidR="00DF56F0" w:rsidRPr="00A13B02" w:rsidRDefault="00DF56F0" w:rsidP="00DF56F0">
      <w:pPr>
        <w:pStyle w:val="NoSpacing"/>
        <w:numPr>
          <w:ilvl w:val="0"/>
          <w:numId w:val="11"/>
        </w:numPr>
        <w:rPr>
          <w:rFonts w:ascii="Arial" w:hAnsi="Arial" w:cs="Arial"/>
          <w:sz w:val="24"/>
        </w:rPr>
      </w:pPr>
      <w:r w:rsidRPr="00A13B02">
        <w:rPr>
          <w:rFonts w:ascii="Arial" w:hAnsi="Arial" w:cs="Arial"/>
          <w:sz w:val="24"/>
        </w:rPr>
        <w:t>Cardiff Metropolitan University Strategic Corporate Plan and other associated internal Strategies;</w:t>
      </w:r>
    </w:p>
    <w:p w14:paraId="5E57850F" w14:textId="77777777" w:rsidR="00DF56F0" w:rsidRPr="00A13B02" w:rsidRDefault="00DF56F0" w:rsidP="00DF56F0">
      <w:pPr>
        <w:pStyle w:val="NoSpacing"/>
        <w:numPr>
          <w:ilvl w:val="0"/>
          <w:numId w:val="11"/>
        </w:numPr>
        <w:rPr>
          <w:rFonts w:ascii="Arial" w:hAnsi="Arial" w:cs="Arial"/>
          <w:sz w:val="24"/>
        </w:rPr>
      </w:pPr>
      <w:r w:rsidRPr="00A13B02">
        <w:rPr>
          <w:rFonts w:ascii="Arial" w:hAnsi="Arial" w:cs="Arial"/>
          <w:sz w:val="24"/>
        </w:rPr>
        <w:t>Cardiff Metropolitan University Vice-Chancellors Executive Group</w:t>
      </w:r>
    </w:p>
    <w:p w14:paraId="5E9872E7" w14:textId="77777777" w:rsidR="00DF56F0" w:rsidRPr="00A13B02" w:rsidRDefault="00DF56F0" w:rsidP="00DF56F0">
      <w:pPr>
        <w:pStyle w:val="NoSpacing"/>
        <w:numPr>
          <w:ilvl w:val="0"/>
          <w:numId w:val="11"/>
        </w:numPr>
        <w:rPr>
          <w:rFonts w:ascii="Arial" w:hAnsi="Arial" w:cs="Arial"/>
          <w:sz w:val="24"/>
        </w:rPr>
      </w:pPr>
      <w:r w:rsidRPr="00A13B02">
        <w:rPr>
          <w:rFonts w:ascii="Arial" w:hAnsi="Arial" w:cs="Arial"/>
          <w:sz w:val="24"/>
        </w:rPr>
        <w:t>Institutional equalities data relating to staff and students;</w:t>
      </w:r>
    </w:p>
    <w:p w14:paraId="197CFBAF" w14:textId="5CE0AF65" w:rsidR="00DF56F0" w:rsidRPr="00A13B02" w:rsidRDefault="00000000" w:rsidP="00DF56F0">
      <w:pPr>
        <w:pStyle w:val="NoSpacing"/>
        <w:numPr>
          <w:ilvl w:val="0"/>
          <w:numId w:val="11"/>
        </w:numPr>
        <w:rPr>
          <w:rFonts w:ascii="Arial" w:hAnsi="Arial" w:cs="Arial"/>
          <w:sz w:val="24"/>
        </w:rPr>
      </w:pPr>
      <w:hyperlink r:id="rId21" w:history="1">
        <w:r w:rsidR="00DF56F0" w:rsidRPr="00A13B02">
          <w:rPr>
            <w:rStyle w:val="Hyperlink"/>
            <w:rFonts w:ascii="Arial" w:hAnsi="Arial" w:cs="Arial"/>
            <w:sz w:val="24"/>
          </w:rPr>
          <w:t>Draft equality objectives of the Welsh Government</w:t>
        </w:r>
      </w:hyperlink>
      <w:r w:rsidR="00DF56F0" w:rsidRPr="00A13B02">
        <w:rPr>
          <w:rFonts w:ascii="Arial" w:hAnsi="Arial" w:cs="Arial"/>
          <w:sz w:val="24"/>
        </w:rPr>
        <w:t>;</w:t>
      </w:r>
    </w:p>
    <w:p w14:paraId="6AD03466" w14:textId="77777777" w:rsidR="00DF56F0" w:rsidRPr="00A13B02" w:rsidRDefault="00DF56F0" w:rsidP="00DF56F0">
      <w:pPr>
        <w:pStyle w:val="NoSpacing"/>
        <w:numPr>
          <w:ilvl w:val="0"/>
          <w:numId w:val="11"/>
        </w:numPr>
        <w:rPr>
          <w:rFonts w:ascii="Arial" w:hAnsi="Arial" w:cs="Arial"/>
          <w:sz w:val="24"/>
        </w:rPr>
      </w:pPr>
      <w:r w:rsidRPr="00A13B02">
        <w:rPr>
          <w:rFonts w:ascii="Arial" w:hAnsi="Arial" w:cs="Arial"/>
          <w:sz w:val="24"/>
        </w:rPr>
        <w:t>Advance HE Welsh EDI Group Meetings</w:t>
      </w:r>
    </w:p>
    <w:p w14:paraId="5077265D" w14:textId="77777777" w:rsidR="00DF56F0" w:rsidRPr="00A13B02" w:rsidRDefault="00DF56F0" w:rsidP="00DF56F0">
      <w:pPr>
        <w:pStyle w:val="NoSpacing"/>
        <w:numPr>
          <w:ilvl w:val="0"/>
          <w:numId w:val="11"/>
        </w:numPr>
        <w:rPr>
          <w:rFonts w:ascii="Arial" w:hAnsi="Arial" w:cs="Arial"/>
          <w:sz w:val="24"/>
        </w:rPr>
      </w:pPr>
      <w:r w:rsidRPr="00A13B02">
        <w:rPr>
          <w:rFonts w:ascii="Arial" w:hAnsi="Arial" w:cs="Arial"/>
          <w:sz w:val="24"/>
        </w:rPr>
        <w:t xml:space="preserve">EHRC and Welsh Government PSED symposium </w:t>
      </w:r>
    </w:p>
    <w:p w14:paraId="06079AA0" w14:textId="77777777" w:rsidR="00DF56F0" w:rsidRPr="00A13B02" w:rsidRDefault="00DF56F0" w:rsidP="00DF56F0">
      <w:pPr>
        <w:pStyle w:val="NoSpacing"/>
        <w:numPr>
          <w:ilvl w:val="0"/>
          <w:numId w:val="11"/>
        </w:numPr>
        <w:rPr>
          <w:rFonts w:ascii="Arial" w:hAnsi="Arial" w:cs="Arial"/>
          <w:sz w:val="24"/>
        </w:rPr>
      </w:pPr>
      <w:r w:rsidRPr="00A13B02">
        <w:rPr>
          <w:rFonts w:ascii="Arial" w:hAnsi="Arial" w:cs="Arial"/>
          <w:sz w:val="24"/>
        </w:rPr>
        <w:t>EHRC Briefing – The Public Sector Equality Duty and Higher Education in Wales</w:t>
      </w:r>
    </w:p>
    <w:p w14:paraId="6CC3A19F" w14:textId="77777777" w:rsidR="00DF56F0" w:rsidRPr="00A13B02" w:rsidRDefault="00DF56F0" w:rsidP="00DF56F0">
      <w:pPr>
        <w:pStyle w:val="NoSpacing"/>
        <w:numPr>
          <w:ilvl w:val="0"/>
          <w:numId w:val="11"/>
        </w:numPr>
        <w:rPr>
          <w:rFonts w:ascii="Arial" w:hAnsi="Arial" w:cs="Arial"/>
          <w:sz w:val="24"/>
        </w:rPr>
      </w:pPr>
      <w:r w:rsidRPr="00A13B02">
        <w:rPr>
          <w:rFonts w:ascii="Arial" w:hAnsi="Arial" w:cs="Arial"/>
          <w:sz w:val="24"/>
        </w:rPr>
        <w:t>Consultation with Equality and Human Rights Commission Wales;</w:t>
      </w:r>
    </w:p>
    <w:p w14:paraId="281C4521" w14:textId="3C2685D6" w:rsidR="00DF56F0" w:rsidRPr="00A13B02" w:rsidRDefault="00DF56F0" w:rsidP="00DF56F0">
      <w:pPr>
        <w:pStyle w:val="NoSpacing"/>
        <w:numPr>
          <w:ilvl w:val="0"/>
          <w:numId w:val="11"/>
        </w:numPr>
        <w:rPr>
          <w:rFonts w:ascii="Arial" w:hAnsi="Arial" w:cs="Arial"/>
          <w:sz w:val="24"/>
        </w:rPr>
      </w:pPr>
      <w:r w:rsidRPr="00A13B02">
        <w:rPr>
          <w:rFonts w:ascii="Arial" w:hAnsi="Arial" w:cs="Arial"/>
          <w:sz w:val="24"/>
        </w:rPr>
        <w:lastRenderedPageBreak/>
        <w:t xml:space="preserve">The Equality and Human Rights Commission (EHRC) report of its </w:t>
      </w:r>
      <w:hyperlink r:id="rId22" w:history="1">
        <w:r w:rsidRPr="00A13B02">
          <w:rPr>
            <w:rStyle w:val="Hyperlink"/>
            <w:rFonts w:ascii="Arial" w:hAnsi="Arial" w:cs="Arial"/>
            <w:sz w:val="24"/>
          </w:rPr>
          <w:t>inquiry into racial harassment at higher education institutions</w:t>
        </w:r>
      </w:hyperlink>
      <w:r w:rsidRPr="00A13B02">
        <w:rPr>
          <w:rFonts w:ascii="Arial" w:hAnsi="Arial" w:cs="Arial"/>
          <w:sz w:val="24"/>
        </w:rPr>
        <w:t>;</w:t>
      </w:r>
    </w:p>
    <w:p w14:paraId="5F94B9E9" w14:textId="40EDFF42" w:rsidR="00DF56F0" w:rsidRPr="00A13B02" w:rsidRDefault="00000000" w:rsidP="00DF56F0">
      <w:pPr>
        <w:pStyle w:val="NoSpacing"/>
        <w:numPr>
          <w:ilvl w:val="0"/>
          <w:numId w:val="11"/>
        </w:numPr>
        <w:rPr>
          <w:rFonts w:ascii="Arial" w:hAnsi="Arial" w:cs="Arial"/>
          <w:sz w:val="24"/>
        </w:rPr>
      </w:pPr>
      <w:hyperlink r:id="rId23" w:history="1">
        <w:r w:rsidR="00DF56F0" w:rsidRPr="00A13B02">
          <w:rPr>
            <w:rStyle w:val="Hyperlink"/>
            <w:rFonts w:ascii="Arial" w:hAnsi="Arial" w:cs="Arial"/>
            <w:sz w:val="24"/>
          </w:rPr>
          <w:t>UUK Tackling sexual misconduct and gender-based violence, harassment and hate crime: Two Years On report</w:t>
        </w:r>
      </w:hyperlink>
      <w:r w:rsidR="00DF56F0" w:rsidRPr="00A13B02">
        <w:rPr>
          <w:rFonts w:ascii="Arial" w:hAnsi="Arial" w:cs="Arial"/>
          <w:sz w:val="24"/>
        </w:rPr>
        <w:t>;</w:t>
      </w:r>
    </w:p>
    <w:p w14:paraId="72BDB246" w14:textId="32CE56F7" w:rsidR="00DF56F0" w:rsidRDefault="00DF56F0" w:rsidP="003F1A12">
      <w:pPr>
        <w:pStyle w:val="NoSpacing"/>
        <w:numPr>
          <w:ilvl w:val="0"/>
          <w:numId w:val="11"/>
        </w:numPr>
        <w:rPr>
          <w:rFonts w:ascii="Arial" w:hAnsi="Arial" w:cs="Arial"/>
          <w:sz w:val="24"/>
        </w:rPr>
      </w:pPr>
      <w:r w:rsidRPr="00A13B02">
        <w:rPr>
          <w:rFonts w:ascii="Arial" w:hAnsi="Arial" w:cs="Arial"/>
          <w:sz w:val="24"/>
        </w:rPr>
        <w:t xml:space="preserve">HEFCW Circulars </w:t>
      </w:r>
    </w:p>
    <w:p w14:paraId="30EB1EA5" w14:textId="77777777" w:rsidR="00B8778B" w:rsidRPr="00A13B02" w:rsidRDefault="00B8778B" w:rsidP="00B8778B">
      <w:pPr>
        <w:pStyle w:val="NoSpacing"/>
        <w:ind w:left="720"/>
        <w:rPr>
          <w:rFonts w:ascii="Arial" w:hAnsi="Arial" w:cs="Arial"/>
          <w:sz w:val="24"/>
        </w:rPr>
      </w:pPr>
    </w:p>
    <w:p w14:paraId="63E52E40" w14:textId="1268FDBD" w:rsidR="00DF56F0" w:rsidRPr="00B8778B" w:rsidRDefault="00DF56F0" w:rsidP="00755C21">
      <w:pPr>
        <w:pStyle w:val="NoSpacing"/>
        <w:rPr>
          <w:rFonts w:ascii="Arial" w:hAnsi="Arial" w:cs="Arial"/>
          <w:sz w:val="24"/>
        </w:rPr>
      </w:pPr>
      <w:r w:rsidRPr="00B8778B">
        <w:rPr>
          <w:rFonts w:ascii="Arial" w:hAnsi="Arial" w:cs="Arial"/>
          <w:sz w:val="24"/>
        </w:rPr>
        <w:t xml:space="preserve">This information collated has shaped the action that will be taken to achieve Cardiff Met’s equality objectives between 2020 and 2024. </w:t>
      </w:r>
    </w:p>
    <w:p w14:paraId="40620FCA" w14:textId="5B6BC0FF" w:rsidR="00DF56F0" w:rsidRDefault="00DF56F0" w:rsidP="00755C21">
      <w:pPr>
        <w:pStyle w:val="NoSpacing"/>
        <w:rPr>
          <w:rFonts w:eastAsia="Times New Roman" w:cstheme="minorHAnsi"/>
          <w:b/>
          <w:bCs/>
          <w:iCs/>
          <w:kern w:val="32"/>
          <w:sz w:val="24"/>
          <w:szCs w:val="24"/>
        </w:rPr>
      </w:pPr>
    </w:p>
    <w:p w14:paraId="004E2A35" w14:textId="376CCC67" w:rsidR="00DF56F0" w:rsidRDefault="00DF56F0" w:rsidP="00755C21">
      <w:pPr>
        <w:pStyle w:val="NoSpacing"/>
        <w:rPr>
          <w:rFonts w:eastAsia="Times New Roman" w:cstheme="minorHAnsi"/>
          <w:b/>
          <w:bCs/>
          <w:iCs/>
          <w:kern w:val="32"/>
          <w:sz w:val="24"/>
          <w:szCs w:val="24"/>
        </w:rPr>
      </w:pPr>
    </w:p>
    <w:p w14:paraId="643C80DB" w14:textId="77777777" w:rsidR="00DF56F0" w:rsidRPr="00755C21" w:rsidRDefault="00DF56F0" w:rsidP="00755C21">
      <w:pPr>
        <w:pStyle w:val="NoSpacing"/>
        <w:rPr>
          <w:rFonts w:cstheme="minorHAnsi"/>
          <w:sz w:val="24"/>
        </w:rPr>
      </w:pPr>
    </w:p>
    <w:p w14:paraId="4FAD0354" w14:textId="77777777" w:rsidR="008C49A6" w:rsidRDefault="008C49A6" w:rsidP="008C49A6">
      <w:pPr>
        <w:pStyle w:val="NoSpacing"/>
        <w:rPr>
          <w:sz w:val="24"/>
          <w:szCs w:val="24"/>
        </w:rPr>
      </w:pPr>
    </w:p>
    <w:p w14:paraId="64D9C953" w14:textId="48AEC358" w:rsidR="00446458" w:rsidRPr="005F7C65" w:rsidRDefault="008C49A6" w:rsidP="00306B21">
      <w:pPr>
        <w:rPr>
          <w:rFonts w:eastAsia="Adobe Gothic Std B" w:cstheme="minorHAnsi"/>
          <w:bCs/>
          <w:sz w:val="24"/>
          <w:szCs w:val="24"/>
        </w:rPr>
      </w:pPr>
      <w:r>
        <w:rPr>
          <w:rFonts w:eastAsia="Adobe Gothic Std B" w:cstheme="minorHAnsi"/>
          <w:bCs/>
          <w:sz w:val="24"/>
          <w:szCs w:val="24"/>
        </w:rPr>
        <w:br w:type="page"/>
      </w:r>
    </w:p>
    <w:p w14:paraId="6B9BD3C3" w14:textId="0BDCD0D9" w:rsidR="00C67475" w:rsidRDefault="0018784A" w:rsidP="00402A8E">
      <w:pPr>
        <w:autoSpaceDE w:val="0"/>
        <w:autoSpaceDN w:val="0"/>
        <w:adjustRightInd w:val="0"/>
        <w:spacing w:after="0" w:line="240" w:lineRule="auto"/>
        <w:rPr>
          <w:rFonts w:ascii="Calibri-Light" w:hAnsi="Calibri-Light" w:cs="Calibri-Light"/>
          <w:color w:val="231F20"/>
          <w:sz w:val="23"/>
          <w:szCs w:val="23"/>
        </w:rPr>
      </w:pPr>
      <w:r>
        <w:rPr>
          <w:rFonts w:ascii="Calibri-Light" w:hAnsi="Calibri-Light" w:cs="Calibri-Light"/>
          <w:noProof/>
          <w:color w:val="231F20"/>
          <w:sz w:val="23"/>
          <w:szCs w:val="23"/>
          <w:lang w:eastAsia="en-GB"/>
        </w:rPr>
        <w:lastRenderedPageBreak/>
        <w:drawing>
          <wp:anchor distT="0" distB="0" distL="114300" distR="114300" simplePos="0" relativeHeight="251673600" behindDoc="1" locked="0" layoutInCell="1" allowOverlap="1" wp14:anchorId="1CF20576" wp14:editId="350B5CDE">
            <wp:simplePos x="0" y="0"/>
            <wp:positionH relativeFrom="column">
              <wp:posOffset>-901700</wp:posOffset>
            </wp:positionH>
            <wp:positionV relativeFrom="page">
              <wp:posOffset>-38100</wp:posOffset>
            </wp:positionV>
            <wp:extent cx="7556500" cy="10680700"/>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14:sizeRelH relativeFrom="page">
              <wp14:pctWidth>0</wp14:pctWidth>
            </wp14:sizeRelH>
            <wp14:sizeRelV relativeFrom="page">
              <wp14:pctHeight>0</wp14:pctHeight>
            </wp14:sizeRelV>
          </wp:anchor>
        </w:drawing>
      </w:r>
    </w:p>
    <w:p w14:paraId="5F80868F" w14:textId="60B70E4A" w:rsidR="00C44920" w:rsidRDefault="00C44920" w:rsidP="00402A8E">
      <w:pPr>
        <w:autoSpaceDE w:val="0"/>
        <w:autoSpaceDN w:val="0"/>
        <w:adjustRightInd w:val="0"/>
        <w:spacing w:after="0" w:line="240" w:lineRule="auto"/>
        <w:rPr>
          <w:rFonts w:ascii="Calibri-Light" w:hAnsi="Calibri-Light" w:cs="Calibri-Light"/>
          <w:color w:val="231F20"/>
          <w:sz w:val="23"/>
          <w:szCs w:val="23"/>
        </w:rPr>
      </w:pPr>
    </w:p>
    <w:p w14:paraId="69AC0DC3" w14:textId="36F5FDD0" w:rsidR="00C44920" w:rsidRDefault="00C44920" w:rsidP="00402A8E">
      <w:pPr>
        <w:autoSpaceDE w:val="0"/>
        <w:autoSpaceDN w:val="0"/>
        <w:adjustRightInd w:val="0"/>
        <w:spacing w:after="0" w:line="240" w:lineRule="auto"/>
        <w:rPr>
          <w:rFonts w:ascii="Calibri-Light" w:hAnsi="Calibri-Light" w:cs="Calibri-Light"/>
          <w:color w:val="231F20"/>
          <w:sz w:val="23"/>
          <w:szCs w:val="23"/>
        </w:rPr>
      </w:pPr>
    </w:p>
    <w:p w14:paraId="6DBE4AD9" w14:textId="38BB9FE3" w:rsidR="00C44920" w:rsidRDefault="00C44920" w:rsidP="00402A8E">
      <w:pPr>
        <w:autoSpaceDE w:val="0"/>
        <w:autoSpaceDN w:val="0"/>
        <w:adjustRightInd w:val="0"/>
        <w:spacing w:after="0" w:line="240" w:lineRule="auto"/>
        <w:rPr>
          <w:rFonts w:ascii="Calibri-Light" w:hAnsi="Calibri-Light" w:cs="Calibri-Light"/>
          <w:color w:val="231F20"/>
          <w:sz w:val="23"/>
          <w:szCs w:val="23"/>
        </w:rPr>
      </w:pPr>
    </w:p>
    <w:p w14:paraId="17294F92" w14:textId="77777777" w:rsidR="00C44920" w:rsidRDefault="00C44920" w:rsidP="00402A8E">
      <w:pPr>
        <w:autoSpaceDE w:val="0"/>
        <w:autoSpaceDN w:val="0"/>
        <w:adjustRightInd w:val="0"/>
        <w:spacing w:after="0" w:line="240" w:lineRule="auto"/>
        <w:rPr>
          <w:rFonts w:ascii="Calibri-Light" w:hAnsi="Calibri-Light" w:cs="Calibri-Light"/>
          <w:color w:val="231F20"/>
          <w:sz w:val="23"/>
          <w:szCs w:val="23"/>
        </w:rPr>
      </w:pPr>
    </w:p>
    <w:p w14:paraId="11B1812C" w14:textId="44D93B78" w:rsidR="008C49A6" w:rsidRDefault="008C49A6" w:rsidP="00402A8E">
      <w:pPr>
        <w:autoSpaceDE w:val="0"/>
        <w:autoSpaceDN w:val="0"/>
        <w:adjustRightInd w:val="0"/>
        <w:spacing w:after="0" w:line="240" w:lineRule="auto"/>
        <w:rPr>
          <w:rFonts w:ascii="Calibri-Light" w:hAnsi="Calibri-Light" w:cs="Calibri-Light"/>
          <w:color w:val="231F20"/>
          <w:sz w:val="23"/>
          <w:szCs w:val="23"/>
        </w:rPr>
      </w:pPr>
    </w:p>
    <w:p w14:paraId="5CCB53A4" w14:textId="2C9CE2EE" w:rsidR="00C44920" w:rsidRDefault="00C44920" w:rsidP="00402A8E">
      <w:pPr>
        <w:autoSpaceDE w:val="0"/>
        <w:autoSpaceDN w:val="0"/>
        <w:adjustRightInd w:val="0"/>
        <w:spacing w:after="0" w:line="240" w:lineRule="auto"/>
        <w:rPr>
          <w:rFonts w:ascii="Calibri-Light" w:hAnsi="Calibri-Light" w:cs="Calibri-Light"/>
          <w:color w:val="231F20"/>
          <w:sz w:val="23"/>
          <w:szCs w:val="23"/>
        </w:rPr>
      </w:pPr>
    </w:p>
    <w:p w14:paraId="19BA9E4D" w14:textId="2757C1A5" w:rsidR="00C44920" w:rsidRDefault="00C44920" w:rsidP="00402A8E">
      <w:pPr>
        <w:autoSpaceDE w:val="0"/>
        <w:autoSpaceDN w:val="0"/>
        <w:adjustRightInd w:val="0"/>
        <w:spacing w:after="0" w:line="240" w:lineRule="auto"/>
        <w:rPr>
          <w:rFonts w:ascii="Calibri-Light" w:hAnsi="Calibri-Light" w:cs="Calibri-Light"/>
          <w:color w:val="231F20"/>
          <w:sz w:val="23"/>
          <w:szCs w:val="23"/>
        </w:rPr>
      </w:pPr>
    </w:p>
    <w:p w14:paraId="6CACB054" w14:textId="77777777" w:rsidR="00C44920" w:rsidRDefault="00C44920" w:rsidP="00402A8E">
      <w:pPr>
        <w:autoSpaceDE w:val="0"/>
        <w:autoSpaceDN w:val="0"/>
        <w:adjustRightInd w:val="0"/>
        <w:spacing w:after="0" w:line="240" w:lineRule="auto"/>
        <w:rPr>
          <w:rFonts w:ascii="Calibri-Light" w:hAnsi="Calibri-Light" w:cs="Calibri-Light"/>
          <w:color w:val="231F20"/>
          <w:sz w:val="23"/>
          <w:szCs w:val="23"/>
        </w:rPr>
      </w:pPr>
    </w:p>
    <w:p w14:paraId="012B2285" w14:textId="16DE6DDB" w:rsidR="008C49A6" w:rsidRDefault="008C49A6" w:rsidP="00402A8E">
      <w:pPr>
        <w:autoSpaceDE w:val="0"/>
        <w:autoSpaceDN w:val="0"/>
        <w:adjustRightInd w:val="0"/>
        <w:spacing w:after="0" w:line="240" w:lineRule="auto"/>
        <w:rPr>
          <w:rFonts w:ascii="Calibri-Light" w:hAnsi="Calibri-Light" w:cs="Calibri-Light"/>
          <w:color w:val="231F20"/>
          <w:sz w:val="23"/>
          <w:szCs w:val="23"/>
        </w:rPr>
      </w:pPr>
    </w:p>
    <w:p w14:paraId="71395184" w14:textId="35DD791B" w:rsidR="008C49A6" w:rsidRDefault="008C49A6" w:rsidP="00402A8E">
      <w:pPr>
        <w:autoSpaceDE w:val="0"/>
        <w:autoSpaceDN w:val="0"/>
        <w:adjustRightInd w:val="0"/>
        <w:spacing w:after="0" w:line="240" w:lineRule="auto"/>
        <w:rPr>
          <w:rFonts w:ascii="Calibri-Light" w:hAnsi="Calibri-Light" w:cs="Calibri-Light"/>
          <w:color w:val="231F20"/>
          <w:sz w:val="23"/>
          <w:szCs w:val="23"/>
        </w:rPr>
      </w:pPr>
    </w:p>
    <w:tbl>
      <w:tblPr>
        <w:tblStyle w:val="TableGrid"/>
        <w:tblpPr w:leftFromText="180" w:rightFromText="180" w:vertAnchor="page" w:horzAnchor="margin" w:tblpY="2581"/>
        <w:tblW w:w="9044" w:type="dxa"/>
        <w:tblBorders>
          <w:top w:val="single" w:sz="18" w:space="0" w:color="auto"/>
          <w:left w:val="single" w:sz="18" w:space="0" w:color="auto"/>
          <w:bottom w:val="single" w:sz="18" w:space="0" w:color="auto"/>
          <w:right w:val="single" w:sz="18" w:space="0" w:color="auto"/>
          <w:insideH w:val="single" w:sz="18" w:space="0" w:color="auto"/>
        </w:tblBorders>
        <w:tblLook w:val="04A0" w:firstRow="1" w:lastRow="0" w:firstColumn="1" w:lastColumn="0" w:noHBand="0" w:noVBand="1"/>
      </w:tblPr>
      <w:tblGrid>
        <w:gridCol w:w="9044"/>
      </w:tblGrid>
      <w:tr w:rsidR="0018784A" w14:paraId="342013DB" w14:textId="77777777" w:rsidTr="0018784A">
        <w:trPr>
          <w:trHeight w:val="1180"/>
        </w:trPr>
        <w:tc>
          <w:tcPr>
            <w:tcW w:w="9044" w:type="dxa"/>
            <w:shd w:val="clear" w:color="auto" w:fill="002060"/>
          </w:tcPr>
          <w:p w14:paraId="47BC9C55" w14:textId="77777777" w:rsidR="0018784A" w:rsidRPr="00A13B02" w:rsidRDefault="0018784A" w:rsidP="00E71387">
            <w:pPr>
              <w:rPr>
                <w:rFonts w:ascii="Arial" w:eastAsia="Adobe Gothic Std B" w:hAnsi="Arial" w:cs="Arial"/>
                <w:b/>
                <w:sz w:val="24"/>
                <w:szCs w:val="24"/>
              </w:rPr>
            </w:pPr>
            <w:r w:rsidRPr="00A13B02">
              <w:rPr>
                <w:rFonts w:ascii="Arial" w:eastAsia="Adobe Gothic Std B" w:hAnsi="Arial" w:cs="Arial"/>
                <w:b/>
                <w:sz w:val="24"/>
                <w:szCs w:val="24"/>
              </w:rPr>
              <w:lastRenderedPageBreak/>
              <w:t>Equality Objective 1:</w:t>
            </w:r>
          </w:p>
          <w:p w14:paraId="29C6365B" w14:textId="77777777" w:rsidR="0018784A" w:rsidRPr="00A13B02" w:rsidRDefault="0018784A" w:rsidP="00E71387">
            <w:pPr>
              <w:rPr>
                <w:rFonts w:ascii="Arial" w:eastAsia="Adobe Gothic Std B" w:hAnsi="Arial" w:cs="Arial"/>
                <w:b/>
                <w:sz w:val="24"/>
                <w:szCs w:val="24"/>
              </w:rPr>
            </w:pPr>
            <w:r w:rsidRPr="00A13B02">
              <w:rPr>
                <w:rFonts w:ascii="Arial" w:eastAsia="Adobe Gothic Std B" w:hAnsi="Arial" w:cs="Arial"/>
                <w:b/>
                <w:sz w:val="24"/>
                <w:szCs w:val="24"/>
              </w:rPr>
              <w:t>The needs and rights of people who share protected characteristics are understood and are at the forefront of the design and delivery of University functions</w:t>
            </w:r>
          </w:p>
        </w:tc>
      </w:tr>
      <w:tr w:rsidR="0018784A" w14:paraId="08A497BE" w14:textId="77777777" w:rsidTr="0018784A">
        <w:trPr>
          <w:trHeight w:val="802"/>
        </w:trPr>
        <w:tc>
          <w:tcPr>
            <w:tcW w:w="9044" w:type="dxa"/>
          </w:tcPr>
          <w:p w14:paraId="4DA68762" w14:textId="77777777" w:rsidR="0018784A" w:rsidRPr="00AB2EE5" w:rsidRDefault="0018784A" w:rsidP="00B23F72">
            <w:pPr>
              <w:rPr>
                <w:rFonts w:ascii="Arial" w:eastAsia="Adobe Gothic Std B" w:hAnsi="Arial" w:cs="Arial"/>
              </w:rPr>
            </w:pPr>
            <w:r w:rsidRPr="00AB2EE5">
              <w:rPr>
                <w:rFonts w:ascii="Arial" w:eastAsia="Adobe Gothic Std B" w:hAnsi="Arial" w:cs="Arial"/>
              </w:rPr>
              <w:t>The University recognises that individual’s outcomes are not restricted to singular characteristics and will respond to the challenges presented by the intersectional identities of the members of our community.</w:t>
            </w:r>
          </w:p>
        </w:tc>
      </w:tr>
      <w:tr w:rsidR="0018784A" w14:paraId="04EF79C0" w14:textId="77777777" w:rsidTr="0018784A">
        <w:trPr>
          <w:trHeight w:val="699"/>
        </w:trPr>
        <w:tc>
          <w:tcPr>
            <w:tcW w:w="9044" w:type="dxa"/>
          </w:tcPr>
          <w:p w14:paraId="2D5DFF09" w14:textId="77777777" w:rsidR="0018784A" w:rsidRPr="00AB2EE5" w:rsidRDefault="0018784A" w:rsidP="0018784A">
            <w:pPr>
              <w:jc w:val="both"/>
              <w:rPr>
                <w:rFonts w:ascii="Arial" w:eastAsia="Times New Roman" w:hAnsi="Arial" w:cs="Arial"/>
                <w:b/>
              </w:rPr>
            </w:pPr>
            <w:r w:rsidRPr="00AB2EE5">
              <w:rPr>
                <w:rFonts w:ascii="Arial" w:eastAsia="Times New Roman" w:hAnsi="Arial" w:cs="Arial"/>
                <w:b/>
              </w:rPr>
              <w:t xml:space="preserve">Priorities </w:t>
            </w:r>
          </w:p>
          <w:p w14:paraId="0A0DB9CA" w14:textId="77777777" w:rsidR="0018784A" w:rsidRPr="00AB2EE5" w:rsidRDefault="0018784A" w:rsidP="0018784A">
            <w:pPr>
              <w:jc w:val="both"/>
              <w:rPr>
                <w:rFonts w:ascii="Arial" w:eastAsia="Times New Roman" w:hAnsi="Arial" w:cs="Arial"/>
                <w:b/>
              </w:rPr>
            </w:pPr>
          </w:p>
          <w:p w14:paraId="4B9D32BA" w14:textId="77777777" w:rsidR="0018784A" w:rsidRPr="00AB2EE5" w:rsidRDefault="0018784A" w:rsidP="0018784A">
            <w:pPr>
              <w:jc w:val="both"/>
              <w:rPr>
                <w:rFonts w:ascii="Arial" w:eastAsia="Times New Roman" w:hAnsi="Arial" w:cs="Arial"/>
                <w:b/>
              </w:rPr>
            </w:pPr>
            <w:r w:rsidRPr="00AB2EE5">
              <w:rPr>
                <w:rFonts w:ascii="Arial" w:eastAsia="Times New Roman" w:hAnsi="Arial" w:cs="Arial"/>
                <w:b/>
              </w:rPr>
              <w:t>We will:</w:t>
            </w:r>
          </w:p>
          <w:p w14:paraId="68AFFA2F" w14:textId="77777777" w:rsidR="0018784A" w:rsidRPr="00AB2EE5" w:rsidRDefault="0018784A" w:rsidP="0018784A">
            <w:pPr>
              <w:pStyle w:val="ListParagraph"/>
              <w:numPr>
                <w:ilvl w:val="0"/>
                <w:numId w:val="4"/>
              </w:numPr>
              <w:jc w:val="both"/>
              <w:rPr>
                <w:rFonts w:ascii="Arial" w:eastAsia="Times New Roman" w:hAnsi="Arial" w:cs="Arial"/>
              </w:rPr>
            </w:pPr>
            <w:r w:rsidRPr="00AB2EE5">
              <w:rPr>
                <w:rFonts w:ascii="Arial" w:eastAsia="Times New Roman" w:hAnsi="Arial" w:cs="Arial"/>
              </w:rPr>
              <w:t>Take all practical steps to ensure that the campus is accessible and inclusive for all, recognising accessibility in its broadest definition and not simply as physical access.</w:t>
            </w:r>
          </w:p>
          <w:p w14:paraId="421DDD80" w14:textId="77777777" w:rsidR="0018784A" w:rsidRPr="00AB2EE5" w:rsidRDefault="0018784A" w:rsidP="0018784A">
            <w:pPr>
              <w:pStyle w:val="ListParagraph"/>
              <w:jc w:val="both"/>
              <w:rPr>
                <w:rFonts w:ascii="Arial" w:eastAsia="Times New Roman" w:hAnsi="Arial" w:cs="Arial"/>
              </w:rPr>
            </w:pPr>
          </w:p>
          <w:p w14:paraId="0EC75E15" w14:textId="77777777" w:rsidR="0018784A" w:rsidRPr="00AB2EE5" w:rsidRDefault="0018784A" w:rsidP="0018784A">
            <w:pPr>
              <w:pStyle w:val="ListParagraph"/>
              <w:numPr>
                <w:ilvl w:val="0"/>
                <w:numId w:val="4"/>
              </w:numPr>
              <w:jc w:val="both"/>
              <w:rPr>
                <w:rFonts w:ascii="Arial" w:eastAsia="Times New Roman" w:hAnsi="Arial" w:cs="Arial"/>
              </w:rPr>
            </w:pPr>
            <w:r w:rsidRPr="00AB2EE5">
              <w:rPr>
                <w:rFonts w:ascii="Arial" w:eastAsia="Times New Roman" w:hAnsi="Arial" w:cs="Arial"/>
              </w:rPr>
              <w:t>Review the curriculum to ensure that it is inclusive in content and form of delivery</w:t>
            </w:r>
          </w:p>
          <w:p w14:paraId="1170F24C" w14:textId="77777777" w:rsidR="0018784A" w:rsidRPr="00AB2EE5" w:rsidRDefault="0018784A" w:rsidP="0018784A">
            <w:pPr>
              <w:jc w:val="both"/>
              <w:rPr>
                <w:rFonts w:ascii="Arial" w:eastAsia="Times New Roman" w:hAnsi="Arial" w:cs="Arial"/>
              </w:rPr>
            </w:pPr>
          </w:p>
          <w:p w14:paraId="350BF699" w14:textId="77777777" w:rsidR="0018784A" w:rsidRPr="00AB2EE5" w:rsidRDefault="0018784A" w:rsidP="0018784A">
            <w:pPr>
              <w:pStyle w:val="ListParagraph"/>
              <w:numPr>
                <w:ilvl w:val="0"/>
                <w:numId w:val="4"/>
              </w:numPr>
              <w:jc w:val="both"/>
              <w:rPr>
                <w:rFonts w:ascii="Arial" w:eastAsia="Times New Roman" w:hAnsi="Arial" w:cs="Arial"/>
              </w:rPr>
            </w:pPr>
            <w:r w:rsidRPr="00AB2EE5">
              <w:rPr>
                <w:rFonts w:ascii="Arial" w:eastAsia="Times New Roman" w:hAnsi="Arial" w:cs="Arial"/>
              </w:rPr>
              <w:t>Work to secure action on addressing student retention and outcome gaps between those who share protected characteristics and those who do not, ensuring accurate data that enables analysis</w:t>
            </w:r>
          </w:p>
          <w:p w14:paraId="27000CC6" w14:textId="77777777" w:rsidR="0018784A" w:rsidRPr="009A5985" w:rsidRDefault="0018784A" w:rsidP="0018784A">
            <w:pPr>
              <w:rPr>
                <w:rFonts w:ascii="Arial" w:eastAsia="Times New Roman" w:hAnsi="Arial" w:cs="Arial"/>
              </w:rPr>
            </w:pPr>
          </w:p>
          <w:p w14:paraId="47F6BC74" w14:textId="77777777" w:rsidR="0018784A" w:rsidRPr="00AB2EE5" w:rsidRDefault="0018784A" w:rsidP="0018784A">
            <w:pPr>
              <w:pStyle w:val="ListParagraph"/>
              <w:numPr>
                <w:ilvl w:val="0"/>
                <w:numId w:val="4"/>
              </w:numPr>
              <w:jc w:val="both"/>
              <w:rPr>
                <w:rFonts w:ascii="Arial" w:eastAsia="Times New Roman" w:hAnsi="Arial" w:cs="Arial"/>
              </w:rPr>
            </w:pPr>
            <w:r w:rsidRPr="00AB2EE5">
              <w:rPr>
                <w:rFonts w:ascii="Arial" w:eastAsia="Times New Roman" w:hAnsi="Arial" w:cs="Arial"/>
              </w:rPr>
              <w:t>Review existing processes and procedures in place to ensure robust data collection and monitoring of Equality Data</w:t>
            </w:r>
          </w:p>
          <w:p w14:paraId="5FA894A4" w14:textId="77777777" w:rsidR="0018784A" w:rsidRPr="00AB2EE5" w:rsidRDefault="0018784A" w:rsidP="0018784A">
            <w:pPr>
              <w:pStyle w:val="ListParagraph"/>
              <w:rPr>
                <w:rFonts w:ascii="Arial" w:eastAsia="Times New Roman" w:hAnsi="Arial" w:cs="Arial"/>
              </w:rPr>
            </w:pPr>
          </w:p>
          <w:p w14:paraId="615B43FF" w14:textId="77777777" w:rsidR="0018784A" w:rsidRPr="00AB2EE5" w:rsidRDefault="0018784A" w:rsidP="0018784A">
            <w:pPr>
              <w:pStyle w:val="ListParagraph"/>
              <w:numPr>
                <w:ilvl w:val="0"/>
                <w:numId w:val="4"/>
              </w:numPr>
              <w:jc w:val="both"/>
              <w:rPr>
                <w:rFonts w:ascii="Arial" w:eastAsia="Times New Roman" w:hAnsi="Arial" w:cs="Arial"/>
              </w:rPr>
            </w:pPr>
            <w:r w:rsidRPr="00AB2EE5">
              <w:rPr>
                <w:rFonts w:ascii="Arial" w:eastAsia="Times New Roman" w:hAnsi="Arial" w:cs="Arial"/>
              </w:rPr>
              <w:t>Work with local diverse communities to build better relationships with people and organisations that can promote the University as an employer, educator and service</w:t>
            </w:r>
          </w:p>
          <w:p w14:paraId="054C8779" w14:textId="77777777" w:rsidR="0018784A" w:rsidRPr="00AB2EE5" w:rsidRDefault="0018784A" w:rsidP="0018784A">
            <w:pPr>
              <w:pStyle w:val="ListParagraph"/>
              <w:rPr>
                <w:rFonts w:ascii="Arial" w:eastAsia="Times New Roman" w:hAnsi="Arial" w:cs="Arial"/>
              </w:rPr>
            </w:pPr>
          </w:p>
          <w:p w14:paraId="63F5EDC5" w14:textId="77777777" w:rsidR="0018784A" w:rsidRPr="00AB2EE5" w:rsidRDefault="0018784A" w:rsidP="0018784A">
            <w:pPr>
              <w:pStyle w:val="ListParagraph"/>
              <w:numPr>
                <w:ilvl w:val="0"/>
                <w:numId w:val="4"/>
              </w:numPr>
              <w:jc w:val="both"/>
              <w:rPr>
                <w:rFonts w:ascii="Arial" w:eastAsia="Times New Roman" w:hAnsi="Arial" w:cs="Arial"/>
              </w:rPr>
            </w:pPr>
            <w:r w:rsidRPr="00AB2EE5">
              <w:rPr>
                <w:rFonts w:ascii="Arial" w:eastAsia="Times New Roman" w:hAnsi="Arial" w:cs="Arial"/>
              </w:rPr>
              <w:t>Engage with our staff and students to encourage participation and to have their voices heard when planning service delivery</w:t>
            </w:r>
          </w:p>
          <w:p w14:paraId="6CAF7CF9" w14:textId="77777777" w:rsidR="0018784A" w:rsidRPr="00AB2EE5" w:rsidRDefault="0018784A" w:rsidP="0018784A">
            <w:pPr>
              <w:pStyle w:val="ListParagraph"/>
              <w:rPr>
                <w:rFonts w:ascii="Arial" w:eastAsia="Times New Roman" w:hAnsi="Arial" w:cs="Arial"/>
              </w:rPr>
            </w:pPr>
          </w:p>
          <w:p w14:paraId="235A5791" w14:textId="77777777" w:rsidR="0018784A" w:rsidRPr="00AB2EE5" w:rsidRDefault="0018784A" w:rsidP="0018784A">
            <w:pPr>
              <w:pStyle w:val="ListParagraph"/>
              <w:numPr>
                <w:ilvl w:val="0"/>
                <w:numId w:val="4"/>
              </w:numPr>
              <w:jc w:val="both"/>
              <w:rPr>
                <w:rFonts w:ascii="Arial" w:eastAsia="Times New Roman" w:hAnsi="Arial" w:cs="Arial"/>
              </w:rPr>
            </w:pPr>
            <w:r w:rsidRPr="00AB2EE5">
              <w:rPr>
                <w:rFonts w:ascii="Arial" w:eastAsia="Times New Roman" w:hAnsi="Arial" w:cs="Arial"/>
              </w:rPr>
              <w:t>To engage with staff from under-represented groups with the aim of identifying any potential or perceived barriers to progression within the University</w:t>
            </w:r>
          </w:p>
          <w:p w14:paraId="5BDE19EF" w14:textId="77777777" w:rsidR="0018784A" w:rsidRPr="00AB2EE5" w:rsidRDefault="0018784A" w:rsidP="0018784A">
            <w:pPr>
              <w:jc w:val="both"/>
              <w:rPr>
                <w:rFonts w:ascii="Arial" w:eastAsia="Times New Roman" w:hAnsi="Arial" w:cs="Arial"/>
              </w:rPr>
            </w:pPr>
          </w:p>
          <w:p w14:paraId="7295D1DE" w14:textId="77777777" w:rsidR="0018784A" w:rsidRPr="00AB2EE5" w:rsidRDefault="0018784A" w:rsidP="0018784A">
            <w:pPr>
              <w:pStyle w:val="ListParagraph"/>
              <w:numPr>
                <w:ilvl w:val="0"/>
                <w:numId w:val="4"/>
              </w:numPr>
              <w:rPr>
                <w:rFonts w:ascii="Arial" w:eastAsia="Times New Roman" w:hAnsi="Arial" w:cs="Arial"/>
              </w:rPr>
            </w:pPr>
            <w:r w:rsidRPr="00AB2EE5">
              <w:rPr>
                <w:rFonts w:ascii="Arial" w:eastAsia="Times New Roman" w:hAnsi="Arial" w:cs="Arial"/>
              </w:rPr>
              <w:t>Place Welsh language at the heart of our community, actively promoting the development of the language and our activities and services available through the medium of Welsh</w:t>
            </w:r>
          </w:p>
          <w:p w14:paraId="78A12F00" w14:textId="77777777" w:rsidR="0018784A" w:rsidRPr="00AB2EE5" w:rsidRDefault="0018784A" w:rsidP="0018784A">
            <w:pPr>
              <w:jc w:val="both"/>
              <w:rPr>
                <w:rFonts w:ascii="Arial" w:eastAsia="Times New Roman" w:hAnsi="Arial" w:cs="Arial"/>
              </w:rPr>
            </w:pPr>
          </w:p>
          <w:p w14:paraId="5A950EDB" w14:textId="77777777" w:rsidR="0018784A" w:rsidRDefault="0018784A" w:rsidP="0018784A">
            <w:pPr>
              <w:pStyle w:val="ListParagraph"/>
              <w:numPr>
                <w:ilvl w:val="0"/>
                <w:numId w:val="4"/>
              </w:numPr>
              <w:rPr>
                <w:rFonts w:ascii="Arial" w:eastAsia="Times New Roman" w:hAnsi="Arial" w:cs="Arial"/>
              </w:rPr>
            </w:pPr>
            <w:r w:rsidRPr="00AB2EE5">
              <w:rPr>
                <w:rFonts w:ascii="Arial" w:eastAsia="Times New Roman" w:hAnsi="Arial" w:cs="Arial"/>
              </w:rPr>
              <w:t>Continue to promote, implement and develop Widening participation to raise educational aspirations and skills, promote higher education-level study, attracting people who otherwise would not contemplate higher education</w:t>
            </w:r>
          </w:p>
          <w:p w14:paraId="2367CB24" w14:textId="77777777" w:rsidR="0018784A" w:rsidRPr="004C5B39" w:rsidRDefault="0018784A" w:rsidP="0018784A">
            <w:pPr>
              <w:rPr>
                <w:rFonts w:ascii="Arial" w:eastAsia="Times New Roman" w:hAnsi="Arial" w:cs="Arial"/>
              </w:rPr>
            </w:pPr>
          </w:p>
          <w:p w14:paraId="5FE8E6EA" w14:textId="77777777" w:rsidR="0018784A" w:rsidRPr="00AB2EE5" w:rsidRDefault="0018784A" w:rsidP="0018784A">
            <w:pPr>
              <w:pStyle w:val="ListParagraph"/>
              <w:rPr>
                <w:rFonts w:ascii="Arial" w:eastAsia="Times New Roman" w:hAnsi="Arial" w:cs="Arial"/>
              </w:rPr>
            </w:pPr>
          </w:p>
        </w:tc>
      </w:tr>
    </w:tbl>
    <w:p w14:paraId="792894E5" w14:textId="7E804694" w:rsidR="008C49A6" w:rsidRDefault="008C49A6" w:rsidP="00402A8E">
      <w:pPr>
        <w:autoSpaceDE w:val="0"/>
        <w:autoSpaceDN w:val="0"/>
        <w:adjustRightInd w:val="0"/>
        <w:spacing w:after="0" w:line="240" w:lineRule="auto"/>
        <w:rPr>
          <w:rFonts w:ascii="Calibri-Light" w:hAnsi="Calibri-Light" w:cs="Calibri-Light"/>
          <w:color w:val="231F20"/>
          <w:sz w:val="23"/>
          <w:szCs w:val="23"/>
        </w:rPr>
      </w:pPr>
    </w:p>
    <w:p w14:paraId="5D750C70" w14:textId="18E2352D"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1A710A2F" w14:textId="1874D897"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0C0F599F" w14:textId="3914F2AF"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1A79BB8E" w14:textId="40D6B675"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3065ECD0" w14:textId="16645D1C"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530101C8" w14:textId="70E13E0F"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010A02A7" w14:textId="1FDBB6C5"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438A832F" w14:textId="6880D5E3"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6B6D2F46" w14:textId="30F04C95" w:rsidR="00126AA1" w:rsidRDefault="0018784A" w:rsidP="00402A8E">
      <w:pPr>
        <w:autoSpaceDE w:val="0"/>
        <w:autoSpaceDN w:val="0"/>
        <w:adjustRightInd w:val="0"/>
        <w:spacing w:after="0" w:line="240" w:lineRule="auto"/>
        <w:rPr>
          <w:rFonts w:ascii="Calibri-Light" w:hAnsi="Calibri-Light" w:cs="Calibri-Light"/>
          <w:color w:val="231F20"/>
          <w:sz w:val="23"/>
          <w:szCs w:val="23"/>
        </w:rPr>
      </w:pPr>
      <w:r>
        <w:rPr>
          <w:rFonts w:ascii="Calibri-Light" w:hAnsi="Calibri-Light" w:cs="Calibri-Light"/>
          <w:noProof/>
          <w:color w:val="231F20"/>
          <w:sz w:val="23"/>
          <w:szCs w:val="23"/>
          <w:lang w:eastAsia="en-GB"/>
        </w:rPr>
        <w:lastRenderedPageBreak/>
        <w:drawing>
          <wp:anchor distT="0" distB="0" distL="114300" distR="114300" simplePos="0" relativeHeight="251675648" behindDoc="1" locked="0" layoutInCell="1" allowOverlap="1" wp14:anchorId="4A5030F5" wp14:editId="0FF66EEB">
            <wp:simplePos x="0" y="0"/>
            <wp:positionH relativeFrom="column">
              <wp:posOffset>-901700</wp:posOffset>
            </wp:positionH>
            <wp:positionV relativeFrom="paragraph">
              <wp:posOffset>-1206861</wp:posOffset>
            </wp:positionV>
            <wp:extent cx="7556500" cy="10680903"/>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78173" cy="10711538"/>
                    </a:xfrm>
                    <a:prstGeom prst="rect">
                      <a:avLst/>
                    </a:prstGeom>
                  </pic:spPr>
                </pic:pic>
              </a:graphicData>
            </a:graphic>
            <wp14:sizeRelH relativeFrom="page">
              <wp14:pctWidth>0</wp14:pctWidth>
            </wp14:sizeRelH>
            <wp14:sizeRelV relativeFrom="page">
              <wp14:pctHeight>0</wp14:pctHeight>
            </wp14:sizeRelV>
          </wp:anchor>
        </w:drawing>
      </w:r>
    </w:p>
    <w:p w14:paraId="744F4C88" w14:textId="23B34F27"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781DE8A0" w14:textId="65DAF93C"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6F7E8CCF" w14:textId="5120265E"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6EDD9ABF" w14:textId="5916C7BB"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30646405" w14:textId="2A0D41F2"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29C9D65B" w14:textId="3F3125B1"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5B7FDFD3" w14:textId="53BA8A67"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365C68B6" w14:textId="1229D90C"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6A786D69" w14:textId="290A3CFF"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08D2D30A" w14:textId="1AF6D64A"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5059D53D" w14:textId="47D09B85" w:rsidR="007C0F87" w:rsidRPr="00A13B02" w:rsidRDefault="00126AA1" w:rsidP="00A13B02">
      <w:pPr>
        <w:rPr>
          <w:rFonts w:ascii="Calibri-Light" w:hAnsi="Calibri-Light" w:cs="Calibri-Light"/>
          <w:color w:val="231F20"/>
          <w:sz w:val="23"/>
          <w:szCs w:val="23"/>
        </w:rPr>
      </w:pPr>
      <w:r>
        <w:rPr>
          <w:rFonts w:ascii="Calibri-Light" w:hAnsi="Calibri-Light" w:cs="Calibri-Light"/>
          <w:color w:val="231F20"/>
          <w:sz w:val="23"/>
          <w:szCs w:val="23"/>
        </w:rPr>
        <w:br w:type="page"/>
      </w:r>
    </w:p>
    <w:tbl>
      <w:tblPr>
        <w:tblStyle w:val="TableGrid"/>
        <w:tblpPr w:leftFromText="180" w:rightFromText="180" w:horzAnchor="margin" w:tblpY="1880"/>
        <w:tblW w:w="0" w:type="auto"/>
        <w:tblBorders>
          <w:top w:val="single" w:sz="18" w:space="0" w:color="auto"/>
          <w:left w:val="single" w:sz="18" w:space="0" w:color="auto"/>
          <w:bottom w:val="single" w:sz="18" w:space="0" w:color="auto"/>
          <w:right w:val="single" w:sz="18" w:space="0" w:color="auto"/>
          <w:insideH w:val="single" w:sz="18" w:space="0" w:color="auto"/>
        </w:tblBorders>
        <w:tblLook w:val="04A0" w:firstRow="1" w:lastRow="0" w:firstColumn="1" w:lastColumn="0" w:noHBand="0" w:noVBand="1"/>
      </w:tblPr>
      <w:tblGrid>
        <w:gridCol w:w="8980"/>
      </w:tblGrid>
      <w:tr w:rsidR="000F43F8" w:rsidRPr="00A13B02" w14:paraId="43D5EF67" w14:textId="77777777" w:rsidTr="00C44920">
        <w:trPr>
          <w:trHeight w:val="871"/>
        </w:trPr>
        <w:tc>
          <w:tcPr>
            <w:tcW w:w="8980" w:type="dxa"/>
            <w:shd w:val="clear" w:color="auto" w:fill="002060"/>
          </w:tcPr>
          <w:p w14:paraId="5E86B257" w14:textId="03F361B8" w:rsidR="000F43F8" w:rsidRPr="00A13B02" w:rsidRDefault="000F43F8" w:rsidP="00E71387">
            <w:pPr>
              <w:rPr>
                <w:rFonts w:ascii="Arial" w:eastAsia="Adobe Gothic Std B" w:hAnsi="Arial" w:cs="Arial"/>
                <w:b/>
                <w:sz w:val="24"/>
                <w:szCs w:val="24"/>
              </w:rPr>
            </w:pPr>
            <w:r w:rsidRPr="00A13B02">
              <w:rPr>
                <w:rFonts w:ascii="Arial" w:eastAsia="Adobe Gothic Std B" w:hAnsi="Arial" w:cs="Arial"/>
                <w:b/>
                <w:sz w:val="24"/>
                <w:szCs w:val="24"/>
              </w:rPr>
              <w:lastRenderedPageBreak/>
              <w:t>Equality Objective 2:</w:t>
            </w:r>
          </w:p>
          <w:p w14:paraId="7074971C" w14:textId="77777777" w:rsidR="000F43F8" w:rsidRPr="00A13B02" w:rsidRDefault="000F43F8" w:rsidP="00E71387">
            <w:pPr>
              <w:rPr>
                <w:rFonts w:ascii="Arial" w:eastAsia="Adobe Gothic Std B" w:hAnsi="Arial" w:cs="Arial"/>
                <w:b/>
                <w:sz w:val="24"/>
                <w:szCs w:val="24"/>
              </w:rPr>
            </w:pPr>
            <w:r w:rsidRPr="00A13B02">
              <w:rPr>
                <w:rFonts w:ascii="Arial" w:eastAsia="Adobe Gothic Std B" w:hAnsi="Arial" w:cs="Arial"/>
                <w:b/>
                <w:sz w:val="24"/>
                <w:szCs w:val="24"/>
              </w:rPr>
              <w:t>Promote and embed Equality, Diversity and Inclusion within University decision making</w:t>
            </w:r>
          </w:p>
        </w:tc>
      </w:tr>
      <w:tr w:rsidR="000F43F8" w:rsidRPr="00A13B02" w14:paraId="30F79743" w14:textId="77777777" w:rsidTr="00C44920">
        <w:trPr>
          <w:trHeight w:val="886"/>
        </w:trPr>
        <w:tc>
          <w:tcPr>
            <w:tcW w:w="8980" w:type="dxa"/>
          </w:tcPr>
          <w:p w14:paraId="014E215B" w14:textId="2BFF922D" w:rsidR="000F43F8" w:rsidRPr="00AB2EE5" w:rsidRDefault="000F43F8" w:rsidP="00B23F72">
            <w:pPr>
              <w:rPr>
                <w:rFonts w:ascii="Arial" w:hAnsi="Arial" w:cs="Arial"/>
                <w:szCs w:val="20"/>
              </w:rPr>
            </w:pPr>
            <w:r w:rsidRPr="00AB2EE5">
              <w:rPr>
                <w:rFonts w:ascii="Arial" w:hAnsi="Arial" w:cs="Arial"/>
                <w:szCs w:val="20"/>
              </w:rPr>
              <w:t>The University will continue to mainstream proactively, equality and diversity into all areas of decision making, management and leadership development, committee representation and policy review.</w:t>
            </w:r>
          </w:p>
          <w:p w14:paraId="2D6258DB" w14:textId="77777777" w:rsidR="000F43F8" w:rsidRPr="00AB2EE5" w:rsidRDefault="000F43F8" w:rsidP="00C44920">
            <w:pPr>
              <w:jc w:val="both"/>
              <w:rPr>
                <w:rFonts w:ascii="Arial" w:hAnsi="Arial" w:cs="Arial"/>
                <w:szCs w:val="20"/>
              </w:rPr>
            </w:pPr>
          </w:p>
        </w:tc>
      </w:tr>
      <w:tr w:rsidR="000F43F8" w:rsidRPr="00A13B02" w14:paraId="14A06C18" w14:textId="77777777" w:rsidTr="00C44920">
        <w:trPr>
          <w:trHeight w:val="6848"/>
        </w:trPr>
        <w:tc>
          <w:tcPr>
            <w:tcW w:w="8980" w:type="dxa"/>
          </w:tcPr>
          <w:p w14:paraId="2572B22E" w14:textId="77777777" w:rsidR="000F43F8" w:rsidRPr="00AB2EE5" w:rsidRDefault="000F43F8" w:rsidP="00C44920">
            <w:pPr>
              <w:jc w:val="both"/>
              <w:rPr>
                <w:rFonts w:ascii="Arial" w:eastAsia="Times New Roman" w:hAnsi="Arial" w:cs="Arial"/>
                <w:b/>
                <w:szCs w:val="20"/>
              </w:rPr>
            </w:pPr>
            <w:r w:rsidRPr="00AB2EE5">
              <w:rPr>
                <w:rFonts w:ascii="Arial" w:eastAsia="Times New Roman" w:hAnsi="Arial" w:cs="Arial"/>
                <w:b/>
                <w:szCs w:val="20"/>
              </w:rPr>
              <w:t xml:space="preserve">Priorities </w:t>
            </w:r>
          </w:p>
          <w:p w14:paraId="3C2A5FD2" w14:textId="77777777" w:rsidR="000F43F8" w:rsidRPr="00AB2EE5" w:rsidRDefault="000F43F8" w:rsidP="00C44920">
            <w:pPr>
              <w:jc w:val="both"/>
              <w:rPr>
                <w:rFonts w:ascii="Arial" w:eastAsia="Times New Roman" w:hAnsi="Arial" w:cs="Arial"/>
                <w:b/>
                <w:szCs w:val="20"/>
              </w:rPr>
            </w:pPr>
          </w:p>
          <w:p w14:paraId="40AAD9F6" w14:textId="77777777" w:rsidR="000F43F8" w:rsidRPr="00AB2EE5" w:rsidRDefault="000F43F8" w:rsidP="00C44920">
            <w:pPr>
              <w:jc w:val="both"/>
              <w:rPr>
                <w:rFonts w:ascii="Arial" w:eastAsia="Times New Roman" w:hAnsi="Arial" w:cs="Arial"/>
                <w:b/>
                <w:szCs w:val="20"/>
              </w:rPr>
            </w:pPr>
            <w:r w:rsidRPr="00AB2EE5">
              <w:rPr>
                <w:rFonts w:ascii="Arial" w:eastAsia="Times New Roman" w:hAnsi="Arial" w:cs="Arial"/>
                <w:b/>
                <w:szCs w:val="20"/>
              </w:rPr>
              <w:t>We will:</w:t>
            </w:r>
          </w:p>
          <w:p w14:paraId="75788C47" w14:textId="77777777" w:rsidR="000F43F8" w:rsidRPr="001C6D1E" w:rsidRDefault="000F43F8" w:rsidP="00C44920">
            <w:pPr>
              <w:pStyle w:val="ListParagraph"/>
              <w:numPr>
                <w:ilvl w:val="0"/>
                <w:numId w:val="9"/>
              </w:numPr>
              <w:jc w:val="both"/>
              <w:rPr>
                <w:rFonts w:ascii="Arial" w:eastAsia="Adobe Gothic Std B" w:hAnsi="Arial" w:cs="Arial"/>
                <w:szCs w:val="20"/>
              </w:rPr>
            </w:pPr>
            <w:r w:rsidRPr="001C6D1E">
              <w:rPr>
                <w:rFonts w:ascii="Arial" w:eastAsia="Adobe Gothic Std B" w:hAnsi="Arial" w:cs="Arial"/>
                <w:szCs w:val="20"/>
              </w:rPr>
              <w:t>Continue to promote our commitment to Equality, Diversity and Inclusion throughout the procurement process and in our relationships with suppliers and contractors</w:t>
            </w:r>
          </w:p>
          <w:p w14:paraId="5E0F90B5" w14:textId="77777777" w:rsidR="000F43F8" w:rsidRPr="00FF303C" w:rsidRDefault="000F43F8" w:rsidP="00C44920">
            <w:pPr>
              <w:jc w:val="both"/>
              <w:rPr>
                <w:rFonts w:ascii="Arial" w:eastAsia="Times New Roman" w:hAnsi="Arial" w:cs="Arial"/>
                <w:szCs w:val="20"/>
              </w:rPr>
            </w:pPr>
          </w:p>
          <w:p w14:paraId="162F5A3B" w14:textId="77777777" w:rsidR="000F43F8" w:rsidRPr="00AB2EE5" w:rsidRDefault="000F43F8" w:rsidP="00C44920">
            <w:pPr>
              <w:pStyle w:val="ListParagraph"/>
              <w:numPr>
                <w:ilvl w:val="0"/>
                <w:numId w:val="2"/>
              </w:numPr>
              <w:jc w:val="both"/>
              <w:rPr>
                <w:rFonts w:ascii="Arial" w:eastAsia="Adobe Gothic Std B" w:hAnsi="Arial" w:cs="Arial"/>
                <w:szCs w:val="20"/>
              </w:rPr>
            </w:pPr>
            <w:r w:rsidRPr="00AB2EE5">
              <w:rPr>
                <w:rFonts w:ascii="Arial" w:eastAsia="Adobe Gothic Std B" w:hAnsi="Arial" w:cs="Arial"/>
                <w:szCs w:val="20"/>
              </w:rPr>
              <w:t>Review our current stakeholder list to ensure an appropriate level of representation of groups from each of the protected characteristics</w:t>
            </w:r>
          </w:p>
          <w:p w14:paraId="31A5412E" w14:textId="77777777" w:rsidR="000F43F8" w:rsidRPr="00AB2EE5" w:rsidRDefault="000F43F8" w:rsidP="00C44920">
            <w:pPr>
              <w:rPr>
                <w:rFonts w:ascii="Arial" w:eastAsia="Adobe Gothic Std B" w:hAnsi="Arial" w:cs="Arial"/>
                <w:szCs w:val="20"/>
              </w:rPr>
            </w:pPr>
          </w:p>
          <w:p w14:paraId="2BC260F2" w14:textId="2D09C0ED" w:rsidR="000F43F8" w:rsidRPr="00AB2EE5" w:rsidRDefault="000F43F8" w:rsidP="00C44920">
            <w:pPr>
              <w:pStyle w:val="ListParagraph"/>
              <w:numPr>
                <w:ilvl w:val="0"/>
                <w:numId w:val="2"/>
              </w:numPr>
              <w:jc w:val="both"/>
              <w:rPr>
                <w:rFonts w:ascii="Arial" w:eastAsia="Adobe Gothic Std B" w:hAnsi="Arial" w:cs="Arial"/>
                <w:szCs w:val="20"/>
              </w:rPr>
            </w:pPr>
            <w:r w:rsidRPr="00AB2EE5">
              <w:rPr>
                <w:rFonts w:ascii="Arial" w:eastAsia="Adobe Gothic Std B" w:hAnsi="Arial" w:cs="Arial"/>
                <w:szCs w:val="20"/>
              </w:rPr>
              <w:t>Continue to embed and mainstream Equality Impact Assessments (EIAs) in University business</w:t>
            </w:r>
            <w:r w:rsidR="00C16203">
              <w:rPr>
                <w:rFonts w:ascii="Arial" w:eastAsia="Adobe Gothic Std B" w:hAnsi="Arial" w:cs="Arial"/>
                <w:szCs w:val="20"/>
              </w:rPr>
              <w:t>,</w:t>
            </w:r>
            <w:r w:rsidR="00C16203">
              <w:t xml:space="preserve"> </w:t>
            </w:r>
            <w:r w:rsidR="00C16203" w:rsidRPr="00FF303C">
              <w:rPr>
                <w:rFonts w:ascii="Arial" w:eastAsia="Adobe Gothic Std B" w:hAnsi="Arial" w:cs="Arial"/>
                <w:szCs w:val="20"/>
              </w:rPr>
              <w:t>including socio-economic considerations</w:t>
            </w:r>
          </w:p>
          <w:p w14:paraId="5B0DF895" w14:textId="77777777" w:rsidR="000F43F8" w:rsidRPr="00AB2EE5" w:rsidRDefault="000F43F8" w:rsidP="00C44920">
            <w:pPr>
              <w:pStyle w:val="ListParagraph"/>
              <w:rPr>
                <w:rFonts w:ascii="Arial" w:eastAsia="Adobe Gothic Std B" w:hAnsi="Arial" w:cs="Arial"/>
                <w:szCs w:val="20"/>
              </w:rPr>
            </w:pPr>
          </w:p>
          <w:p w14:paraId="42064FB5" w14:textId="77777777" w:rsidR="000F43F8" w:rsidRPr="00AB2EE5" w:rsidRDefault="000F43F8" w:rsidP="00C44920">
            <w:pPr>
              <w:pStyle w:val="ListParagraph"/>
              <w:numPr>
                <w:ilvl w:val="0"/>
                <w:numId w:val="2"/>
              </w:numPr>
              <w:jc w:val="both"/>
              <w:rPr>
                <w:rFonts w:ascii="Arial" w:eastAsia="Adobe Gothic Std B" w:hAnsi="Arial" w:cs="Arial"/>
                <w:szCs w:val="20"/>
              </w:rPr>
            </w:pPr>
            <w:r w:rsidRPr="00AB2EE5">
              <w:rPr>
                <w:rFonts w:ascii="Arial" w:eastAsia="Adobe Gothic Std B" w:hAnsi="Arial" w:cs="Arial"/>
                <w:szCs w:val="20"/>
              </w:rPr>
              <w:t>Promote local leadership of equality promotion within Schools and Professional Services</w:t>
            </w:r>
          </w:p>
          <w:p w14:paraId="7F1F13CD" w14:textId="77777777" w:rsidR="000F43F8" w:rsidRPr="00FF303C" w:rsidRDefault="000F43F8" w:rsidP="00C44920">
            <w:pPr>
              <w:rPr>
                <w:rFonts w:ascii="Arial" w:eastAsia="Adobe Gothic Std B" w:hAnsi="Arial" w:cs="Arial"/>
                <w:szCs w:val="20"/>
              </w:rPr>
            </w:pPr>
          </w:p>
          <w:p w14:paraId="66479422" w14:textId="77777777" w:rsidR="000F43F8" w:rsidRPr="009A3C9D" w:rsidRDefault="000F43F8" w:rsidP="00C44920">
            <w:pPr>
              <w:pStyle w:val="ListParagraph"/>
              <w:numPr>
                <w:ilvl w:val="0"/>
                <w:numId w:val="2"/>
              </w:numPr>
              <w:jc w:val="both"/>
              <w:rPr>
                <w:rFonts w:ascii="Arial" w:eastAsia="Adobe Gothic Std B" w:hAnsi="Arial" w:cs="Arial"/>
                <w:szCs w:val="20"/>
              </w:rPr>
            </w:pPr>
            <w:r w:rsidRPr="009A3C9D">
              <w:rPr>
                <w:rFonts w:ascii="Arial" w:eastAsia="Adobe Gothic Std B" w:hAnsi="Arial" w:cs="Arial"/>
                <w:szCs w:val="20"/>
              </w:rPr>
              <w:t>Continue to advocate Cardiff Metropolitan University as a values-driven Global University</w:t>
            </w:r>
          </w:p>
          <w:p w14:paraId="0F035399" w14:textId="77777777" w:rsidR="00576522" w:rsidRPr="00FF303C" w:rsidRDefault="00576522" w:rsidP="00C44920">
            <w:pPr>
              <w:rPr>
                <w:rFonts w:ascii="Arial" w:eastAsia="Adobe Gothic Std B" w:hAnsi="Arial" w:cs="Arial"/>
                <w:szCs w:val="20"/>
              </w:rPr>
            </w:pPr>
          </w:p>
          <w:p w14:paraId="40EE3F68" w14:textId="38FD7004" w:rsidR="00576522" w:rsidRPr="00320E2C" w:rsidRDefault="00576522" w:rsidP="00C44920">
            <w:pPr>
              <w:pStyle w:val="ListParagraph"/>
              <w:numPr>
                <w:ilvl w:val="0"/>
                <w:numId w:val="2"/>
              </w:numPr>
              <w:rPr>
                <w:rFonts w:ascii="Arial" w:eastAsia="Adobe Gothic Std B" w:hAnsi="Arial" w:cs="Arial"/>
                <w:szCs w:val="20"/>
              </w:rPr>
            </w:pPr>
            <w:r w:rsidRPr="00320E2C">
              <w:rPr>
                <w:rFonts w:ascii="Arial" w:eastAsia="Adobe Gothic Std B" w:hAnsi="Arial" w:cs="Arial"/>
                <w:szCs w:val="20"/>
              </w:rPr>
              <w:t>Ensure Equality and Diversity Delivery Group has oversight of Strategic Equality Plan to enable the committee to be actively engaged and consulted on policy and strategy development, and to be advised on progress against meeting actions</w:t>
            </w:r>
          </w:p>
          <w:p w14:paraId="7447ACA4" w14:textId="77777777" w:rsidR="000F43F8" w:rsidRPr="00AB2EE5" w:rsidRDefault="000F43F8" w:rsidP="00C44920">
            <w:pPr>
              <w:jc w:val="both"/>
              <w:rPr>
                <w:rFonts w:ascii="Arial" w:eastAsia="Times New Roman" w:hAnsi="Arial" w:cs="Arial"/>
                <w:szCs w:val="20"/>
              </w:rPr>
            </w:pPr>
          </w:p>
          <w:p w14:paraId="7CB7074F" w14:textId="3D79BE3A" w:rsidR="000F43F8" w:rsidRPr="004C5B39" w:rsidRDefault="000F43F8" w:rsidP="00C44920">
            <w:pPr>
              <w:pStyle w:val="ListParagraph"/>
              <w:numPr>
                <w:ilvl w:val="0"/>
                <w:numId w:val="10"/>
              </w:numPr>
              <w:jc w:val="both"/>
              <w:rPr>
                <w:rFonts w:ascii="Arial" w:eastAsia="Times New Roman" w:hAnsi="Arial" w:cs="Arial"/>
                <w:szCs w:val="20"/>
              </w:rPr>
            </w:pPr>
            <w:r w:rsidRPr="004C5B39">
              <w:rPr>
                <w:rFonts w:ascii="Arial" w:eastAsia="Times New Roman" w:hAnsi="Arial" w:cs="Arial"/>
                <w:szCs w:val="20"/>
              </w:rPr>
              <w:t xml:space="preserve">Work closely with </w:t>
            </w:r>
            <w:r w:rsidR="004C5B39" w:rsidRPr="004C5B39">
              <w:rPr>
                <w:rFonts w:ascii="Arial" w:eastAsia="Times New Roman" w:hAnsi="Arial" w:cs="Arial"/>
                <w:szCs w:val="20"/>
              </w:rPr>
              <w:t xml:space="preserve">Students’ Union </w:t>
            </w:r>
            <w:r w:rsidRPr="004C5B39">
              <w:rPr>
                <w:rFonts w:ascii="Arial" w:eastAsia="Times New Roman" w:hAnsi="Arial" w:cs="Arial"/>
                <w:szCs w:val="20"/>
              </w:rPr>
              <w:t>Trade Union representatives around the introduction and revision of policies and procedures ensuring that equality, diversity and inclusion are always given the appropriate consideration</w:t>
            </w:r>
          </w:p>
        </w:tc>
      </w:tr>
    </w:tbl>
    <w:p w14:paraId="3D00B0AD" w14:textId="2309DBEE" w:rsidR="000F43F8" w:rsidRDefault="000F43F8" w:rsidP="00455416">
      <w:pPr>
        <w:jc w:val="both"/>
        <w:rPr>
          <w:rFonts w:eastAsia="Adobe Gothic Std B" w:cstheme="minorHAnsi"/>
          <w:b/>
          <w:sz w:val="24"/>
          <w:szCs w:val="24"/>
          <w:u w:val="single"/>
        </w:rPr>
      </w:pPr>
    </w:p>
    <w:p w14:paraId="40F3DCE7" w14:textId="77777777" w:rsidR="00126AA1" w:rsidRDefault="00126AA1">
      <w:pPr>
        <w:rPr>
          <w:rFonts w:eastAsia="Adobe Gothic Std B" w:cstheme="minorHAnsi"/>
          <w:b/>
          <w:sz w:val="24"/>
          <w:szCs w:val="24"/>
          <w:u w:val="single"/>
        </w:rPr>
      </w:pPr>
    </w:p>
    <w:p w14:paraId="311BBC00" w14:textId="77777777" w:rsidR="00126AA1" w:rsidRDefault="00126AA1">
      <w:pPr>
        <w:rPr>
          <w:rFonts w:eastAsia="Adobe Gothic Std B" w:cstheme="minorHAnsi"/>
          <w:b/>
          <w:sz w:val="24"/>
          <w:szCs w:val="24"/>
          <w:u w:val="single"/>
        </w:rPr>
      </w:pPr>
      <w:r>
        <w:rPr>
          <w:rFonts w:eastAsia="Adobe Gothic Std B" w:cstheme="minorHAnsi"/>
          <w:b/>
          <w:sz w:val="24"/>
          <w:szCs w:val="24"/>
          <w:u w:val="single"/>
        </w:rPr>
        <w:br w:type="page"/>
      </w:r>
    </w:p>
    <w:p w14:paraId="43CBEC1E" w14:textId="38E7DE17" w:rsidR="009402AB" w:rsidRDefault="00823905" w:rsidP="00306B21">
      <w:pPr>
        <w:rPr>
          <w:rFonts w:eastAsia="Adobe Gothic Std B" w:cstheme="minorHAnsi"/>
          <w:b/>
          <w:noProof/>
          <w:sz w:val="24"/>
          <w:szCs w:val="24"/>
          <w:u w:val="single"/>
        </w:rPr>
      </w:pPr>
      <w:r>
        <w:rPr>
          <w:rFonts w:eastAsia="Adobe Gothic Std B" w:cstheme="minorHAnsi"/>
          <w:b/>
          <w:noProof/>
          <w:sz w:val="24"/>
          <w:szCs w:val="24"/>
          <w:u w:val="single"/>
          <w:lang w:eastAsia="en-GB"/>
        </w:rPr>
        <w:lastRenderedPageBreak/>
        <w:drawing>
          <wp:anchor distT="0" distB="0" distL="114300" distR="114300" simplePos="0" relativeHeight="251676672" behindDoc="1" locked="0" layoutInCell="1" allowOverlap="1" wp14:anchorId="323FD9FE" wp14:editId="7C09DEAC">
            <wp:simplePos x="0" y="0"/>
            <wp:positionH relativeFrom="column">
              <wp:posOffset>-977480</wp:posOffset>
            </wp:positionH>
            <wp:positionV relativeFrom="paragraph">
              <wp:posOffset>-1231900</wp:posOffset>
            </wp:positionV>
            <wp:extent cx="7632700" cy="10788609"/>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632700" cy="10788609"/>
                    </a:xfrm>
                    <a:prstGeom prst="rect">
                      <a:avLst/>
                    </a:prstGeom>
                  </pic:spPr>
                </pic:pic>
              </a:graphicData>
            </a:graphic>
            <wp14:sizeRelH relativeFrom="page">
              <wp14:pctWidth>0</wp14:pctWidth>
            </wp14:sizeRelH>
            <wp14:sizeRelV relativeFrom="page">
              <wp14:pctHeight>0</wp14:pctHeight>
            </wp14:sizeRelV>
          </wp:anchor>
        </w:drawing>
      </w:r>
    </w:p>
    <w:p w14:paraId="2FEF19BF" w14:textId="68664C58" w:rsidR="008C49A6" w:rsidRDefault="00126AA1" w:rsidP="00306B21">
      <w:pPr>
        <w:rPr>
          <w:rFonts w:eastAsia="Adobe Gothic Std B" w:cstheme="minorHAnsi"/>
          <w:b/>
          <w:sz w:val="24"/>
          <w:szCs w:val="24"/>
          <w:u w:val="single"/>
        </w:rPr>
      </w:pPr>
      <w:r>
        <w:rPr>
          <w:rFonts w:eastAsia="Adobe Gothic Std B" w:cstheme="minorHAnsi"/>
          <w:b/>
          <w:sz w:val="24"/>
          <w:szCs w:val="24"/>
          <w:u w:val="single"/>
        </w:rPr>
        <w:br w:type="page"/>
      </w:r>
    </w:p>
    <w:tbl>
      <w:tblPr>
        <w:tblStyle w:val="TableGrid"/>
        <w:tblpPr w:leftFromText="180" w:rightFromText="180" w:tblpY="1260"/>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980"/>
      </w:tblGrid>
      <w:tr w:rsidR="008C49A6" w:rsidRPr="00A13B02" w14:paraId="678061D7" w14:textId="77777777" w:rsidTr="00E71387">
        <w:trPr>
          <w:trHeight w:val="856"/>
        </w:trPr>
        <w:tc>
          <w:tcPr>
            <w:tcW w:w="8980" w:type="dxa"/>
            <w:shd w:val="clear" w:color="auto" w:fill="002060"/>
          </w:tcPr>
          <w:p w14:paraId="14026DDA" w14:textId="0B30E9DF" w:rsidR="008C49A6" w:rsidRPr="00A13B02" w:rsidRDefault="008C49A6" w:rsidP="00E71387">
            <w:pPr>
              <w:jc w:val="both"/>
              <w:rPr>
                <w:rFonts w:ascii="Arial" w:eastAsia="Adobe Gothic Std B" w:hAnsi="Arial" w:cs="Arial"/>
                <w:b/>
                <w:sz w:val="24"/>
                <w:szCs w:val="24"/>
              </w:rPr>
            </w:pPr>
            <w:r w:rsidRPr="00A13B02">
              <w:rPr>
                <w:rFonts w:ascii="Arial" w:eastAsia="Adobe Gothic Std B" w:hAnsi="Arial" w:cs="Arial"/>
                <w:b/>
                <w:sz w:val="24"/>
                <w:szCs w:val="24"/>
              </w:rPr>
              <w:lastRenderedPageBreak/>
              <w:t>Equality Objective 3:</w:t>
            </w:r>
          </w:p>
          <w:p w14:paraId="3C3CF44D" w14:textId="4729225F" w:rsidR="008C49A6" w:rsidRPr="00A13B02" w:rsidRDefault="008C49A6" w:rsidP="00E71387">
            <w:pPr>
              <w:jc w:val="both"/>
              <w:rPr>
                <w:rFonts w:ascii="Arial" w:eastAsia="Adobe Gothic Std B" w:hAnsi="Arial" w:cs="Arial"/>
                <w:b/>
                <w:sz w:val="24"/>
                <w:szCs w:val="24"/>
              </w:rPr>
            </w:pPr>
            <w:r w:rsidRPr="00A13B02">
              <w:rPr>
                <w:rFonts w:ascii="Arial" w:eastAsia="Adobe Gothic Std B" w:hAnsi="Arial" w:cs="Arial"/>
                <w:b/>
                <w:sz w:val="24"/>
                <w:szCs w:val="24"/>
              </w:rPr>
              <w:t xml:space="preserve">Promotion and development of a </w:t>
            </w:r>
            <w:r w:rsidR="00D66BAB">
              <w:rPr>
                <w:rFonts w:ascii="Arial" w:eastAsia="Adobe Gothic Std B" w:hAnsi="Arial" w:cs="Arial"/>
                <w:b/>
                <w:sz w:val="24"/>
                <w:szCs w:val="24"/>
              </w:rPr>
              <w:t>supportive and fair environment</w:t>
            </w:r>
          </w:p>
          <w:p w14:paraId="0974F8FB" w14:textId="77777777" w:rsidR="008C49A6" w:rsidRPr="00A13B02" w:rsidRDefault="008C49A6" w:rsidP="00E71387">
            <w:pPr>
              <w:jc w:val="both"/>
              <w:rPr>
                <w:rFonts w:ascii="Arial" w:eastAsia="Adobe Gothic Std B" w:hAnsi="Arial" w:cs="Arial"/>
                <w:b/>
                <w:sz w:val="24"/>
                <w:szCs w:val="24"/>
              </w:rPr>
            </w:pPr>
          </w:p>
        </w:tc>
      </w:tr>
      <w:tr w:rsidR="008C49A6" w:rsidRPr="00A13B02" w14:paraId="30B93118" w14:textId="77777777" w:rsidTr="00E71387">
        <w:trPr>
          <w:trHeight w:val="1845"/>
        </w:trPr>
        <w:tc>
          <w:tcPr>
            <w:tcW w:w="8980" w:type="dxa"/>
          </w:tcPr>
          <w:p w14:paraId="433658D6" w14:textId="77777777" w:rsidR="008C49A6" w:rsidRPr="00AB2EE5" w:rsidRDefault="008C49A6" w:rsidP="00B23F72">
            <w:pPr>
              <w:rPr>
                <w:rFonts w:ascii="Arial" w:eastAsia="Times New Roman" w:hAnsi="Arial" w:cs="Arial"/>
              </w:rPr>
            </w:pPr>
            <w:r w:rsidRPr="00AB2EE5">
              <w:rPr>
                <w:rFonts w:ascii="Arial" w:eastAsia="Times New Roman" w:hAnsi="Arial" w:cs="Arial"/>
              </w:rPr>
              <w:t xml:space="preserve">We will maintain and continue to develop a culture where people are feeling safe, accepted and wanted in the culture that they bring, building relations across cultural, faith, ethnic and other divides. </w:t>
            </w:r>
          </w:p>
          <w:p w14:paraId="16FADA85" w14:textId="77777777" w:rsidR="008C49A6" w:rsidRPr="00AB2EE5" w:rsidRDefault="008C49A6" w:rsidP="00B23F72">
            <w:pPr>
              <w:rPr>
                <w:rFonts w:ascii="Arial" w:eastAsia="Times New Roman" w:hAnsi="Arial" w:cs="Arial"/>
              </w:rPr>
            </w:pPr>
          </w:p>
          <w:p w14:paraId="309DCC73" w14:textId="77777777" w:rsidR="008C49A6" w:rsidRPr="00AB2EE5" w:rsidRDefault="008C49A6" w:rsidP="00B23F72">
            <w:pPr>
              <w:rPr>
                <w:rFonts w:ascii="Arial" w:eastAsia="Times New Roman" w:hAnsi="Arial" w:cs="Arial"/>
              </w:rPr>
            </w:pPr>
            <w:r w:rsidRPr="00AB2EE5">
              <w:rPr>
                <w:rFonts w:ascii="Arial" w:eastAsia="Times New Roman" w:hAnsi="Arial" w:cs="Arial"/>
              </w:rPr>
              <w:t>The following priorities will help provide a platform to build on to help in the promotion and development of a safe University community.</w:t>
            </w:r>
          </w:p>
        </w:tc>
      </w:tr>
      <w:tr w:rsidR="008C49A6" w:rsidRPr="00A13B02" w14:paraId="75E544A0" w14:textId="77777777" w:rsidTr="00E71387">
        <w:trPr>
          <w:trHeight w:val="8046"/>
        </w:trPr>
        <w:tc>
          <w:tcPr>
            <w:tcW w:w="8980" w:type="dxa"/>
          </w:tcPr>
          <w:p w14:paraId="4B9D2CFA" w14:textId="77777777" w:rsidR="008C49A6" w:rsidRPr="00AB2EE5" w:rsidRDefault="008C49A6" w:rsidP="00E71387">
            <w:pPr>
              <w:jc w:val="both"/>
              <w:rPr>
                <w:rFonts w:ascii="Arial" w:eastAsia="Times New Roman" w:hAnsi="Arial" w:cs="Arial"/>
                <w:b/>
              </w:rPr>
            </w:pPr>
            <w:r w:rsidRPr="00AB2EE5">
              <w:rPr>
                <w:rFonts w:ascii="Arial" w:eastAsia="Times New Roman" w:hAnsi="Arial" w:cs="Arial"/>
                <w:b/>
              </w:rPr>
              <w:t xml:space="preserve">Priorities </w:t>
            </w:r>
          </w:p>
          <w:p w14:paraId="67D342B1" w14:textId="77777777" w:rsidR="008C49A6" w:rsidRPr="00AB2EE5" w:rsidRDefault="008C49A6" w:rsidP="00E71387">
            <w:pPr>
              <w:jc w:val="both"/>
              <w:rPr>
                <w:rFonts w:ascii="Arial" w:eastAsia="Times New Roman" w:hAnsi="Arial" w:cs="Arial"/>
                <w:b/>
              </w:rPr>
            </w:pPr>
          </w:p>
          <w:p w14:paraId="2EB27245" w14:textId="77777777" w:rsidR="008C49A6" w:rsidRPr="00AB2EE5" w:rsidRDefault="008C49A6" w:rsidP="00E71387">
            <w:pPr>
              <w:jc w:val="both"/>
              <w:rPr>
                <w:rFonts w:ascii="Arial" w:eastAsia="Times New Roman" w:hAnsi="Arial" w:cs="Arial"/>
                <w:b/>
              </w:rPr>
            </w:pPr>
            <w:r w:rsidRPr="00AB2EE5">
              <w:rPr>
                <w:rFonts w:ascii="Arial" w:eastAsia="Times New Roman" w:hAnsi="Arial" w:cs="Arial"/>
                <w:b/>
              </w:rPr>
              <w:t>We will:</w:t>
            </w:r>
          </w:p>
          <w:p w14:paraId="0ED67F1C" w14:textId="77777777" w:rsidR="008C49A6" w:rsidRPr="00AB2EE5" w:rsidRDefault="008C49A6" w:rsidP="00E71387">
            <w:pPr>
              <w:jc w:val="both"/>
              <w:rPr>
                <w:rFonts w:ascii="Arial" w:eastAsia="Times New Roman" w:hAnsi="Arial" w:cs="Arial"/>
              </w:rPr>
            </w:pPr>
          </w:p>
          <w:p w14:paraId="55D717EF" w14:textId="29644D7E" w:rsidR="008C49A6" w:rsidRDefault="008C49A6" w:rsidP="00E71387">
            <w:pPr>
              <w:pStyle w:val="ListParagraph"/>
              <w:numPr>
                <w:ilvl w:val="0"/>
                <w:numId w:val="8"/>
              </w:numPr>
              <w:jc w:val="both"/>
              <w:rPr>
                <w:rFonts w:ascii="Arial" w:eastAsia="Times New Roman" w:hAnsi="Arial" w:cs="Arial"/>
              </w:rPr>
            </w:pPr>
            <w:r w:rsidRPr="00AB2EE5">
              <w:rPr>
                <w:rFonts w:ascii="Arial" w:eastAsia="Times New Roman" w:hAnsi="Arial" w:cs="Arial"/>
              </w:rPr>
              <w:t>Actively work to promote, develop and share best practice in the elimination of identity-based abuse, harassment, hate-crime and bullying</w:t>
            </w:r>
          </w:p>
          <w:p w14:paraId="07FDA9D4" w14:textId="4C3E2556" w:rsidR="00AD27EE" w:rsidRDefault="00AD27EE" w:rsidP="00E71387">
            <w:pPr>
              <w:jc w:val="both"/>
              <w:rPr>
                <w:rFonts w:ascii="Arial" w:eastAsia="Times New Roman" w:hAnsi="Arial" w:cs="Arial"/>
              </w:rPr>
            </w:pPr>
          </w:p>
          <w:p w14:paraId="1E547026" w14:textId="203A1FED" w:rsidR="00AD27EE" w:rsidRPr="00AB2EE5" w:rsidRDefault="000B246E" w:rsidP="00E71387">
            <w:pPr>
              <w:pStyle w:val="ListParagraph"/>
              <w:numPr>
                <w:ilvl w:val="0"/>
                <w:numId w:val="8"/>
              </w:numPr>
              <w:jc w:val="both"/>
              <w:rPr>
                <w:rFonts w:ascii="Arial" w:eastAsia="Times New Roman" w:hAnsi="Arial" w:cs="Arial"/>
              </w:rPr>
            </w:pPr>
            <w:r w:rsidRPr="0092318A">
              <w:rPr>
                <w:rFonts w:ascii="Arial" w:eastAsia="Times New Roman" w:hAnsi="Arial" w:cs="Arial"/>
              </w:rPr>
              <w:t xml:space="preserve">Establish of University Race Equality Charter Task and Finish Group to </w:t>
            </w:r>
            <w:r>
              <w:rPr>
                <w:rFonts w:ascii="Arial" w:eastAsia="Times New Roman" w:hAnsi="Arial" w:cs="Arial"/>
              </w:rPr>
              <w:t>r</w:t>
            </w:r>
            <w:r w:rsidR="00AD27EE" w:rsidRPr="00AB2EE5">
              <w:rPr>
                <w:rFonts w:ascii="Arial" w:eastAsia="Times New Roman" w:hAnsi="Arial" w:cs="Arial"/>
              </w:rPr>
              <w:t>eview and implement the recommendations in the Equality and Human Rights Commission’s report: Tackling Racial Harassment: Universities Challenged</w:t>
            </w:r>
          </w:p>
          <w:p w14:paraId="7D0A2200" w14:textId="77777777" w:rsidR="00AD27EE" w:rsidRPr="00AD27EE" w:rsidRDefault="00AD27EE" w:rsidP="00E71387">
            <w:pPr>
              <w:jc w:val="both"/>
              <w:rPr>
                <w:rFonts w:ascii="Arial" w:eastAsia="Times New Roman" w:hAnsi="Arial" w:cs="Arial"/>
              </w:rPr>
            </w:pPr>
          </w:p>
          <w:p w14:paraId="5BA52161" w14:textId="4876C394" w:rsidR="00AD27EE" w:rsidRPr="00AD27EE" w:rsidRDefault="00CE245E" w:rsidP="00E71387">
            <w:pPr>
              <w:pStyle w:val="ListParagraph"/>
              <w:numPr>
                <w:ilvl w:val="0"/>
                <w:numId w:val="8"/>
              </w:numPr>
              <w:jc w:val="both"/>
              <w:rPr>
                <w:rFonts w:ascii="Arial" w:eastAsia="Times New Roman" w:hAnsi="Arial" w:cs="Arial"/>
              </w:rPr>
            </w:pPr>
            <w:r>
              <w:rPr>
                <w:rFonts w:ascii="Arial" w:eastAsia="Times New Roman" w:hAnsi="Arial" w:cs="Arial"/>
              </w:rPr>
              <w:t>Through the University Changing The Culture Group, t</w:t>
            </w:r>
            <w:r w:rsidR="00AD27EE" w:rsidRPr="00AB2EE5">
              <w:rPr>
                <w:rFonts w:ascii="Arial" w:eastAsia="Times New Roman" w:hAnsi="Arial" w:cs="Arial"/>
              </w:rPr>
              <w:t xml:space="preserve">ake a cross University approach, working beyond the legislative requirements and guidance produced under the </w:t>
            </w:r>
            <w:hyperlink r:id="rId27" w:history="1">
              <w:r w:rsidR="00AD27EE" w:rsidRPr="00AB2EE5">
                <w:rPr>
                  <w:rStyle w:val="Hyperlink"/>
                  <w:rFonts w:ascii="Arial" w:eastAsia="Times New Roman" w:hAnsi="Arial" w:cs="Arial"/>
                </w:rPr>
                <w:t>Violence against Women, Domestic Abuse and Sexual Violence (Wales) Act 2015</w:t>
              </w:r>
            </w:hyperlink>
          </w:p>
          <w:p w14:paraId="37BDFF98" w14:textId="77777777" w:rsidR="008C49A6" w:rsidRPr="00AB2EE5" w:rsidRDefault="008C49A6" w:rsidP="00E71387">
            <w:pPr>
              <w:jc w:val="both"/>
              <w:rPr>
                <w:rFonts w:ascii="Arial" w:eastAsia="Times New Roman" w:hAnsi="Arial" w:cs="Arial"/>
              </w:rPr>
            </w:pPr>
          </w:p>
          <w:p w14:paraId="0F0346E9" w14:textId="77777777" w:rsidR="008C49A6" w:rsidRPr="00AB2EE5" w:rsidRDefault="008C49A6" w:rsidP="00E71387">
            <w:pPr>
              <w:pStyle w:val="ListParagraph"/>
              <w:numPr>
                <w:ilvl w:val="0"/>
                <w:numId w:val="8"/>
              </w:numPr>
              <w:jc w:val="both"/>
              <w:rPr>
                <w:rFonts w:ascii="Arial" w:eastAsia="Times New Roman" w:hAnsi="Arial" w:cs="Arial"/>
              </w:rPr>
            </w:pPr>
            <w:r w:rsidRPr="00AB2EE5">
              <w:rPr>
                <w:rFonts w:ascii="Arial" w:eastAsia="Times New Roman" w:hAnsi="Arial" w:cs="Arial"/>
              </w:rPr>
              <w:t>Develop a package of resources that help staff and students to focus on their physical, psychological and digital well-being</w:t>
            </w:r>
          </w:p>
          <w:p w14:paraId="0BC40036" w14:textId="77777777" w:rsidR="008C49A6" w:rsidRPr="00AB2EE5" w:rsidRDefault="008C49A6" w:rsidP="00E71387">
            <w:pPr>
              <w:jc w:val="both"/>
              <w:rPr>
                <w:rFonts w:ascii="Arial" w:eastAsia="Times New Roman" w:hAnsi="Arial" w:cs="Arial"/>
              </w:rPr>
            </w:pPr>
          </w:p>
          <w:p w14:paraId="7948C77E" w14:textId="1DC72B76" w:rsidR="008C49A6" w:rsidRPr="00AB2EE5" w:rsidRDefault="008C49A6" w:rsidP="00E71387">
            <w:pPr>
              <w:pStyle w:val="ListParagraph"/>
              <w:numPr>
                <w:ilvl w:val="0"/>
                <w:numId w:val="8"/>
              </w:numPr>
              <w:jc w:val="both"/>
              <w:rPr>
                <w:rFonts w:ascii="Arial" w:eastAsia="Times New Roman" w:hAnsi="Arial" w:cs="Arial"/>
              </w:rPr>
            </w:pPr>
            <w:r w:rsidRPr="00AB2EE5">
              <w:rPr>
                <w:rFonts w:ascii="Arial" w:eastAsia="Times New Roman" w:hAnsi="Arial" w:cs="Arial"/>
              </w:rPr>
              <w:t>Promote a culturally cohesive community, bringing people together, physically or virtually, to promote tolerance and understanding and a sense of belonging for all communities</w:t>
            </w:r>
          </w:p>
          <w:p w14:paraId="1EE8192A" w14:textId="77777777" w:rsidR="008C49A6" w:rsidRPr="000B246E" w:rsidRDefault="008C49A6" w:rsidP="00E71387">
            <w:pPr>
              <w:rPr>
                <w:rFonts w:ascii="Arial" w:eastAsia="Times New Roman" w:hAnsi="Arial" w:cs="Arial"/>
              </w:rPr>
            </w:pPr>
          </w:p>
          <w:p w14:paraId="491A14DB" w14:textId="77777777" w:rsidR="008C49A6" w:rsidRPr="00AB2EE5" w:rsidRDefault="008C49A6" w:rsidP="00E71387">
            <w:pPr>
              <w:pStyle w:val="ListParagraph"/>
              <w:numPr>
                <w:ilvl w:val="0"/>
                <w:numId w:val="8"/>
              </w:numPr>
              <w:jc w:val="both"/>
              <w:rPr>
                <w:rFonts w:ascii="Arial" w:eastAsia="Times New Roman" w:hAnsi="Arial" w:cs="Arial"/>
              </w:rPr>
            </w:pPr>
            <w:r w:rsidRPr="00AB2EE5">
              <w:rPr>
                <w:rFonts w:ascii="Arial" w:eastAsia="Times New Roman" w:hAnsi="Arial" w:cs="Arial"/>
              </w:rPr>
              <w:t>Continue to support Wales’ ‘Nation of Sanctuary’ commitments, increasing opportunities for refugees and asylum seekers to access higher education</w:t>
            </w:r>
          </w:p>
          <w:p w14:paraId="089F0308" w14:textId="77777777" w:rsidR="008C49A6" w:rsidRPr="00AB2EE5" w:rsidRDefault="008C49A6" w:rsidP="00E71387">
            <w:pPr>
              <w:pStyle w:val="ListParagraph"/>
              <w:rPr>
                <w:rFonts w:ascii="Arial" w:eastAsia="Times New Roman" w:hAnsi="Arial" w:cs="Arial"/>
              </w:rPr>
            </w:pPr>
          </w:p>
          <w:p w14:paraId="57440BD8" w14:textId="77777777" w:rsidR="008C49A6" w:rsidRPr="00AB2EE5" w:rsidRDefault="008C49A6" w:rsidP="00E71387">
            <w:pPr>
              <w:pStyle w:val="ListParagraph"/>
              <w:numPr>
                <w:ilvl w:val="0"/>
                <w:numId w:val="8"/>
              </w:numPr>
              <w:jc w:val="both"/>
              <w:rPr>
                <w:rFonts w:ascii="Arial" w:eastAsia="Times New Roman" w:hAnsi="Arial" w:cs="Arial"/>
              </w:rPr>
            </w:pPr>
            <w:r w:rsidRPr="00AB2EE5">
              <w:rPr>
                <w:rFonts w:ascii="Arial" w:eastAsia="Times New Roman" w:hAnsi="Arial" w:cs="Arial"/>
              </w:rPr>
              <w:t>Actively promote Ethical Supply Chains, ensuring a collective approach to Procurement</w:t>
            </w:r>
          </w:p>
          <w:p w14:paraId="68873150" w14:textId="77777777" w:rsidR="008C49A6" w:rsidRPr="00AB2EE5" w:rsidRDefault="008C49A6" w:rsidP="00E71387">
            <w:pPr>
              <w:pStyle w:val="ListParagraph"/>
              <w:rPr>
                <w:rFonts w:ascii="Arial" w:eastAsia="Times New Roman" w:hAnsi="Arial" w:cs="Arial"/>
              </w:rPr>
            </w:pPr>
          </w:p>
          <w:p w14:paraId="257BADB8" w14:textId="77777777" w:rsidR="008C49A6" w:rsidRPr="00AB2EE5" w:rsidRDefault="008C49A6" w:rsidP="00E71387">
            <w:pPr>
              <w:pStyle w:val="ListParagraph"/>
              <w:numPr>
                <w:ilvl w:val="0"/>
                <w:numId w:val="8"/>
              </w:numPr>
              <w:jc w:val="both"/>
              <w:rPr>
                <w:rFonts w:ascii="Arial" w:eastAsia="Times New Roman" w:hAnsi="Arial" w:cs="Arial"/>
              </w:rPr>
            </w:pPr>
            <w:r w:rsidRPr="00AB2EE5">
              <w:rPr>
                <w:rFonts w:ascii="Arial" w:eastAsia="Times New Roman" w:hAnsi="Arial" w:cs="Arial"/>
              </w:rPr>
              <w:t>Strengthen collection and analysis of data for formal and informal staff and student complaints</w:t>
            </w:r>
          </w:p>
          <w:p w14:paraId="14C435A7" w14:textId="77777777" w:rsidR="008C49A6" w:rsidRPr="00AB2EE5" w:rsidRDefault="008C49A6" w:rsidP="00E71387">
            <w:pPr>
              <w:pStyle w:val="ListParagraph"/>
              <w:rPr>
                <w:rFonts w:ascii="Arial" w:eastAsia="Times New Roman" w:hAnsi="Arial" w:cs="Arial"/>
              </w:rPr>
            </w:pPr>
          </w:p>
          <w:p w14:paraId="7D685DE9" w14:textId="77777777" w:rsidR="008C49A6" w:rsidRDefault="001856A1" w:rsidP="00E71387">
            <w:pPr>
              <w:pStyle w:val="ListParagraph"/>
              <w:numPr>
                <w:ilvl w:val="0"/>
                <w:numId w:val="8"/>
              </w:numPr>
              <w:jc w:val="both"/>
              <w:rPr>
                <w:rFonts w:ascii="Arial" w:eastAsia="Times New Roman" w:hAnsi="Arial" w:cs="Arial"/>
              </w:rPr>
            </w:pPr>
            <w:r w:rsidRPr="00476386">
              <w:rPr>
                <w:rFonts w:ascii="Arial" w:eastAsia="Times New Roman" w:hAnsi="Arial" w:cs="Arial"/>
              </w:rPr>
              <w:t xml:space="preserve">Produce and implement a new University Safeguarding </w:t>
            </w:r>
            <w:r w:rsidR="002C4616">
              <w:rPr>
                <w:rFonts w:ascii="Arial" w:eastAsia="Times New Roman" w:hAnsi="Arial" w:cs="Arial"/>
              </w:rPr>
              <w:t>P</w:t>
            </w:r>
            <w:r w:rsidRPr="00476386">
              <w:rPr>
                <w:rFonts w:ascii="Arial" w:eastAsia="Times New Roman" w:hAnsi="Arial" w:cs="Arial"/>
              </w:rPr>
              <w:t>olicy</w:t>
            </w:r>
          </w:p>
          <w:p w14:paraId="4515F1AD" w14:textId="3E6680CF" w:rsidR="000B1F03" w:rsidRPr="000B1F03" w:rsidRDefault="000B1F03" w:rsidP="00E71387">
            <w:pPr>
              <w:jc w:val="both"/>
              <w:rPr>
                <w:rFonts w:ascii="Arial" w:eastAsia="Times New Roman" w:hAnsi="Arial" w:cs="Arial"/>
              </w:rPr>
            </w:pPr>
          </w:p>
        </w:tc>
      </w:tr>
    </w:tbl>
    <w:p w14:paraId="2AFFCCD0" w14:textId="014D89A0" w:rsidR="00404D40" w:rsidRDefault="00404D40">
      <w:pPr>
        <w:rPr>
          <w:rFonts w:eastAsia="Adobe Gothic Std B" w:cstheme="minorHAnsi"/>
          <w:sz w:val="24"/>
          <w:szCs w:val="24"/>
        </w:rPr>
      </w:pPr>
    </w:p>
    <w:p w14:paraId="6AA5F50C" w14:textId="58420D08" w:rsidR="00404D40" w:rsidRDefault="00404D40" w:rsidP="007C0AE7">
      <w:pPr>
        <w:jc w:val="both"/>
        <w:rPr>
          <w:rFonts w:eastAsia="Adobe Gothic Std B" w:cstheme="minorHAnsi"/>
          <w:noProof/>
          <w:sz w:val="24"/>
          <w:szCs w:val="24"/>
        </w:rPr>
      </w:pPr>
    </w:p>
    <w:p w14:paraId="210BFC92" w14:textId="5C3B86B6" w:rsidR="000F43F8" w:rsidRDefault="000F43F8" w:rsidP="007C0AE7">
      <w:pPr>
        <w:jc w:val="both"/>
        <w:rPr>
          <w:rFonts w:eastAsia="Adobe Gothic Std B" w:cstheme="minorHAnsi"/>
          <w:noProof/>
          <w:sz w:val="24"/>
          <w:szCs w:val="24"/>
        </w:rPr>
      </w:pPr>
    </w:p>
    <w:p w14:paraId="470AFCFB" w14:textId="4C2686DE" w:rsidR="000F43F8" w:rsidRDefault="00A80417" w:rsidP="007C0AE7">
      <w:pPr>
        <w:jc w:val="both"/>
        <w:rPr>
          <w:rFonts w:eastAsia="Adobe Gothic Std B" w:cstheme="minorHAnsi"/>
          <w:noProof/>
          <w:sz w:val="24"/>
          <w:szCs w:val="24"/>
        </w:rPr>
      </w:pPr>
      <w:r>
        <w:rPr>
          <w:rFonts w:eastAsia="Adobe Gothic Std B" w:cstheme="minorHAnsi"/>
          <w:noProof/>
          <w:sz w:val="24"/>
          <w:szCs w:val="24"/>
          <w:lang w:eastAsia="en-GB"/>
        </w:rPr>
        <w:lastRenderedPageBreak/>
        <w:drawing>
          <wp:anchor distT="0" distB="0" distL="114300" distR="114300" simplePos="0" relativeHeight="251677696" behindDoc="0" locked="0" layoutInCell="1" allowOverlap="1" wp14:anchorId="5E4AF05E" wp14:editId="21B05A42">
            <wp:simplePos x="0" y="0"/>
            <wp:positionH relativeFrom="column">
              <wp:posOffset>-955040</wp:posOffset>
            </wp:positionH>
            <wp:positionV relativeFrom="paragraph">
              <wp:posOffset>-1205230</wp:posOffset>
            </wp:positionV>
            <wp:extent cx="7600885" cy="10743640"/>
            <wp:effectExtent l="0" t="0" r="0" b="635"/>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600885" cy="10743640"/>
                    </a:xfrm>
                    <a:prstGeom prst="rect">
                      <a:avLst/>
                    </a:prstGeom>
                  </pic:spPr>
                </pic:pic>
              </a:graphicData>
            </a:graphic>
            <wp14:sizeRelH relativeFrom="page">
              <wp14:pctWidth>0</wp14:pctWidth>
            </wp14:sizeRelH>
            <wp14:sizeRelV relativeFrom="page">
              <wp14:pctHeight>0</wp14:pctHeight>
            </wp14:sizeRelV>
          </wp:anchor>
        </w:drawing>
      </w:r>
    </w:p>
    <w:p w14:paraId="60E4186C" w14:textId="70A384B2" w:rsidR="000F43F8" w:rsidRDefault="000F43F8" w:rsidP="007C0AE7">
      <w:pPr>
        <w:jc w:val="both"/>
        <w:rPr>
          <w:rFonts w:eastAsia="Adobe Gothic Std B" w:cstheme="minorHAnsi"/>
          <w:noProof/>
          <w:sz w:val="24"/>
          <w:szCs w:val="24"/>
        </w:rPr>
      </w:pPr>
    </w:p>
    <w:p w14:paraId="2464CBB7" w14:textId="4F220640" w:rsidR="000F43F8" w:rsidRDefault="000F43F8" w:rsidP="007C0AE7">
      <w:pPr>
        <w:jc w:val="both"/>
        <w:rPr>
          <w:rFonts w:eastAsia="Adobe Gothic Std B" w:cstheme="minorHAnsi"/>
          <w:noProof/>
          <w:sz w:val="24"/>
          <w:szCs w:val="24"/>
        </w:rPr>
      </w:pPr>
    </w:p>
    <w:p w14:paraId="61D3D27B" w14:textId="60CC22C5" w:rsidR="000F43F8" w:rsidRDefault="000F43F8" w:rsidP="007C0AE7">
      <w:pPr>
        <w:jc w:val="both"/>
        <w:rPr>
          <w:rFonts w:eastAsia="Adobe Gothic Std B" w:cstheme="minorHAnsi"/>
          <w:noProof/>
          <w:sz w:val="24"/>
          <w:szCs w:val="24"/>
        </w:rPr>
      </w:pPr>
    </w:p>
    <w:p w14:paraId="7CCF4A96" w14:textId="376D4E29" w:rsidR="000F43F8" w:rsidRDefault="000F43F8" w:rsidP="007C0AE7">
      <w:pPr>
        <w:jc w:val="both"/>
        <w:rPr>
          <w:rFonts w:eastAsia="Adobe Gothic Std B" w:cstheme="minorHAnsi"/>
          <w:noProof/>
          <w:sz w:val="24"/>
          <w:szCs w:val="24"/>
        </w:rPr>
      </w:pPr>
    </w:p>
    <w:p w14:paraId="775C437F" w14:textId="29965FB7" w:rsidR="000F43F8" w:rsidRDefault="000F43F8" w:rsidP="007C0AE7">
      <w:pPr>
        <w:jc w:val="both"/>
        <w:rPr>
          <w:rFonts w:eastAsia="Adobe Gothic Std B" w:cstheme="minorHAnsi"/>
          <w:noProof/>
          <w:sz w:val="24"/>
          <w:szCs w:val="24"/>
        </w:rPr>
      </w:pPr>
    </w:p>
    <w:p w14:paraId="08E2BDA2" w14:textId="203A99E9" w:rsidR="000F43F8" w:rsidRDefault="000F43F8" w:rsidP="007C0AE7">
      <w:pPr>
        <w:jc w:val="both"/>
        <w:rPr>
          <w:rFonts w:eastAsia="Adobe Gothic Std B" w:cstheme="minorHAnsi"/>
          <w:noProof/>
          <w:sz w:val="24"/>
          <w:szCs w:val="24"/>
        </w:rPr>
      </w:pPr>
    </w:p>
    <w:p w14:paraId="59CBA150" w14:textId="2E7A032B" w:rsidR="000F43F8" w:rsidRDefault="000F43F8" w:rsidP="007C0AE7">
      <w:pPr>
        <w:jc w:val="both"/>
        <w:rPr>
          <w:rFonts w:eastAsia="Adobe Gothic Std B" w:cstheme="minorHAnsi"/>
          <w:noProof/>
          <w:sz w:val="24"/>
          <w:szCs w:val="24"/>
        </w:rPr>
      </w:pPr>
    </w:p>
    <w:p w14:paraId="19BA4AF4" w14:textId="659024D9" w:rsidR="000F43F8" w:rsidRDefault="000F43F8" w:rsidP="007C0AE7">
      <w:pPr>
        <w:jc w:val="both"/>
        <w:rPr>
          <w:rFonts w:eastAsia="Adobe Gothic Std B" w:cstheme="minorHAnsi"/>
          <w:noProof/>
          <w:sz w:val="24"/>
          <w:szCs w:val="24"/>
        </w:rPr>
      </w:pPr>
    </w:p>
    <w:p w14:paraId="3FCC895C" w14:textId="629A691D" w:rsidR="000F43F8" w:rsidRDefault="000F43F8" w:rsidP="007C0AE7">
      <w:pPr>
        <w:jc w:val="both"/>
        <w:rPr>
          <w:rFonts w:eastAsia="Adobe Gothic Std B" w:cstheme="minorHAnsi"/>
          <w:noProof/>
          <w:sz w:val="24"/>
          <w:szCs w:val="24"/>
        </w:rPr>
      </w:pPr>
    </w:p>
    <w:p w14:paraId="39D4CB71" w14:textId="37AF76E9" w:rsidR="000F43F8" w:rsidRDefault="000F43F8" w:rsidP="007C0AE7">
      <w:pPr>
        <w:jc w:val="both"/>
        <w:rPr>
          <w:rFonts w:eastAsia="Adobe Gothic Std B" w:cstheme="minorHAnsi"/>
          <w:noProof/>
          <w:sz w:val="24"/>
          <w:szCs w:val="24"/>
        </w:rPr>
      </w:pPr>
    </w:p>
    <w:p w14:paraId="5536236F" w14:textId="6D6D75A0" w:rsidR="000F43F8" w:rsidRDefault="000F43F8" w:rsidP="007C0AE7">
      <w:pPr>
        <w:jc w:val="both"/>
        <w:rPr>
          <w:rFonts w:eastAsia="Adobe Gothic Std B" w:cstheme="minorHAnsi"/>
          <w:noProof/>
          <w:sz w:val="24"/>
          <w:szCs w:val="24"/>
        </w:rPr>
      </w:pPr>
    </w:p>
    <w:p w14:paraId="52A35741" w14:textId="17FC6480" w:rsidR="000F43F8" w:rsidRDefault="000F43F8" w:rsidP="007C0AE7">
      <w:pPr>
        <w:jc w:val="both"/>
        <w:rPr>
          <w:rFonts w:eastAsia="Adobe Gothic Std B" w:cstheme="minorHAnsi"/>
          <w:noProof/>
          <w:sz w:val="24"/>
          <w:szCs w:val="24"/>
        </w:rPr>
      </w:pPr>
    </w:p>
    <w:p w14:paraId="31DDBF4B" w14:textId="2286FC75" w:rsidR="000F43F8" w:rsidRDefault="000F43F8" w:rsidP="007C0AE7">
      <w:pPr>
        <w:jc w:val="both"/>
        <w:rPr>
          <w:rFonts w:eastAsia="Adobe Gothic Std B" w:cstheme="minorHAnsi"/>
          <w:noProof/>
          <w:sz w:val="24"/>
          <w:szCs w:val="24"/>
        </w:rPr>
      </w:pPr>
    </w:p>
    <w:p w14:paraId="6241C7B8" w14:textId="7C382E99" w:rsidR="000F43F8" w:rsidRDefault="000F43F8" w:rsidP="007C0AE7">
      <w:pPr>
        <w:jc w:val="both"/>
        <w:rPr>
          <w:rFonts w:eastAsia="Adobe Gothic Std B" w:cstheme="minorHAnsi"/>
          <w:noProof/>
          <w:sz w:val="24"/>
          <w:szCs w:val="24"/>
        </w:rPr>
      </w:pPr>
    </w:p>
    <w:p w14:paraId="27408851" w14:textId="4FDC2465" w:rsidR="000F43F8" w:rsidRDefault="000F43F8" w:rsidP="007C0AE7">
      <w:pPr>
        <w:jc w:val="both"/>
        <w:rPr>
          <w:rFonts w:eastAsia="Adobe Gothic Std B" w:cstheme="minorHAnsi"/>
          <w:noProof/>
          <w:sz w:val="24"/>
          <w:szCs w:val="24"/>
        </w:rPr>
      </w:pPr>
    </w:p>
    <w:p w14:paraId="151C86C7" w14:textId="35C306C4" w:rsidR="000F43F8" w:rsidRDefault="000F43F8" w:rsidP="007C0AE7">
      <w:pPr>
        <w:jc w:val="both"/>
        <w:rPr>
          <w:rFonts w:eastAsia="Adobe Gothic Std B" w:cstheme="minorHAnsi"/>
          <w:noProof/>
          <w:sz w:val="24"/>
          <w:szCs w:val="24"/>
        </w:rPr>
      </w:pPr>
    </w:p>
    <w:p w14:paraId="66435783" w14:textId="725E6585" w:rsidR="000F43F8" w:rsidRDefault="000F43F8" w:rsidP="007C0AE7">
      <w:pPr>
        <w:jc w:val="both"/>
        <w:rPr>
          <w:rFonts w:eastAsia="Adobe Gothic Std B" w:cstheme="minorHAnsi"/>
          <w:noProof/>
          <w:sz w:val="24"/>
          <w:szCs w:val="24"/>
        </w:rPr>
      </w:pPr>
    </w:p>
    <w:p w14:paraId="359687FF" w14:textId="502432D9" w:rsidR="000F43F8" w:rsidRDefault="000F43F8" w:rsidP="007C0AE7">
      <w:pPr>
        <w:jc w:val="both"/>
        <w:rPr>
          <w:rFonts w:eastAsia="Adobe Gothic Std B" w:cstheme="minorHAnsi"/>
          <w:noProof/>
          <w:sz w:val="24"/>
          <w:szCs w:val="24"/>
        </w:rPr>
      </w:pPr>
    </w:p>
    <w:p w14:paraId="7CBC21F3" w14:textId="0BB4BF28" w:rsidR="000F43F8" w:rsidRDefault="000F43F8" w:rsidP="007C0AE7">
      <w:pPr>
        <w:jc w:val="both"/>
        <w:rPr>
          <w:rFonts w:eastAsia="Adobe Gothic Std B" w:cstheme="minorHAnsi"/>
          <w:noProof/>
          <w:sz w:val="24"/>
          <w:szCs w:val="24"/>
        </w:rPr>
      </w:pPr>
    </w:p>
    <w:p w14:paraId="43497DCB" w14:textId="00855593" w:rsidR="000F43F8" w:rsidRDefault="000F43F8" w:rsidP="007C0AE7">
      <w:pPr>
        <w:jc w:val="both"/>
        <w:rPr>
          <w:rFonts w:eastAsia="Adobe Gothic Std B" w:cstheme="minorHAnsi"/>
          <w:noProof/>
          <w:sz w:val="24"/>
          <w:szCs w:val="24"/>
        </w:rPr>
      </w:pPr>
    </w:p>
    <w:p w14:paraId="16309CA1" w14:textId="61F5971E" w:rsidR="00AB2EE5" w:rsidRDefault="00AB2EE5" w:rsidP="007C0AE7">
      <w:pPr>
        <w:jc w:val="both"/>
        <w:rPr>
          <w:rFonts w:eastAsia="Adobe Gothic Std B" w:cstheme="minorHAnsi"/>
          <w:noProof/>
          <w:sz w:val="24"/>
          <w:szCs w:val="24"/>
        </w:rPr>
      </w:pPr>
    </w:p>
    <w:p w14:paraId="25B33BF2" w14:textId="680F6D35" w:rsidR="00AB2EE5" w:rsidRDefault="00AB2EE5" w:rsidP="007C0AE7">
      <w:pPr>
        <w:jc w:val="both"/>
        <w:rPr>
          <w:rFonts w:eastAsia="Adobe Gothic Std B" w:cstheme="minorHAnsi"/>
          <w:noProof/>
          <w:sz w:val="24"/>
          <w:szCs w:val="24"/>
        </w:rPr>
      </w:pPr>
    </w:p>
    <w:p w14:paraId="32DD703C" w14:textId="74276970" w:rsidR="00AB2EE5" w:rsidRDefault="00AB2EE5" w:rsidP="007C0AE7">
      <w:pPr>
        <w:jc w:val="both"/>
        <w:rPr>
          <w:rFonts w:eastAsia="Adobe Gothic Std B" w:cstheme="minorHAnsi"/>
          <w:noProof/>
          <w:sz w:val="24"/>
          <w:szCs w:val="24"/>
        </w:rPr>
      </w:pPr>
    </w:p>
    <w:p w14:paraId="2704DE02" w14:textId="77777777" w:rsidR="00AB2EE5" w:rsidRDefault="00AB2EE5" w:rsidP="007C0AE7">
      <w:pPr>
        <w:jc w:val="both"/>
        <w:rPr>
          <w:rFonts w:eastAsia="Adobe Gothic Std B" w:cstheme="minorHAnsi"/>
          <w:noProof/>
          <w:sz w:val="24"/>
          <w:szCs w:val="24"/>
        </w:rPr>
      </w:pPr>
    </w:p>
    <w:p w14:paraId="4185461A" w14:textId="30DF20FF" w:rsidR="000F43F8" w:rsidRDefault="000F43F8" w:rsidP="007C0AE7">
      <w:pPr>
        <w:jc w:val="both"/>
        <w:rPr>
          <w:rFonts w:eastAsia="Adobe Gothic Std B" w:cstheme="minorHAnsi"/>
          <w:noProof/>
          <w:sz w:val="24"/>
          <w:szCs w:val="24"/>
        </w:rPr>
      </w:pPr>
    </w:p>
    <w:p w14:paraId="01DF21E4" w14:textId="0B133997" w:rsidR="00EB6E45" w:rsidRDefault="00EB6E45" w:rsidP="00BE6F05">
      <w:pPr>
        <w:rPr>
          <w:rFonts w:eastAsia="Adobe Gothic Std B" w:cstheme="minorHAnsi"/>
          <w:b/>
          <w:sz w:val="24"/>
          <w:szCs w:val="24"/>
          <w:u w:val="single"/>
        </w:rPr>
      </w:pPr>
    </w:p>
    <w:tbl>
      <w:tblPr>
        <w:tblStyle w:val="TableGrid"/>
        <w:tblW w:w="902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29"/>
      </w:tblGrid>
      <w:tr w:rsidR="000F43F8" w:rsidRPr="00A13B02" w14:paraId="10977D78" w14:textId="77777777" w:rsidTr="008C6522">
        <w:trPr>
          <w:trHeight w:val="1180"/>
        </w:trPr>
        <w:tc>
          <w:tcPr>
            <w:tcW w:w="9029" w:type="dxa"/>
            <w:shd w:val="clear" w:color="auto" w:fill="002060"/>
          </w:tcPr>
          <w:p w14:paraId="1F51B687" w14:textId="77777777" w:rsidR="000F43F8" w:rsidRPr="00A13B02" w:rsidRDefault="000F43F8" w:rsidP="00E71387">
            <w:pPr>
              <w:rPr>
                <w:rFonts w:ascii="Arial" w:eastAsia="Adobe Gothic Std B" w:hAnsi="Arial" w:cs="Arial"/>
                <w:b/>
                <w:sz w:val="24"/>
                <w:szCs w:val="24"/>
              </w:rPr>
            </w:pPr>
            <w:r w:rsidRPr="00A13B02">
              <w:rPr>
                <w:rFonts w:ascii="Arial" w:eastAsia="Adobe Gothic Std B" w:hAnsi="Arial" w:cs="Arial"/>
                <w:b/>
                <w:sz w:val="24"/>
                <w:szCs w:val="24"/>
              </w:rPr>
              <w:t>Equality Objective 4:</w:t>
            </w:r>
          </w:p>
          <w:p w14:paraId="1CD41E34" w14:textId="77777777" w:rsidR="000F43F8" w:rsidRPr="00A13B02" w:rsidRDefault="000F43F8" w:rsidP="00E71387">
            <w:pPr>
              <w:rPr>
                <w:rFonts w:ascii="Arial" w:eastAsia="Adobe Gothic Std B" w:hAnsi="Arial" w:cs="Arial"/>
                <w:b/>
                <w:sz w:val="24"/>
                <w:szCs w:val="24"/>
              </w:rPr>
            </w:pPr>
            <w:r w:rsidRPr="00A13B02">
              <w:rPr>
                <w:rFonts w:ascii="Arial" w:eastAsia="Adobe Gothic Std B" w:hAnsi="Arial" w:cs="Arial"/>
                <w:b/>
                <w:sz w:val="24"/>
                <w:szCs w:val="24"/>
              </w:rPr>
              <w:t>Lead the way as an inclusive and diverse Higher Education Institution and employer</w:t>
            </w:r>
          </w:p>
        </w:tc>
      </w:tr>
      <w:tr w:rsidR="000F43F8" w:rsidRPr="00A13B02" w14:paraId="2812520D" w14:textId="77777777" w:rsidTr="008C6522">
        <w:trPr>
          <w:trHeight w:val="852"/>
        </w:trPr>
        <w:tc>
          <w:tcPr>
            <w:tcW w:w="9029" w:type="dxa"/>
            <w:shd w:val="clear" w:color="auto" w:fill="auto"/>
          </w:tcPr>
          <w:p w14:paraId="1EB53080" w14:textId="77777777" w:rsidR="000F43F8" w:rsidRPr="00AB2EE5" w:rsidRDefault="000F43F8" w:rsidP="00B23F72">
            <w:pPr>
              <w:pStyle w:val="NoSpacing"/>
              <w:jc w:val="both"/>
              <w:rPr>
                <w:rFonts w:ascii="Arial" w:hAnsi="Arial" w:cs="Arial"/>
              </w:rPr>
            </w:pPr>
            <w:r w:rsidRPr="00AB2EE5">
              <w:rPr>
                <w:rFonts w:ascii="Arial" w:hAnsi="Arial" w:cs="Arial"/>
              </w:rPr>
              <w:t xml:space="preserve">The University will play an active role to drive equality forward and challenge the inequalities that persist across the Public Sector and Higher Education in Wales.  </w:t>
            </w:r>
          </w:p>
        </w:tc>
      </w:tr>
      <w:tr w:rsidR="000F43F8" w:rsidRPr="00A13B02" w14:paraId="433EADBE" w14:textId="77777777" w:rsidTr="00D17B1B">
        <w:trPr>
          <w:trHeight w:val="8148"/>
        </w:trPr>
        <w:tc>
          <w:tcPr>
            <w:tcW w:w="9029" w:type="dxa"/>
          </w:tcPr>
          <w:p w14:paraId="61E2955C" w14:textId="77777777" w:rsidR="000F43F8" w:rsidRPr="00AB2EE5" w:rsidRDefault="000F43F8" w:rsidP="008C6522">
            <w:pPr>
              <w:jc w:val="both"/>
              <w:rPr>
                <w:rFonts w:ascii="Arial" w:eastAsia="Times New Roman" w:hAnsi="Arial" w:cs="Arial"/>
                <w:b/>
              </w:rPr>
            </w:pPr>
            <w:r w:rsidRPr="00AB2EE5">
              <w:rPr>
                <w:rFonts w:ascii="Arial" w:eastAsia="Times New Roman" w:hAnsi="Arial" w:cs="Arial"/>
                <w:b/>
              </w:rPr>
              <w:t xml:space="preserve">Priorities </w:t>
            </w:r>
          </w:p>
          <w:p w14:paraId="4C88E60E" w14:textId="77777777" w:rsidR="000F43F8" w:rsidRPr="00AB2EE5" w:rsidRDefault="000F43F8" w:rsidP="008C6522">
            <w:pPr>
              <w:jc w:val="both"/>
              <w:rPr>
                <w:rFonts w:ascii="Arial" w:eastAsia="Times New Roman" w:hAnsi="Arial" w:cs="Arial"/>
                <w:b/>
              </w:rPr>
            </w:pPr>
          </w:p>
          <w:p w14:paraId="3AEE75B0" w14:textId="77777777" w:rsidR="000F43F8" w:rsidRPr="00AB2EE5" w:rsidRDefault="000F43F8" w:rsidP="008C6522">
            <w:pPr>
              <w:jc w:val="both"/>
              <w:rPr>
                <w:rFonts w:ascii="Arial" w:eastAsia="Times New Roman" w:hAnsi="Arial" w:cs="Arial"/>
                <w:b/>
              </w:rPr>
            </w:pPr>
            <w:r w:rsidRPr="00AB2EE5">
              <w:rPr>
                <w:rFonts w:ascii="Arial" w:eastAsia="Times New Roman" w:hAnsi="Arial" w:cs="Arial"/>
                <w:b/>
              </w:rPr>
              <w:t>We will:</w:t>
            </w:r>
          </w:p>
          <w:p w14:paraId="422EE9D0" w14:textId="77777777" w:rsidR="000F43F8" w:rsidRPr="00AB2EE5" w:rsidRDefault="000F43F8" w:rsidP="008C6522">
            <w:pPr>
              <w:jc w:val="both"/>
              <w:rPr>
                <w:rFonts w:ascii="Arial" w:eastAsia="Times New Roman" w:hAnsi="Arial" w:cs="Arial"/>
              </w:rPr>
            </w:pPr>
          </w:p>
          <w:p w14:paraId="1CCCB9D7" w14:textId="77777777" w:rsidR="000F43F8" w:rsidRPr="00AB2EE5" w:rsidRDefault="000F43F8" w:rsidP="008C6522">
            <w:pPr>
              <w:pStyle w:val="ListParagraph"/>
              <w:numPr>
                <w:ilvl w:val="0"/>
                <w:numId w:val="5"/>
              </w:numPr>
              <w:jc w:val="both"/>
              <w:rPr>
                <w:rFonts w:ascii="Arial" w:eastAsia="Times New Roman" w:hAnsi="Arial" w:cs="Arial"/>
              </w:rPr>
            </w:pPr>
            <w:r w:rsidRPr="00AB2EE5">
              <w:rPr>
                <w:rFonts w:ascii="Arial" w:eastAsia="Times New Roman" w:hAnsi="Arial" w:cs="Arial"/>
              </w:rPr>
              <w:t>Work to secure action on addressing pay gaps between staff who share protected characteristics and those who do not, ensuring accurate data that enables analysis and publish findings (specifically Gender, Race and Disability)</w:t>
            </w:r>
          </w:p>
          <w:p w14:paraId="75022872" w14:textId="77777777" w:rsidR="000F43F8" w:rsidRPr="00AB2EE5" w:rsidRDefault="000F43F8" w:rsidP="008C6522">
            <w:pPr>
              <w:jc w:val="both"/>
              <w:rPr>
                <w:rFonts w:ascii="Arial" w:eastAsia="Times New Roman" w:hAnsi="Arial" w:cs="Arial"/>
              </w:rPr>
            </w:pPr>
          </w:p>
          <w:p w14:paraId="6ED69838" w14:textId="77777777" w:rsidR="000F43F8" w:rsidRPr="00AB2EE5" w:rsidRDefault="000F43F8" w:rsidP="008C6522">
            <w:pPr>
              <w:pStyle w:val="ListParagraph"/>
              <w:numPr>
                <w:ilvl w:val="0"/>
                <w:numId w:val="5"/>
              </w:numPr>
              <w:jc w:val="both"/>
              <w:rPr>
                <w:rFonts w:ascii="Arial" w:eastAsia="Times New Roman" w:hAnsi="Arial" w:cs="Arial"/>
              </w:rPr>
            </w:pPr>
            <w:r w:rsidRPr="00AB2EE5">
              <w:rPr>
                <w:rFonts w:ascii="Arial" w:eastAsia="Times New Roman" w:hAnsi="Arial" w:cs="Arial"/>
              </w:rPr>
              <w:t>Continue to undertake annual equal pay for equal work reviews</w:t>
            </w:r>
          </w:p>
          <w:p w14:paraId="399A9175" w14:textId="77777777" w:rsidR="000F43F8" w:rsidRPr="00AB2EE5" w:rsidRDefault="000F43F8" w:rsidP="008C6522">
            <w:pPr>
              <w:pStyle w:val="ListParagraph"/>
              <w:rPr>
                <w:rFonts w:ascii="Arial" w:eastAsia="Times New Roman" w:hAnsi="Arial" w:cs="Arial"/>
              </w:rPr>
            </w:pPr>
          </w:p>
          <w:p w14:paraId="79CB0BBE" w14:textId="77777777" w:rsidR="000F43F8" w:rsidRPr="00AB2EE5" w:rsidRDefault="000F43F8" w:rsidP="008C6522">
            <w:pPr>
              <w:pStyle w:val="ListParagraph"/>
              <w:numPr>
                <w:ilvl w:val="0"/>
                <w:numId w:val="5"/>
              </w:numPr>
              <w:jc w:val="both"/>
              <w:rPr>
                <w:rFonts w:ascii="Arial" w:eastAsia="Times New Roman" w:hAnsi="Arial" w:cs="Arial"/>
              </w:rPr>
            </w:pPr>
            <w:r w:rsidRPr="00AB2EE5">
              <w:rPr>
                <w:rFonts w:ascii="Arial" w:eastAsia="Times New Roman" w:hAnsi="Arial" w:cs="Arial"/>
              </w:rPr>
              <w:t>Ensure that our policies and procedures are wholly inclusive and that all staff are aware of their content</w:t>
            </w:r>
          </w:p>
          <w:p w14:paraId="7D8E7AD8" w14:textId="77777777" w:rsidR="000F43F8" w:rsidRPr="00AB2EE5" w:rsidRDefault="000F43F8" w:rsidP="008C6522">
            <w:pPr>
              <w:jc w:val="both"/>
              <w:rPr>
                <w:rFonts w:ascii="Arial" w:eastAsia="Times New Roman" w:hAnsi="Arial" w:cs="Arial"/>
              </w:rPr>
            </w:pPr>
          </w:p>
          <w:p w14:paraId="5E0BB65D" w14:textId="77777777" w:rsidR="000F43F8" w:rsidRPr="00AB2EE5" w:rsidRDefault="000F43F8" w:rsidP="008C6522">
            <w:pPr>
              <w:pStyle w:val="ListParagraph"/>
              <w:numPr>
                <w:ilvl w:val="0"/>
                <w:numId w:val="5"/>
              </w:numPr>
              <w:rPr>
                <w:rFonts w:ascii="Arial" w:eastAsia="Times New Roman" w:hAnsi="Arial" w:cs="Arial"/>
              </w:rPr>
            </w:pPr>
            <w:r w:rsidRPr="00AB2EE5">
              <w:rPr>
                <w:rFonts w:ascii="Arial" w:eastAsia="Times New Roman" w:hAnsi="Arial" w:cs="Arial"/>
              </w:rPr>
              <w:t>Increase workforce diversity to better reflect our community, undertaking a comprehensive review of the recruitment and selection process</w:t>
            </w:r>
          </w:p>
          <w:p w14:paraId="025FFE68" w14:textId="77777777" w:rsidR="000F43F8" w:rsidRPr="00AB2EE5" w:rsidRDefault="000F43F8" w:rsidP="008C6522">
            <w:pPr>
              <w:rPr>
                <w:rFonts w:ascii="Arial" w:eastAsia="Times New Roman" w:hAnsi="Arial" w:cs="Arial"/>
              </w:rPr>
            </w:pPr>
          </w:p>
          <w:p w14:paraId="37AF8F7C" w14:textId="77777777" w:rsidR="000F43F8" w:rsidRPr="00AB2EE5" w:rsidRDefault="000F43F8" w:rsidP="008C6522">
            <w:pPr>
              <w:pStyle w:val="ListParagraph"/>
              <w:numPr>
                <w:ilvl w:val="0"/>
                <w:numId w:val="5"/>
              </w:numPr>
              <w:jc w:val="both"/>
              <w:rPr>
                <w:rFonts w:ascii="Arial" w:eastAsia="Times New Roman" w:hAnsi="Arial" w:cs="Arial"/>
              </w:rPr>
            </w:pPr>
            <w:r w:rsidRPr="00AB2EE5">
              <w:rPr>
                <w:rFonts w:ascii="Arial" w:eastAsia="Times New Roman" w:hAnsi="Arial" w:cs="Arial"/>
              </w:rPr>
              <w:t>Ensure fit-for-purpose and effective University-level frameworks for promoting equality, diversity and inclusion</w:t>
            </w:r>
          </w:p>
          <w:p w14:paraId="65204843" w14:textId="77777777" w:rsidR="000F43F8" w:rsidRPr="00AB2EE5" w:rsidRDefault="000F43F8" w:rsidP="008C6522">
            <w:pPr>
              <w:jc w:val="both"/>
              <w:rPr>
                <w:rFonts w:ascii="Arial" w:eastAsia="Times New Roman" w:hAnsi="Arial" w:cs="Arial"/>
              </w:rPr>
            </w:pPr>
          </w:p>
          <w:p w14:paraId="2281165F" w14:textId="77777777" w:rsidR="000F43F8" w:rsidRPr="00AB2EE5" w:rsidRDefault="000F43F8" w:rsidP="008C6522">
            <w:pPr>
              <w:pStyle w:val="ListParagraph"/>
              <w:numPr>
                <w:ilvl w:val="0"/>
                <w:numId w:val="5"/>
              </w:numPr>
              <w:rPr>
                <w:rFonts w:ascii="Arial" w:eastAsia="Times New Roman" w:hAnsi="Arial" w:cs="Arial"/>
              </w:rPr>
            </w:pPr>
            <w:r w:rsidRPr="00AB2EE5">
              <w:rPr>
                <w:rFonts w:ascii="Arial" w:eastAsia="Times New Roman" w:hAnsi="Arial" w:cs="Arial"/>
              </w:rPr>
              <w:t>Provide relevant support to staff, through training and career development, to deliver an authentically mainstreamed approach to equality across all areas of the University</w:t>
            </w:r>
          </w:p>
          <w:p w14:paraId="4D4400CB" w14:textId="77777777" w:rsidR="000F43F8" w:rsidRPr="00AB2EE5" w:rsidRDefault="000F43F8" w:rsidP="008C6522">
            <w:pPr>
              <w:rPr>
                <w:rFonts w:ascii="Arial" w:eastAsia="Times New Roman" w:hAnsi="Arial" w:cs="Arial"/>
              </w:rPr>
            </w:pPr>
          </w:p>
          <w:p w14:paraId="44DF541F" w14:textId="411D9FDE" w:rsidR="000F43F8" w:rsidRPr="00AB2EE5" w:rsidRDefault="000F43F8" w:rsidP="008C6522">
            <w:pPr>
              <w:pStyle w:val="ListParagraph"/>
              <w:numPr>
                <w:ilvl w:val="0"/>
                <w:numId w:val="5"/>
              </w:numPr>
              <w:jc w:val="both"/>
              <w:rPr>
                <w:rFonts w:ascii="Arial" w:eastAsia="Times New Roman" w:hAnsi="Arial" w:cs="Arial"/>
              </w:rPr>
            </w:pPr>
            <w:r w:rsidRPr="00AB2EE5">
              <w:rPr>
                <w:rFonts w:ascii="Arial" w:eastAsia="Times New Roman" w:hAnsi="Arial" w:cs="Arial"/>
              </w:rPr>
              <w:t>To provide accessible information through a variety of formats and ensuring</w:t>
            </w:r>
            <w:r w:rsidRPr="00AB2EE5">
              <w:rPr>
                <w:rFonts w:ascii="Arial" w:hAnsi="Arial" w:cs="Arial"/>
              </w:rPr>
              <w:t xml:space="preserve"> compliance with </w:t>
            </w:r>
            <w:hyperlink r:id="rId29" w:history="1">
              <w:r w:rsidRPr="00AB2EE5">
                <w:rPr>
                  <w:rStyle w:val="Hyperlink"/>
                  <w:rFonts w:ascii="Arial" w:eastAsia="Times New Roman" w:hAnsi="Arial" w:cs="Arial"/>
                </w:rPr>
                <w:t>The Public Sector Bodies (Websites and Mobile Applications) (No. 2) Accessibility Regulations 2018</w:t>
              </w:r>
            </w:hyperlink>
            <w:r w:rsidRPr="00AB2EE5">
              <w:rPr>
                <w:rFonts w:ascii="Arial" w:eastAsia="Times New Roman" w:hAnsi="Arial" w:cs="Arial"/>
              </w:rPr>
              <w:t xml:space="preserve"> </w:t>
            </w:r>
          </w:p>
          <w:p w14:paraId="46AB0413" w14:textId="77777777" w:rsidR="000F43F8" w:rsidRPr="00AB2EE5" w:rsidRDefault="000F43F8" w:rsidP="008C6522">
            <w:pPr>
              <w:pStyle w:val="ListParagraph"/>
              <w:rPr>
                <w:rFonts w:ascii="Arial" w:eastAsia="Times New Roman" w:hAnsi="Arial" w:cs="Arial"/>
              </w:rPr>
            </w:pPr>
          </w:p>
          <w:p w14:paraId="7F5D8EDD" w14:textId="6D375651" w:rsidR="000F43F8" w:rsidRPr="00D17B1B" w:rsidRDefault="000F43F8" w:rsidP="008C6522">
            <w:pPr>
              <w:pStyle w:val="ListParagraph"/>
              <w:numPr>
                <w:ilvl w:val="0"/>
                <w:numId w:val="5"/>
              </w:numPr>
              <w:jc w:val="both"/>
              <w:rPr>
                <w:rFonts w:ascii="Arial" w:eastAsia="Times New Roman" w:hAnsi="Arial" w:cs="Arial"/>
              </w:rPr>
            </w:pPr>
            <w:r w:rsidRPr="00AB2EE5">
              <w:rPr>
                <w:rFonts w:ascii="Arial" w:eastAsia="Times New Roman" w:hAnsi="Arial" w:cs="Arial"/>
              </w:rPr>
              <w:t>Support the development of an inclusive environment for staff to develop and flourish through the engagement with external charter marks such as Advance HE Charter Marks</w:t>
            </w:r>
            <w:r w:rsidR="00C8383D">
              <w:rPr>
                <w:rFonts w:ascii="Arial" w:eastAsia="Times New Roman" w:hAnsi="Arial" w:cs="Arial"/>
              </w:rPr>
              <w:t xml:space="preserve">, </w:t>
            </w:r>
            <w:r w:rsidRPr="00AB2EE5">
              <w:rPr>
                <w:rFonts w:ascii="Arial" w:eastAsia="Times New Roman" w:hAnsi="Arial" w:cs="Arial"/>
              </w:rPr>
              <w:t xml:space="preserve">and Disability Confident scheme </w:t>
            </w:r>
          </w:p>
        </w:tc>
      </w:tr>
    </w:tbl>
    <w:p w14:paraId="7B95079B" w14:textId="0DF672D9" w:rsidR="000F43F8" w:rsidRDefault="000F43F8" w:rsidP="00BE6F05">
      <w:pPr>
        <w:rPr>
          <w:rFonts w:eastAsia="Adobe Gothic Std B" w:cstheme="minorHAnsi"/>
          <w:b/>
          <w:sz w:val="24"/>
          <w:szCs w:val="24"/>
          <w:u w:val="single"/>
        </w:rPr>
      </w:pPr>
    </w:p>
    <w:p w14:paraId="42A0B27E" w14:textId="0E08018B" w:rsidR="00AB2EE5" w:rsidRDefault="00AB2EE5" w:rsidP="00BE6F05">
      <w:pPr>
        <w:rPr>
          <w:rFonts w:eastAsia="Adobe Gothic Std B" w:cstheme="minorHAnsi"/>
          <w:b/>
          <w:sz w:val="24"/>
          <w:szCs w:val="24"/>
          <w:u w:val="single"/>
        </w:rPr>
      </w:pPr>
    </w:p>
    <w:p w14:paraId="642FDE3A" w14:textId="77777777" w:rsidR="00D17B1B" w:rsidRDefault="00D17B1B" w:rsidP="00BE6F05">
      <w:pPr>
        <w:rPr>
          <w:rFonts w:eastAsia="Adobe Gothic Std B" w:cstheme="minorHAnsi"/>
          <w:b/>
          <w:sz w:val="24"/>
          <w:szCs w:val="24"/>
          <w:u w:val="single"/>
        </w:rPr>
      </w:pPr>
    </w:p>
    <w:p w14:paraId="3E7B657A" w14:textId="77777777" w:rsidR="00DF56F0" w:rsidRPr="00F40FDB" w:rsidRDefault="00DF56F0" w:rsidP="00DF56F0">
      <w:pPr>
        <w:pStyle w:val="NoSpacing"/>
        <w:rPr>
          <w:sz w:val="24"/>
        </w:rPr>
      </w:pPr>
    </w:p>
    <w:p w14:paraId="26CEC53D" w14:textId="77777777" w:rsidR="00DF56F0" w:rsidRPr="00A13B02" w:rsidRDefault="00DF56F0" w:rsidP="00DF56F0">
      <w:pPr>
        <w:pStyle w:val="Heading2"/>
        <w:numPr>
          <w:ilvl w:val="0"/>
          <w:numId w:val="0"/>
        </w:numPr>
        <w:ind w:left="567" w:hanging="567"/>
        <w:rPr>
          <w:rFonts w:eastAsia="Adobe Gothic Std B" w:cs="Arial"/>
          <w:b/>
          <w:color w:val="1F497D" w:themeColor="text2"/>
        </w:rPr>
      </w:pPr>
      <w:bookmarkStart w:id="3" w:name="_Toc34816174"/>
      <w:bookmarkStart w:id="4" w:name="_Toc35855025"/>
      <w:r w:rsidRPr="00A13B02">
        <w:rPr>
          <w:rFonts w:eastAsia="Adobe Gothic Std B" w:cs="Arial"/>
          <w:b/>
          <w:color w:val="1F497D" w:themeColor="text2"/>
        </w:rPr>
        <w:lastRenderedPageBreak/>
        <w:t>Monitoring Progress and Delivery</w:t>
      </w:r>
      <w:bookmarkEnd w:id="3"/>
      <w:bookmarkEnd w:id="4"/>
    </w:p>
    <w:p w14:paraId="65718003" w14:textId="77777777" w:rsidR="00DF56F0" w:rsidRPr="00A13B02" w:rsidRDefault="00DF56F0" w:rsidP="00DF56F0">
      <w:pPr>
        <w:pStyle w:val="NoSpacing"/>
        <w:rPr>
          <w:rFonts w:ascii="Arial" w:hAnsi="Arial" w:cs="Arial"/>
        </w:rPr>
      </w:pPr>
    </w:p>
    <w:p w14:paraId="4E48DE89" w14:textId="77777777" w:rsidR="00DF56F0" w:rsidRPr="00A13B02" w:rsidRDefault="00DF56F0" w:rsidP="00DF56F0">
      <w:pPr>
        <w:pStyle w:val="NoSpacing"/>
        <w:rPr>
          <w:rFonts w:ascii="Arial" w:hAnsi="Arial" w:cs="Arial"/>
          <w:sz w:val="24"/>
        </w:rPr>
      </w:pPr>
      <w:r w:rsidRPr="00A13B02">
        <w:rPr>
          <w:rFonts w:ascii="Arial" w:hAnsi="Arial" w:cs="Arial"/>
          <w:sz w:val="24"/>
        </w:rPr>
        <w:t xml:space="preserve">To ensure the delivery of the Plan and its associated objectives, Cardiff Met will drive progress through the Equality and Diversity Delivery Group (EDDG). The committee is chaired by the University Secretary and Clerk to the Board of Governors who will be the responsible Vice-Chancellors Executive Group (VCEG) member. </w:t>
      </w:r>
    </w:p>
    <w:p w14:paraId="5C8E19BD" w14:textId="77777777" w:rsidR="00DF56F0" w:rsidRPr="00A13B02" w:rsidRDefault="00DF56F0" w:rsidP="00DF56F0">
      <w:pPr>
        <w:pStyle w:val="NoSpacing"/>
        <w:rPr>
          <w:rFonts w:ascii="Arial" w:hAnsi="Arial" w:cs="Arial"/>
          <w:sz w:val="24"/>
        </w:rPr>
      </w:pPr>
    </w:p>
    <w:p w14:paraId="527E5E0C" w14:textId="77777777" w:rsidR="00DF56F0" w:rsidRPr="00A13B02" w:rsidRDefault="00DF56F0" w:rsidP="00DF56F0">
      <w:pPr>
        <w:pStyle w:val="NoSpacing"/>
        <w:rPr>
          <w:rFonts w:ascii="Arial" w:hAnsi="Arial" w:cs="Arial"/>
          <w:sz w:val="24"/>
        </w:rPr>
      </w:pPr>
      <w:r w:rsidRPr="00A13B02">
        <w:rPr>
          <w:rFonts w:ascii="Arial" w:hAnsi="Arial" w:cs="Arial"/>
          <w:sz w:val="24"/>
        </w:rPr>
        <w:t xml:space="preserve">Our Strategic Equality Plan sets out the key priorities for Cardiff Met over the next 4 years. Not only will these priorities help support our drive for the advancement of equality, diversity and inclusion but will also align with our corporate, school and professional ambitions. </w:t>
      </w:r>
    </w:p>
    <w:p w14:paraId="54EACBE6" w14:textId="77777777" w:rsidR="00DF56F0" w:rsidRPr="00A13B02" w:rsidRDefault="00DF56F0" w:rsidP="00DF56F0">
      <w:pPr>
        <w:pStyle w:val="NoSpacing"/>
        <w:rPr>
          <w:rFonts w:ascii="Arial" w:hAnsi="Arial" w:cs="Arial"/>
          <w:sz w:val="24"/>
        </w:rPr>
      </w:pPr>
    </w:p>
    <w:p w14:paraId="4E9D12B7" w14:textId="77777777" w:rsidR="00DF56F0" w:rsidRPr="00A13B02" w:rsidRDefault="00DF56F0" w:rsidP="00DF56F0">
      <w:pPr>
        <w:pStyle w:val="NoSpacing"/>
        <w:rPr>
          <w:rFonts w:ascii="Arial" w:hAnsi="Arial" w:cs="Arial"/>
          <w:sz w:val="24"/>
        </w:rPr>
      </w:pPr>
      <w:r w:rsidRPr="00A13B02">
        <w:rPr>
          <w:rFonts w:ascii="Arial" w:hAnsi="Arial" w:cs="Arial"/>
          <w:sz w:val="24"/>
        </w:rPr>
        <w:t>We acknowledge that this Plan will be a living document, which will inevitably have to evolve to reflect the University and our community’s needs. Thus, in addition to the existing mechanisms in place to support the Plan, we will look to establish a self-assessment process to focus on the impact and outcomes of the delivery and implementation of the plan. This will ensure that the process is continuous and becomes embedded into University culture and decision making.</w:t>
      </w:r>
    </w:p>
    <w:p w14:paraId="7AE3E05A" w14:textId="77777777" w:rsidR="00DF56F0" w:rsidRPr="00A13B02" w:rsidRDefault="00DF56F0" w:rsidP="00DF56F0">
      <w:pPr>
        <w:pStyle w:val="NoSpacing"/>
        <w:rPr>
          <w:rFonts w:ascii="Arial" w:hAnsi="Arial" w:cs="Arial"/>
          <w:sz w:val="24"/>
        </w:rPr>
      </w:pPr>
    </w:p>
    <w:p w14:paraId="20628DEF" w14:textId="51E6E285" w:rsidR="00DF56F0" w:rsidRPr="00A13B02" w:rsidRDefault="00DF56F0" w:rsidP="00DF56F0">
      <w:pPr>
        <w:pStyle w:val="NoSpacing"/>
        <w:rPr>
          <w:rFonts w:ascii="Arial" w:hAnsi="Arial" w:cs="Arial"/>
          <w:sz w:val="24"/>
          <w:szCs w:val="24"/>
        </w:rPr>
      </w:pPr>
      <w:r w:rsidRPr="00A13B02">
        <w:rPr>
          <w:rFonts w:ascii="Arial" w:hAnsi="Arial" w:cs="Arial"/>
          <w:sz w:val="24"/>
          <w:szCs w:val="24"/>
        </w:rPr>
        <w:t xml:space="preserve">Monitoring data will continue to be essential to providing a robust evidence base to inform and review equality and diversity objectives and implementation. An annual report will be published on progress against out listed objectives and priorities. </w:t>
      </w:r>
    </w:p>
    <w:p w14:paraId="3A3C27AC" w14:textId="157C9850" w:rsidR="00DF56F0" w:rsidRDefault="000544C6" w:rsidP="00306B21">
      <w:pPr>
        <w:pStyle w:val="Heading2"/>
        <w:numPr>
          <w:ilvl w:val="0"/>
          <w:numId w:val="0"/>
        </w:numPr>
        <w:rPr>
          <w:rFonts w:eastAsia="Adobe Gothic Std B" w:cs="Arial"/>
          <w:b/>
          <w:color w:val="1F497D" w:themeColor="text2"/>
        </w:rPr>
      </w:pPr>
      <w:bookmarkStart w:id="5" w:name="_Toc35855026"/>
      <w:r w:rsidRPr="00A13B02">
        <w:rPr>
          <w:rFonts w:eastAsia="Adobe Gothic Std B" w:cs="Arial"/>
          <w:b/>
          <w:color w:val="1F497D" w:themeColor="text2"/>
        </w:rPr>
        <w:t>Strategic Equality Plan 2020</w:t>
      </w:r>
      <w:r w:rsidR="00E65624" w:rsidRPr="00A13B02">
        <w:rPr>
          <w:rFonts w:eastAsia="Adobe Gothic Std B" w:cs="Arial"/>
          <w:b/>
          <w:color w:val="1F497D" w:themeColor="text2"/>
        </w:rPr>
        <w:t>-24</w:t>
      </w:r>
      <w:r w:rsidRPr="00A13B02">
        <w:rPr>
          <w:rFonts w:eastAsia="Adobe Gothic Std B" w:cs="Arial"/>
          <w:b/>
          <w:color w:val="1F497D" w:themeColor="text2"/>
        </w:rPr>
        <w:t xml:space="preserve"> Outcomes</w:t>
      </w:r>
      <w:bookmarkEnd w:id="5"/>
    </w:p>
    <w:p w14:paraId="67EC03F6" w14:textId="77777777" w:rsidR="00A13B02" w:rsidRPr="00A13B02" w:rsidRDefault="00A13B02" w:rsidP="00A13B02">
      <w:pPr>
        <w:pStyle w:val="NoSpacing"/>
      </w:pPr>
    </w:p>
    <w:tbl>
      <w:tblPr>
        <w:tblStyle w:val="TableGrid"/>
        <w:tblW w:w="902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29"/>
      </w:tblGrid>
      <w:tr w:rsidR="000544C6" w:rsidRPr="00A13B02" w14:paraId="5D9CF08C" w14:textId="77777777" w:rsidTr="00742E79">
        <w:trPr>
          <w:trHeight w:val="555"/>
        </w:trPr>
        <w:tc>
          <w:tcPr>
            <w:tcW w:w="9029" w:type="dxa"/>
            <w:shd w:val="clear" w:color="auto" w:fill="002060"/>
          </w:tcPr>
          <w:p w14:paraId="1C1E9DEB" w14:textId="65D5A262" w:rsidR="000544C6" w:rsidRPr="00A13B02" w:rsidRDefault="00122D8C" w:rsidP="000544C6">
            <w:pPr>
              <w:jc w:val="center"/>
              <w:rPr>
                <w:rFonts w:ascii="Arial" w:eastAsia="Adobe Gothic Std B" w:hAnsi="Arial" w:cs="Arial"/>
                <w:b/>
                <w:sz w:val="24"/>
                <w:szCs w:val="24"/>
              </w:rPr>
            </w:pPr>
            <w:r w:rsidRPr="00A13B02">
              <w:rPr>
                <w:rFonts w:ascii="Arial" w:eastAsia="Adobe Gothic Std B" w:hAnsi="Arial" w:cs="Arial"/>
                <w:b/>
                <w:sz w:val="24"/>
                <w:szCs w:val="24"/>
              </w:rPr>
              <w:t>Outcomes</w:t>
            </w:r>
          </w:p>
        </w:tc>
      </w:tr>
      <w:tr w:rsidR="00893879" w:rsidRPr="00A13B02" w14:paraId="6B0CF860" w14:textId="77777777" w:rsidTr="008C6522">
        <w:trPr>
          <w:trHeight w:val="5408"/>
        </w:trPr>
        <w:tc>
          <w:tcPr>
            <w:tcW w:w="9029" w:type="dxa"/>
            <w:shd w:val="clear" w:color="auto" w:fill="auto"/>
          </w:tcPr>
          <w:p w14:paraId="61D73206" w14:textId="77777777" w:rsidR="00893879" w:rsidRPr="00AB2EE5" w:rsidRDefault="00893879" w:rsidP="00B23F72">
            <w:pPr>
              <w:jc w:val="both"/>
              <w:rPr>
                <w:rFonts w:ascii="Arial" w:eastAsia="Adobe Gothic Std B" w:hAnsi="Arial" w:cs="Arial"/>
                <w:bCs/>
              </w:rPr>
            </w:pPr>
            <w:r w:rsidRPr="00AB2EE5">
              <w:rPr>
                <w:rFonts w:ascii="Arial" w:eastAsia="Adobe Gothic Std B" w:hAnsi="Arial" w:cs="Arial"/>
                <w:bCs/>
              </w:rPr>
              <w:t>Through the implementation of the Strategic Equality Plan we aim to support the long-term equality aims for Wales and a Wales of cohesive communities. By the end of the Strategic Equality Plan we will:</w:t>
            </w:r>
          </w:p>
          <w:p w14:paraId="17A6EF31" w14:textId="77777777" w:rsidR="00893879" w:rsidRPr="00AB2EE5" w:rsidRDefault="00893879" w:rsidP="002C6B55">
            <w:pPr>
              <w:jc w:val="both"/>
              <w:rPr>
                <w:rFonts w:ascii="Arial" w:eastAsia="Times New Roman" w:hAnsi="Arial" w:cs="Arial"/>
                <w:bCs/>
                <w:szCs w:val="20"/>
              </w:rPr>
            </w:pPr>
          </w:p>
          <w:p w14:paraId="7A32EA90" w14:textId="3340BB8D" w:rsidR="00893879" w:rsidRPr="00AB2EE5" w:rsidRDefault="00893879" w:rsidP="00893879">
            <w:pPr>
              <w:pStyle w:val="ListParagraph"/>
              <w:numPr>
                <w:ilvl w:val="0"/>
                <w:numId w:val="16"/>
              </w:numPr>
              <w:jc w:val="both"/>
              <w:rPr>
                <w:rFonts w:ascii="Arial" w:eastAsia="Times New Roman" w:hAnsi="Arial" w:cs="Arial"/>
                <w:bCs/>
                <w:szCs w:val="20"/>
              </w:rPr>
            </w:pPr>
            <w:r w:rsidRPr="00AB2EE5">
              <w:rPr>
                <w:rFonts w:ascii="Arial" w:eastAsia="Times New Roman" w:hAnsi="Arial" w:cs="Arial"/>
                <w:bCs/>
                <w:szCs w:val="20"/>
              </w:rPr>
              <w:t xml:space="preserve">Develop accurate equality data across the University </w:t>
            </w:r>
          </w:p>
          <w:p w14:paraId="5567EF15" w14:textId="4EB18314" w:rsidR="006C3067" w:rsidRPr="00AB2EE5" w:rsidRDefault="006C3067" w:rsidP="006C3067">
            <w:pPr>
              <w:pStyle w:val="ListParagraph"/>
              <w:numPr>
                <w:ilvl w:val="0"/>
                <w:numId w:val="16"/>
              </w:numPr>
              <w:jc w:val="both"/>
              <w:rPr>
                <w:rFonts w:ascii="Arial" w:eastAsia="Times New Roman" w:hAnsi="Arial" w:cs="Arial"/>
                <w:bCs/>
                <w:szCs w:val="20"/>
              </w:rPr>
            </w:pPr>
            <w:r w:rsidRPr="00AB2EE5">
              <w:rPr>
                <w:rFonts w:ascii="Arial" w:eastAsia="Times New Roman" w:hAnsi="Arial" w:cs="Arial"/>
                <w:bCs/>
                <w:szCs w:val="20"/>
              </w:rPr>
              <w:t xml:space="preserve">Work </w:t>
            </w:r>
            <w:r w:rsidR="0082686F" w:rsidRPr="00AB2EE5">
              <w:rPr>
                <w:rFonts w:ascii="Arial" w:eastAsia="Times New Roman" w:hAnsi="Arial" w:cs="Arial"/>
                <w:bCs/>
                <w:szCs w:val="20"/>
              </w:rPr>
              <w:t>collaboratively</w:t>
            </w:r>
            <w:r w:rsidRPr="00AB2EE5">
              <w:rPr>
                <w:rFonts w:ascii="Arial" w:eastAsia="Times New Roman" w:hAnsi="Arial" w:cs="Arial"/>
                <w:bCs/>
                <w:szCs w:val="20"/>
              </w:rPr>
              <w:t xml:space="preserve"> to increase diversity of staff and student </w:t>
            </w:r>
            <w:r w:rsidR="0082686F" w:rsidRPr="00AB2EE5">
              <w:rPr>
                <w:rFonts w:ascii="Arial" w:eastAsia="Times New Roman" w:hAnsi="Arial" w:cs="Arial"/>
                <w:bCs/>
                <w:szCs w:val="20"/>
              </w:rPr>
              <w:t>populations</w:t>
            </w:r>
            <w:r w:rsidRPr="00AB2EE5">
              <w:rPr>
                <w:rFonts w:ascii="Arial" w:eastAsia="Times New Roman" w:hAnsi="Arial" w:cs="Arial"/>
                <w:bCs/>
                <w:szCs w:val="20"/>
              </w:rPr>
              <w:t xml:space="preserve"> and compare with national benchmarks</w:t>
            </w:r>
          </w:p>
          <w:p w14:paraId="0E5D8642" w14:textId="0B834F30" w:rsidR="00893879" w:rsidRPr="00AB2EE5" w:rsidRDefault="00893879" w:rsidP="00742E79">
            <w:pPr>
              <w:pStyle w:val="ListParagraph"/>
              <w:numPr>
                <w:ilvl w:val="0"/>
                <w:numId w:val="16"/>
              </w:numPr>
              <w:jc w:val="both"/>
              <w:rPr>
                <w:rFonts w:ascii="Arial" w:eastAsia="Times New Roman" w:hAnsi="Arial" w:cs="Arial"/>
                <w:bCs/>
                <w:szCs w:val="20"/>
              </w:rPr>
            </w:pPr>
            <w:r w:rsidRPr="00AB2EE5">
              <w:rPr>
                <w:rFonts w:ascii="Arial" w:eastAsia="Times New Roman" w:hAnsi="Arial" w:cs="Arial"/>
                <w:bCs/>
                <w:szCs w:val="20"/>
              </w:rPr>
              <w:t>Improve evidence-base to support monitoring and inform action</w:t>
            </w:r>
          </w:p>
          <w:p w14:paraId="34F453D7" w14:textId="308EF5D1" w:rsidR="00893879" w:rsidRPr="00AB2EE5" w:rsidRDefault="00893879" w:rsidP="00893879">
            <w:pPr>
              <w:pStyle w:val="ListParagraph"/>
              <w:numPr>
                <w:ilvl w:val="0"/>
                <w:numId w:val="16"/>
              </w:numPr>
              <w:jc w:val="both"/>
              <w:rPr>
                <w:rFonts w:ascii="Arial" w:eastAsia="Times New Roman" w:hAnsi="Arial" w:cs="Arial"/>
                <w:bCs/>
                <w:szCs w:val="20"/>
              </w:rPr>
            </w:pPr>
            <w:r w:rsidRPr="00AB2EE5">
              <w:rPr>
                <w:rFonts w:ascii="Arial" w:eastAsia="Times New Roman" w:hAnsi="Arial" w:cs="Arial"/>
                <w:bCs/>
                <w:szCs w:val="20"/>
              </w:rPr>
              <w:t>Improve retention, learning outcomes and success for groups with protected characteristics</w:t>
            </w:r>
          </w:p>
          <w:p w14:paraId="1C412BFC" w14:textId="08D3BD86" w:rsidR="00893879" w:rsidRPr="00AB2EE5" w:rsidRDefault="00893879" w:rsidP="00893879">
            <w:pPr>
              <w:pStyle w:val="ListParagraph"/>
              <w:numPr>
                <w:ilvl w:val="0"/>
                <w:numId w:val="16"/>
              </w:numPr>
              <w:jc w:val="both"/>
              <w:rPr>
                <w:rFonts w:ascii="Arial" w:eastAsia="Times New Roman" w:hAnsi="Arial" w:cs="Arial"/>
                <w:bCs/>
                <w:szCs w:val="20"/>
              </w:rPr>
            </w:pPr>
            <w:r w:rsidRPr="00AB2EE5">
              <w:rPr>
                <w:rFonts w:ascii="Arial" w:eastAsia="Times New Roman" w:hAnsi="Arial" w:cs="Arial"/>
                <w:bCs/>
                <w:szCs w:val="20"/>
              </w:rPr>
              <w:t xml:space="preserve">Improve reporting and increase support for </w:t>
            </w:r>
            <w:r w:rsidR="0082686F" w:rsidRPr="00AB2EE5">
              <w:rPr>
                <w:rFonts w:ascii="Arial" w:eastAsia="Times New Roman" w:hAnsi="Arial" w:cs="Arial"/>
                <w:bCs/>
                <w:szCs w:val="20"/>
              </w:rPr>
              <w:t>identity-based</w:t>
            </w:r>
            <w:r w:rsidRPr="00AB2EE5">
              <w:rPr>
                <w:rFonts w:ascii="Arial" w:eastAsia="Times New Roman" w:hAnsi="Arial" w:cs="Arial"/>
                <w:bCs/>
                <w:szCs w:val="20"/>
              </w:rPr>
              <w:t xml:space="preserve"> abuse, harassment, hate crime and bulling</w:t>
            </w:r>
          </w:p>
          <w:p w14:paraId="0B4123F6" w14:textId="7A61CC88" w:rsidR="00893879" w:rsidRPr="00AB2EE5" w:rsidRDefault="00893879" w:rsidP="00893879">
            <w:pPr>
              <w:pStyle w:val="ListParagraph"/>
              <w:numPr>
                <w:ilvl w:val="0"/>
                <w:numId w:val="16"/>
              </w:numPr>
              <w:jc w:val="both"/>
              <w:rPr>
                <w:rFonts w:ascii="Arial" w:eastAsia="Times New Roman" w:hAnsi="Arial" w:cs="Arial"/>
                <w:bCs/>
                <w:szCs w:val="20"/>
              </w:rPr>
            </w:pPr>
            <w:r w:rsidRPr="00AB2EE5">
              <w:rPr>
                <w:rFonts w:ascii="Arial" w:eastAsia="Times New Roman" w:hAnsi="Arial" w:cs="Arial"/>
                <w:bCs/>
                <w:szCs w:val="20"/>
              </w:rPr>
              <w:t>Evidence that the campus is accessible and inclusive for all, recognising accessibility in its broadest definition and not simply as physical access</w:t>
            </w:r>
          </w:p>
          <w:p w14:paraId="5D0D5DCC" w14:textId="77777777" w:rsidR="00893879" w:rsidRPr="00AB2EE5" w:rsidRDefault="00893879" w:rsidP="00CA4C12">
            <w:pPr>
              <w:pStyle w:val="ListParagraph"/>
              <w:numPr>
                <w:ilvl w:val="0"/>
                <w:numId w:val="16"/>
              </w:numPr>
              <w:jc w:val="both"/>
              <w:rPr>
                <w:rFonts w:ascii="Arial" w:eastAsia="Times New Roman" w:hAnsi="Arial" w:cs="Arial"/>
                <w:bCs/>
                <w:szCs w:val="20"/>
              </w:rPr>
            </w:pPr>
            <w:r w:rsidRPr="00AB2EE5">
              <w:rPr>
                <w:rFonts w:ascii="Arial" w:eastAsia="Times New Roman" w:hAnsi="Arial" w:cs="Arial"/>
                <w:bCs/>
                <w:szCs w:val="20"/>
              </w:rPr>
              <w:t>Evidence that the curriculum is inclusive in content and form of delivery</w:t>
            </w:r>
          </w:p>
          <w:p w14:paraId="725D6735" w14:textId="77777777" w:rsidR="00757B38" w:rsidRPr="00AB2EE5" w:rsidRDefault="00893879" w:rsidP="00306B21">
            <w:pPr>
              <w:pStyle w:val="ListParagraph"/>
              <w:numPr>
                <w:ilvl w:val="0"/>
                <w:numId w:val="16"/>
              </w:numPr>
              <w:jc w:val="both"/>
              <w:rPr>
                <w:rFonts w:ascii="Arial" w:eastAsia="Times New Roman" w:hAnsi="Arial" w:cs="Arial"/>
                <w:bCs/>
                <w:szCs w:val="20"/>
              </w:rPr>
            </w:pPr>
            <w:r w:rsidRPr="00AB2EE5">
              <w:rPr>
                <w:rFonts w:ascii="Arial" w:eastAsia="Times New Roman" w:hAnsi="Arial" w:cs="Arial"/>
                <w:bCs/>
                <w:szCs w:val="20"/>
              </w:rPr>
              <w:t xml:space="preserve">Contribute to the University’s </w:t>
            </w:r>
            <w:r w:rsidR="00197431" w:rsidRPr="00AB2EE5">
              <w:rPr>
                <w:rFonts w:ascii="Arial" w:eastAsia="Times New Roman" w:hAnsi="Arial" w:cs="Arial"/>
                <w:bCs/>
                <w:szCs w:val="20"/>
              </w:rPr>
              <w:t xml:space="preserve">current and future </w:t>
            </w:r>
            <w:r w:rsidRPr="00AB2EE5">
              <w:rPr>
                <w:rFonts w:ascii="Arial" w:eastAsia="Times New Roman" w:hAnsi="Arial" w:cs="Arial"/>
                <w:bCs/>
                <w:szCs w:val="20"/>
              </w:rPr>
              <w:t>overarching Corporate Strategic Plan</w:t>
            </w:r>
            <w:r w:rsidR="00197431" w:rsidRPr="00AB2EE5">
              <w:rPr>
                <w:rFonts w:ascii="Arial" w:eastAsia="Times New Roman" w:hAnsi="Arial" w:cs="Arial"/>
                <w:bCs/>
                <w:szCs w:val="20"/>
              </w:rPr>
              <w:t xml:space="preserve">s, </w:t>
            </w:r>
            <w:r w:rsidRPr="00AB2EE5">
              <w:rPr>
                <w:rFonts w:ascii="Arial" w:eastAsia="Times New Roman" w:hAnsi="Arial" w:cs="Arial"/>
                <w:bCs/>
                <w:szCs w:val="20"/>
              </w:rPr>
              <w:t xml:space="preserve">championing creativity, diversity, freedom and innovation to generate educational transformation, research with impact, sustainable economic growth, social cohesion and health and wellbeing </w:t>
            </w:r>
          </w:p>
          <w:p w14:paraId="66191379" w14:textId="6460D878" w:rsidR="00A13B02" w:rsidRPr="00A13B02" w:rsidRDefault="00A13B02" w:rsidP="00A13B02">
            <w:pPr>
              <w:pStyle w:val="ListParagraph"/>
              <w:jc w:val="both"/>
              <w:rPr>
                <w:rFonts w:ascii="Arial" w:eastAsia="Times New Roman" w:hAnsi="Arial" w:cs="Arial"/>
                <w:bCs/>
                <w:sz w:val="24"/>
              </w:rPr>
            </w:pPr>
          </w:p>
        </w:tc>
      </w:tr>
    </w:tbl>
    <w:p w14:paraId="0EF653AE" w14:textId="77777777" w:rsidR="00BF3DE6" w:rsidRPr="00A13B02" w:rsidRDefault="00BF3DE6" w:rsidP="00BF3DE6">
      <w:pPr>
        <w:pStyle w:val="Heading1"/>
        <w:numPr>
          <w:ilvl w:val="0"/>
          <w:numId w:val="0"/>
        </w:numPr>
        <w:ind w:left="567" w:hanging="567"/>
        <w:rPr>
          <w:color w:val="1F497D" w:themeColor="text2"/>
          <w:u w:val="single"/>
        </w:rPr>
      </w:pPr>
      <w:bookmarkStart w:id="6" w:name="_Toc35855027"/>
      <w:bookmarkStart w:id="7" w:name="_Toc34816175"/>
      <w:r w:rsidRPr="00A13B02">
        <w:rPr>
          <w:color w:val="1F497D" w:themeColor="text2"/>
          <w:u w:val="single"/>
        </w:rPr>
        <w:lastRenderedPageBreak/>
        <w:t>Strategic Equality Plan 2020-24 Consultation</w:t>
      </w:r>
      <w:bookmarkEnd w:id="6"/>
    </w:p>
    <w:p w14:paraId="1AF4F88E" w14:textId="77777777" w:rsidR="00BF3DE6" w:rsidRPr="00A13B02" w:rsidRDefault="00BF3DE6" w:rsidP="00BF3DE6">
      <w:pPr>
        <w:pStyle w:val="NoSpacing"/>
        <w:rPr>
          <w:rFonts w:ascii="Arial" w:hAnsi="Arial" w:cs="Arial"/>
        </w:rPr>
      </w:pPr>
    </w:p>
    <w:p w14:paraId="42F017DB" w14:textId="1C397242" w:rsidR="00BF3DE6" w:rsidRPr="00A13B02" w:rsidRDefault="00BF3DE6" w:rsidP="00BF3DE6">
      <w:pPr>
        <w:pStyle w:val="NoSpacing"/>
        <w:rPr>
          <w:rFonts w:ascii="Arial" w:hAnsi="Arial" w:cs="Arial"/>
          <w:sz w:val="24"/>
        </w:rPr>
      </w:pPr>
      <w:r w:rsidRPr="00A13B02">
        <w:rPr>
          <w:rFonts w:ascii="Arial" w:hAnsi="Arial" w:cs="Arial"/>
          <w:sz w:val="24"/>
        </w:rPr>
        <w:t>The Strategic Equality Objectives and high-level actions were developed in collaboration with key internal and external stakeholders.</w:t>
      </w:r>
    </w:p>
    <w:p w14:paraId="0FD01636" w14:textId="77777777" w:rsidR="00BF3DE6" w:rsidRPr="00A13B02" w:rsidRDefault="00BF3DE6" w:rsidP="00BF3DE6">
      <w:pPr>
        <w:pStyle w:val="NoSpacing"/>
        <w:rPr>
          <w:rFonts w:ascii="Arial" w:hAnsi="Arial" w:cs="Arial"/>
          <w:sz w:val="24"/>
        </w:rPr>
      </w:pPr>
    </w:p>
    <w:p w14:paraId="3CF0CD70" w14:textId="77777777" w:rsidR="00BF3DE6" w:rsidRPr="00A13B02" w:rsidRDefault="00BF3DE6" w:rsidP="00BF3DE6">
      <w:pPr>
        <w:pStyle w:val="NoSpacing"/>
        <w:rPr>
          <w:rFonts w:ascii="Arial" w:hAnsi="Arial" w:cs="Arial"/>
          <w:sz w:val="24"/>
        </w:rPr>
      </w:pPr>
      <w:r w:rsidRPr="00A13B02">
        <w:rPr>
          <w:rFonts w:ascii="Arial" w:hAnsi="Arial" w:cs="Arial"/>
          <w:sz w:val="24"/>
        </w:rPr>
        <w:t>Internal stakeholder engagement included consultation within the University including Equality and Diversity Delivery Group, Staff Networks, Registry, Quality and Enhancement Directorate, Global Engagement, Student Services, Estates and Facilities, Students’ Union Trade Unions and Board of Governors</w:t>
      </w:r>
      <w:r w:rsidRPr="00A13B02">
        <w:rPr>
          <w:rFonts w:ascii="Arial" w:hAnsi="Arial" w:cs="Arial"/>
          <w:i/>
          <w:iCs/>
          <w:sz w:val="24"/>
        </w:rPr>
        <w:t>.</w:t>
      </w:r>
    </w:p>
    <w:p w14:paraId="7D0627E3" w14:textId="77777777" w:rsidR="00BF3DE6" w:rsidRPr="00A13B02" w:rsidRDefault="00BF3DE6" w:rsidP="00BF3DE6">
      <w:pPr>
        <w:pStyle w:val="NoSpacing"/>
        <w:rPr>
          <w:rFonts w:ascii="Arial" w:hAnsi="Arial" w:cs="Arial"/>
          <w:sz w:val="24"/>
        </w:rPr>
      </w:pPr>
    </w:p>
    <w:p w14:paraId="70352660" w14:textId="77777777" w:rsidR="00BF3DE6" w:rsidRPr="00A13B02" w:rsidRDefault="00BF3DE6" w:rsidP="00BF3DE6">
      <w:pPr>
        <w:pStyle w:val="NoSpacing"/>
        <w:rPr>
          <w:rFonts w:ascii="Arial" w:hAnsi="Arial" w:cs="Arial"/>
          <w:sz w:val="24"/>
        </w:rPr>
      </w:pPr>
      <w:r w:rsidRPr="00A13B02">
        <w:rPr>
          <w:rFonts w:ascii="Arial" w:hAnsi="Arial" w:cs="Arial"/>
          <w:sz w:val="24"/>
        </w:rPr>
        <w:t xml:space="preserve">Staff and students were provided the opportunity to feedback on the proposed 4 overarching equality objectives outlined within the Strategic Equality Plan. An online link and information were provided on the internal staff intranet site. This was promoted through various internal communication channels. Face to face consultation was also available. The Students’ Union communicated the link through their own internal channels. </w:t>
      </w:r>
    </w:p>
    <w:p w14:paraId="420E14E8" w14:textId="77777777" w:rsidR="00BF3DE6" w:rsidRPr="00A13B02" w:rsidRDefault="00BF3DE6" w:rsidP="00BF3DE6">
      <w:pPr>
        <w:pStyle w:val="NoSpacing"/>
        <w:rPr>
          <w:rFonts w:ascii="Arial" w:hAnsi="Arial" w:cs="Arial"/>
          <w:sz w:val="24"/>
        </w:rPr>
      </w:pPr>
    </w:p>
    <w:p w14:paraId="3144CEA4" w14:textId="77777777" w:rsidR="00BF3DE6" w:rsidRPr="00A13B02" w:rsidRDefault="00BF3DE6" w:rsidP="00BF3DE6">
      <w:pPr>
        <w:pStyle w:val="NoSpacing"/>
        <w:rPr>
          <w:rFonts w:ascii="Arial" w:hAnsi="Arial" w:cs="Arial"/>
          <w:sz w:val="24"/>
        </w:rPr>
      </w:pPr>
      <w:r w:rsidRPr="00A13B02">
        <w:rPr>
          <w:rFonts w:ascii="Arial" w:hAnsi="Arial" w:cs="Arial"/>
          <w:sz w:val="24"/>
        </w:rPr>
        <w:t>A joint consultative Third Sector Equality Engagement Event was held alongside Cardiff University and University of South Wales to review together equality barriers to Higher Education and the needs of our community on Monday, 8</w:t>
      </w:r>
      <w:r w:rsidRPr="00A13B02">
        <w:rPr>
          <w:rFonts w:ascii="Arial" w:hAnsi="Arial" w:cs="Arial"/>
          <w:sz w:val="24"/>
          <w:vertAlign w:val="superscript"/>
        </w:rPr>
        <w:t>th</w:t>
      </w:r>
      <w:r w:rsidRPr="00A13B02">
        <w:rPr>
          <w:rFonts w:ascii="Arial" w:hAnsi="Arial" w:cs="Arial"/>
          <w:sz w:val="24"/>
        </w:rPr>
        <w:t xml:space="preserve"> April 2019. The event was focused around three key themes: Community Engagement &amp; Civic Engagement, Experiences of Students &amp; Potential Students, and Working at a University.  Findings of the events helped shape and form the current Strategic Equality Objectives. </w:t>
      </w:r>
    </w:p>
    <w:p w14:paraId="1C1E2D31" w14:textId="16597F35" w:rsidR="00DF56F0" w:rsidRPr="00A13B02" w:rsidRDefault="00DF56F0" w:rsidP="00DF56F0">
      <w:pPr>
        <w:pStyle w:val="Heading1"/>
        <w:numPr>
          <w:ilvl w:val="0"/>
          <w:numId w:val="0"/>
        </w:numPr>
        <w:rPr>
          <w:rFonts w:eastAsia="Adobe Gothic Std B"/>
          <w:color w:val="1F497D" w:themeColor="text2"/>
          <w:sz w:val="28"/>
          <w:szCs w:val="36"/>
          <w:u w:val="single"/>
        </w:rPr>
      </w:pPr>
      <w:bookmarkStart w:id="8" w:name="_Toc35855028"/>
      <w:r w:rsidRPr="00A13B02">
        <w:rPr>
          <w:rFonts w:eastAsia="Adobe Gothic Std B"/>
          <w:color w:val="1F497D" w:themeColor="text2"/>
          <w:sz w:val="28"/>
          <w:szCs w:val="36"/>
          <w:u w:val="single"/>
        </w:rPr>
        <w:t>Equality Legislation</w:t>
      </w:r>
      <w:bookmarkEnd w:id="7"/>
      <w:bookmarkEnd w:id="8"/>
    </w:p>
    <w:p w14:paraId="4CB87FB3" w14:textId="77777777" w:rsidR="00DF56F0" w:rsidRPr="00A13B02" w:rsidRDefault="00DF56F0" w:rsidP="00DF56F0">
      <w:pPr>
        <w:pStyle w:val="Heading2"/>
        <w:numPr>
          <w:ilvl w:val="0"/>
          <w:numId w:val="0"/>
        </w:numPr>
        <w:ind w:left="567" w:hanging="567"/>
        <w:rPr>
          <w:rFonts w:cs="Arial"/>
          <w:b/>
          <w:color w:val="1F497D" w:themeColor="text2"/>
        </w:rPr>
      </w:pPr>
      <w:bookmarkStart w:id="9" w:name="_Toc34816176"/>
      <w:bookmarkStart w:id="10" w:name="_Toc35855029"/>
      <w:r w:rsidRPr="00A13B02">
        <w:rPr>
          <w:rFonts w:cs="Arial"/>
          <w:b/>
          <w:color w:val="1F497D" w:themeColor="text2"/>
        </w:rPr>
        <w:t>Strategic Equality Plan</w:t>
      </w:r>
      <w:bookmarkEnd w:id="9"/>
      <w:bookmarkEnd w:id="10"/>
    </w:p>
    <w:p w14:paraId="5D07DA21" w14:textId="2FECA568" w:rsidR="00DF56F0" w:rsidRPr="00A13B02" w:rsidRDefault="00DF56F0" w:rsidP="00DF56F0">
      <w:pPr>
        <w:pStyle w:val="NoSpacing"/>
        <w:rPr>
          <w:rFonts w:ascii="Arial" w:hAnsi="Arial" w:cs="Arial"/>
          <w:sz w:val="24"/>
        </w:rPr>
      </w:pPr>
      <w:r w:rsidRPr="00A13B02">
        <w:rPr>
          <w:rFonts w:ascii="Arial" w:hAnsi="Arial" w:cs="Arial"/>
          <w:sz w:val="24"/>
        </w:rPr>
        <w:t xml:space="preserve">As a listed body in Wales under the </w:t>
      </w:r>
      <w:hyperlink r:id="rId30" w:history="1">
        <w:r w:rsidRPr="00A13B02">
          <w:rPr>
            <w:rStyle w:val="Hyperlink"/>
            <w:rFonts w:ascii="Arial" w:hAnsi="Arial" w:cs="Arial"/>
            <w:sz w:val="24"/>
          </w:rPr>
          <w:t>Equality Act 2010</w:t>
        </w:r>
      </w:hyperlink>
      <w:r w:rsidRPr="00A13B02">
        <w:rPr>
          <w:rFonts w:ascii="Arial" w:hAnsi="Arial" w:cs="Arial"/>
          <w:sz w:val="24"/>
        </w:rPr>
        <w:t>, Cardiff Metropolitan University is required to draw up a Strategic Equality Plan at least every 4 years. The Plan sets out how we aim to meet our commitment to equality and how we will meet legal obligations contained within the Equality Act 2010.</w:t>
      </w:r>
    </w:p>
    <w:p w14:paraId="1148179B" w14:textId="77777777" w:rsidR="00DF56F0" w:rsidRPr="00A13B02" w:rsidRDefault="00DF56F0" w:rsidP="00DF56F0">
      <w:pPr>
        <w:pStyle w:val="Heading2"/>
        <w:numPr>
          <w:ilvl w:val="0"/>
          <w:numId w:val="0"/>
        </w:numPr>
        <w:ind w:left="567" w:hanging="567"/>
        <w:rPr>
          <w:rFonts w:cs="Arial"/>
          <w:b/>
          <w:color w:val="1F497D" w:themeColor="text2"/>
        </w:rPr>
      </w:pPr>
      <w:bookmarkStart w:id="11" w:name="_Toc34816177"/>
      <w:bookmarkStart w:id="12" w:name="_Toc35855030"/>
      <w:r w:rsidRPr="00A13B02">
        <w:rPr>
          <w:rFonts w:cs="Arial"/>
          <w:b/>
          <w:color w:val="1F497D" w:themeColor="text2"/>
        </w:rPr>
        <w:t>General Duty</w:t>
      </w:r>
      <w:bookmarkEnd w:id="11"/>
      <w:bookmarkEnd w:id="12"/>
    </w:p>
    <w:p w14:paraId="15BE5334" w14:textId="77777777" w:rsidR="00DF56F0" w:rsidRPr="00A13B02" w:rsidRDefault="00DF56F0" w:rsidP="00DF56F0">
      <w:pPr>
        <w:pStyle w:val="NoSpacing"/>
        <w:rPr>
          <w:rFonts w:ascii="Arial" w:hAnsi="Arial" w:cs="Arial"/>
          <w:sz w:val="24"/>
        </w:rPr>
      </w:pPr>
      <w:r w:rsidRPr="00A13B02">
        <w:rPr>
          <w:rFonts w:ascii="Arial" w:hAnsi="Arial" w:cs="Arial"/>
          <w:sz w:val="24"/>
        </w:rPr>
        <w:t>The Equality Act 2010 brought together and replaced previous anti-discrimination laws with a single Act, which legally protects people from discrimination in the workplace and in wider society. The legislation provides protection to people who have ‘protected characteristics:</w:t>
      </w:r>
    </w:p>
    <w:p w14:paraId="418AA6B7" w14:textId="77777777" w:rsidR="00DF56F0" w:rsidRPr="00A13B02" w:rsidRDefault="00DF56F0" w:rsidP="00DF56F0">
      <w:pPr>
        <w:pStyle w:val="NoSpacing"/>
        <w:numPr>
          <w:ilvl w:val="0"/>
          <w:numId w:val="13"/>
        </w:numPr>
        <w:rPr>
          <w:rFonts w:ascii="Arial" w:hAnsi="Arial" w:cs="Arial"/>
          <w:sz w:val="24"/>
        </w:rPr>
      </w:pPr>
      <w:r w:rsidRPr="00A13B02">
        <w:rPr>
          <w:rFonts w:ascii="Arial" w:hAnsi="Arial" w:cs="Arial"/>
          <w:sz w:val="24"/>
        </w:rPr>
        <w:t>Age</w:t>
      </w:r>
    </w:p>
    <w:p w14:paraId="7F2A967D" w14:textId="77777777" w:rsidR="00DF56F0" w:rsidRPr="00A13B02" w:rsidRDefault="00DF56F0" w:rsidP="00DF56F0">
      <w:pPr>
        <w:pStyle w:val="NoSpacing"/>
        <w:numPr>
          <w:ilvl w:val="0"/>
          <w:numId w:val="13"/>
        </w:numPr>
        <w:rPr>
          <w:rFonts w:ascii="Arial" w:hAnsi="Arial" w:cs="Arial"/>
          <w:sz w:val="24"/>
        </w:rPr>
      </w:pPr>
      <w:r w:rsidRPr="00A13B02">
        <w:rPr>
          <w:rFonts w:ascii="Arial" w:hAnsi="Arial" w:cs="Arial"/>
          <w:sz w:val="24"/>
        </w:rPr>
        <w:t>Disability</w:t>
      </w:r>
    </w:p>
    <w:p w14:paraId="1FDC3BB6" w14:textId="77777777" w:rsidR="00DF56F0" w:rsidRPr="00A13B02" w:rsidRDefault="00DF56F0" w:rsidP="00DF56F0">
      <w:pPr>
        <w:pStyle w:val="NoSpacing"/>
        <w:numPr>
          <w:ilvl w:val="0"/>
          <w:numId w:val="13"/>
        </w:numPr>
        <w:rPr>
          <w:rFonts w:ascii="Arial" w:hAnsi="Arial" w:cs="Arial"/>
          <w:sz w:val="24"/>
        </w:rPr>
      </w:pPr>
      <w:r w:rsidRPr="00A13B02">
        <w:rPr>
          <w:rFonts w:ascii="Arial" w:hAnsi="Arial" w:cs="Arial"/>
          <w:sz w:val="24"/>
        </w:rPr>
        <w:t>Gender Reassignment</w:t>
      </w:r>
    </w:p>
    <w:p w14:paraId="5EEB8A29" w14:textId="77777777" w:rsidR="00DF56F0" w:rsidRPr="00A13B02" w:rsidRDefault="00DF56F0" w:rsidP="00DF56F0">
      <w:pPr>
        <w:pStyle w:val="NoSpacing"/>
        <w:numPr>
          <w:ilvl w:val="0"/>
          <w:numId w:val="13"/>
        </w:numPr>
        <w:rPr>
          <w:rFonts w:ascii="Arial" w:hAnsi="Arial" w:cs="Arial"/>
          <w:sz w:val="24"/>
        </w:rPr>
      </w:pPr>
      <w:r w:rsidRPr="00A13B02">
        <w:rPr>
          <w:rFonts w:ascii="Arial" w:hAnsi="Arial" w:cs="Arial"/>
          <w:sz w:val="24"/>
        </w:rPr>
        <w:t>Pregnancy and Maternity</w:t>
      </w:r>
    </w:p>
    <w:p w14:paraId="0D2026F5" w14:textId="77777777" w:rsidR="00DF56F0" w:rsidRPr="00A13B02" w:rsidRDefault="00DF56F0" w:rsidP="00DF56F0">
      <w:pPr>
        <w:pStyle w:val="NoSpacing"/>
        <w:numPr>
          <w:ilvl w:val="0"/>
          <w:numId w:val="13"/>
        </w:numPr>
        <w:rPr>
          <w:rFonts w:ascii="Arial" w:hAnsi="Arial" w:cs="Arial"/>
          <w:sz w:val="24"/>
        </w:rPr>
      </w:pPr>
      <w:r w:rsidRPr="00A13B02">
        <w:rPr>
          <w:rFonts w:ascii="Arial" w:hAnsi="Arial" w:cs="Arial"/>
          <w:sz w:val="24"/>
        </w:rPr>
        <w:t xml:space="preserve">Marriage and Civil Partnership </w:t>
      </w:r>
    </w:p>
    <w:p w14:paraId="2583333D" w14:textId="77777777" w:rsidR="00DF56F0" w:rsidRPr="00A13B02" w:rsidRDefault="00DF56F0" w:rsidP="00DF56F0">
      <w:pPr>
        <w:pStyle w:val="NoSpacing"/>
        <w:numPr>
          <w:ilvl w:val="0"/>
          <w:numId w:val="13"/>
        </w:numPr>
        <w:rPr>
          <w:rFonts w:ascii="Arial" w:hAnsi="Arial" w:cs="Arial"/>
          <w:sz w:val="24"/>
        </w:rPr>
      </w:pPr>
      <w:r w:rsidRPr="00A13B02">
        <w:rPr>
          <w:rFonts w:ascii="Arial" w:hAnsi="Arial" w:cs="Arial"/>
          <w:sz w:val="24"/>
        </w:rPr>
        <w:t xml:space="preserve">Race </w:t>
      </w:r>
    </w:p>
    <w:p w14:paraId="35516169" w14:textId="77777777" w:rsidR="00DF56F0" w:rsidRPr="00A13B02" w:rsidRDefault="00DF56F0" w:rsidP="00DF56F0">
      <w:pPr>
        <w:pStyle w:val="NoSpacing"/>
        <w:numPr>
          <w:ilvl w:val="0"/>
          <w:numId w:val="13"/>
        </w:numPr>
        <w:rPr>
          <w:rFonts w:ascii="Arial" w:hAnsi="Arial" w:cs="Arial"/>
          <w:sz w:val="24"/>
        </w:rPr>
      </w:pPr>
      <w:r w:rsidRPr="00A13B02">
        <w:rPr>
          <w:rFonts w:ascii="Arial" w:hAnsi="Arial" w:cs="Arial"/>
          <w:sz w:val="24"/>
        </w:rPr>
        <w:t>Religion or Belief</w:t>
      </w:r>
    </w:p>
    <w:p w14:paraId="0E12C01B" w14:textId="77777777" w:rsidR="00DF56F0" w:rsidRPr="00A13B02" w:rsidRDefault="00DF56F0" w:rsidP="00DF56F0">
      <w:pPr>
        <w:pStyle w:val="NoSpacing"/>
        <w:numPr>
          <w:ilvl w:val="0"/>
          <w:numId w:val="13"/>
        </w:numPr>
        <w:rPr>
          <w:rFonts w:ascii="Arial" w:hAnsi="Arial" w:cs="Arial"/>
          <w:sz w:val="24"/>
        </w:rPr>
      </w:pPr>
      <w:r w:rsidRPr="00A13B02">
        <w:rPr>
          <w:rFonts w:ascii="Arial" w:hAnsi="Arial" w:cs="Arial"/>
          <w:sz w:val="24"/>
        </w:rPr>
        <w:t>Sex</w:t>
      </w:r>
    </w:p>
    <w:p w14:paraId="00607FD0" w14:textId="77777777" w:rsidR="00DF56F0" w:rsidRPr="00A13B02" w:rsidRDefault="00DF56F0" w:rsidP="00DF56F0">
      <w:pPr>
        <w:pStyle w:val="NoSpacing"/>
        <w:numPr>
          <w:ilvl w:val="0"/>
          <w:numId w:val="13"/>
        </w:numPr>
        <w:rPr>
          <w:rFonts w:ascii="Arial" w:hAnsi="Arial" w:cs="Arial"/>
          <w:sz w:val="24"/>
        </w:rPr>
      </w:pPr>
      <w:r w:rsidRPr="00A13B02">
        <w:rPr>
          <w:rFonts w:ascii="Arial" w:hAnsi="Arial" w:cs="Arial"/>
          <w:sz w:val="24"/>
        </w:rPr>
        <w:t>Sexual Orientation</w:t>
      </w:r>
    </w:p>
    <w:p w14:paraId="1114044A" w14:textId="77777777" w:rsidR="00DF56F0" w:rsidRPr="00A13B02" w:rsidRDefault="00DF56F0" w:rsidP="00DF56F0">
      <w:pPr>
        <w:pStyle w:val="NoSpacing"/>
        <w:rPr>
          <w:rFonts w:ascii="Arial" w:hAnsi="Arial" w:cs="Arial"/>
          <w:sz w:val="24"/>
        </w:rPr>
      </w:pPr>
      <w:r w:rsidRPr="00A13B02">
        <w:rPr>
          <w:rFonts w:ascii="Arial" w:hAnsi="Arial" w:cs="Arial"/>
          <w:sz w:val="24"/>
        </w:rPr>
        <w:lastRenderedPageBreak/>
        <w:t>It applies to marriage and civil partnership, but only in respect of the requirement to have due regard to the need to eliminate discrimination.</w:t>
      </w:r>
    </w:p>
    <w:p w14:paraId="47F5476D" w14:textId="77777777" w:rsidR="00DF56F0" w:rsidRPr="00A13B02" w:rsidRDefault="00DF56F0" w:rsidP="00DF56F0">
      <w:pPr>
        <w:pStyle w:val="NoSpacing"/>
        <w:rPr>
          <w:rFonts w:ascii="Arial" w:hAnsi="Arial" w:cs="Arial"/>
          <w:sz w:val="24"/>
        </w:rPr>
      </w:pPr>
    </w:p>
    <w:p w14:paraId="27C1FFD1" w14:textId="3CB7027B" w:rsidR="00DF56F0" w:rsidRPr="00A13B02" w:rsidRDefault="00DF56F0" w:rsidP="00DF56F0">
      <w:pPr>
        <w:pStyle w:val="NoSpacing"/>
        <w:rPr>
          <w:rFonts w:ascii="Arial" w:hAnsi="Arial" w:cs="Arial"/>
          <w:sz w:val="24"/>
        </w:rPr>
      </w:pPr>
      <w:r w:rsidRPr="00A13B02">
        <w:rPr>
          <w:rFonts w:ascii="Arial" w:hAnsi="Arial" w:cs="Arial"/>
          <w:sz w:val="24"/>
        </w:rPr>
        <w:t xml:space="preserve">Within the Equality Act 2010, public bodies, including Higher Education Institutions have an additional responsibility to meet the </w:t>
      </w:r>
      <w:hyperlink r:id="rId31" w:history="1">
        <w:r w:rsidRPr="00A13B02">
          <w:rPr>
            <w:rStyle w:val="Hyperlink"/>
            <w:rFonts w:ascii="Arial" w:hAnsi="Arial" w:cs="Arial"/>
            <w:b/>
            <w:sz w:val="24"/>
          </w:rPr>
          <w:t>Public Sector Equality Duty</w:t>
        </w:r>
      </w:hyperlink>
      <w:r w:rsidRPr="00A13B02">
        <w:rPr>
          <w:rFonts w:ascii="Arial" w:hAnsi="Arial" w:cs="Arial"/>
          <w:sz w:val="24"/>
        </w:rPr>
        <w:t xml:space="preserve"> also known as the ‘General Duty’. </w:t>
      </w:r>
    </w:p>
    <w:p w14:paraId="587FAB19" w14:textId="77777777" w:rsidR="00DF56F0" w:rsidRPr="00A13B02" w:rsidRDefault="00DF56F0" w:rsidP="00DF56F0">
      <w:pPr>
        <w:pStyle w:val="NoSpacing"/>
        <w:rPr>
          <w:rFonts w:ascii="Arial" w:hAnsi="Arial" w:cs="Arial"/>
          <w:sz w:val="24"/>
        </w:rPr>
      </w:pPr>
    </w:p>
    <w:p w14:paraId="34D3C46F" w14:textId="77777777" w:rsidR="00DF56F0" w:rsidRPr="00A13B02" w:rsidRDefault="00DF56F0" w:rsidP="00DF56F0">
      <w:pPr>
        <w:pStyle w:val="NoSpacing"/>
        <w:rPr>
          <w:rFonts w:ascii="Arial" w:hAnsi="Arial" w:cs="Arial"/>
          <w:sz w:val="24"/>
        </w:rPr>
      </w:pPr>
      <w:r w:rsidRPr="00A13B02">
        <w:rPr>
          <w:rFonts w:ascii="Arial" w:hAnsi="Arial" w:cs="Arial"/>
          <w:sz w:val="24"/>
        </w:rPr>
        <w:t>The aim of the General Duty is to ensure that public authorities and those carrying out a public function consider how we can positively contribute to a fairer society through advancing equality and good relations in our day-to-day activities. Public bodies, such as Cardiff Metropolitan University are required to have due regard to the need to:</w:t>
      </w:r>
    </w:p>
    <w:p w14:paraId="3B23B4CF" w14:textId="77777777" w:rsidR="00DF56F0" w:rsidRPr="00A13B02" w:rsidRDefault="00DF56F0" w:rsidP="00DF56F0">
      <w:pPr>
        <w:pStyle w:val="NoSpacing"/>
        <w:rPr>
          <w:rFonts w:ascii="Arial" w:hAnsi="Arial" w:cs="Arial"/>
          <w:sz w:val="24"/>
        </w:rPr>
      </w:pPr>
    </w:p>
    <w:p w14:paraId="63DC44E9" w14:textId="77777777" w:rsidR="00DF56F0" w:rsidRPr="00A13B02" w:rsidRDefault="00DF56F0" w:rsidP="00DF56F0">
      <w:pPr>
        <w:pStyle w:val="NoSpacing"/>
        <w:numPr>
          <w:ilvl w:val="0"/>
          <w:numId w:val="14"/>
        </w:numPr>
        <w:rPr>
          <w:rFonts w:ascii="Arial" w:hAnsi="Arial" w:cs="Arial"/>
          <w:sz w:val="24"/>
        </w:rPr>
      </w:pPr>
      <w:r w:rsidRPr="00A13B02">
        <w:rPr>
          <w:rFonts w:ascii="Arial" w:hAnsi="Arial" w:cs="Arial"/>
          <w:sz w:val="24"/>
        </w:rPr>
        <w:t>Eliminate unlawful discrimination, harassment and victimisation and other conduct prohibited by the Act.</w:t>
      </w:r>
    </w:p>
    <w:p w14:paraId="144C8513" w14:textId="77777777" w:rsidR="00DF56F0" w:rsidRPr="00A13B02" w:rsidRDefault="00DF56F0" w:rsidP="00DF56F0">
      <w:pPr>
        <w:pStyle w:val="NoSpacing"/>
        <w:numPr>
          <w:ilvl w:val="0"/>
          <w:numId w:val="14"/>
        </w:numPr>
        <w:rPr>
          <w:rFonts w:ascii="Arial" w:hAnsi="Arial" w:cs="Arial"/>
          <w:sz w:val="24"/>
        </w:rPr>
      </w:pPr>
      <w:r w:rsidRPr="00A13B02">
        <w:rPr>
          <w:rFonts w:ascii="Arial" w:hAnsi="Arial" w:cs="Arial"/>
          <w:sz w:val="24"/>
        </w:rPr>
        <w:t>Advance equality of opportunity between people who share a protected characteristic and those who do not.</w:t>
      </w:r>
    </w:p>
    <w:p w14:paraId="7739A64D" w14:textId="603A283B" w:rsidR="00DF56F0" w:rsidRPr="00A13B02" w:rsidRDefault="00DF56F0" w:rsidP="00BF3DE6">
      <w:pPr>
        <w:pStyle w:val="NoSpacing"/>
        <w:numPr>
          <w:ilvl w:val="0"/>
          <w:numId w:val="14"/>
        </w:numPr>
        <w:rPr>
          <w:rFonts w:ascii="Arial" w:hAnsi="Arial" w:cs="Arial"/>
          <w:sz w:val="24"/>
        </w:rPr>
      </w:pPr>
      <w:r w:rsidRPr="00A13B02">
        <w:rPr>
          <w:rFonts w:ascii="Arial" w:hAnsi="Arial" w:cs="Arial"/>
          <w:sz w:val="24"/>
        </w:rPr>
        <w:t>Foster good relations between people who share a protected characteristic and those who do not.</w:t>
      </w:r>
    </w:p>
    <w:p w14:paraId="79ADCEA8" w14:textId="77777777" w:rsidR="00DF56F0" w:rsidRPr="00A13B02" w:rsidRDefault="00DF56F0" w:rsidP="00DF56F0">
      <w:pPr>
        <w:pStyle w:val="Heading2"/>
        <w:numPr>
          <w:ilvl w:val="0"/>
          <w:numId w:val="0"/>
        </w:numPr>
        <w:ind w:left="567" w:hanging="567"/>
        <w:rPr>
          <w:rFonts w:eastAsia="Adobe Gothic Std B" w:cs="Arial"/>
          <w:b/>
          <w:color w:val="1F497D" w:themeColor="text2"/>
        </w:rPr>
      </w:pPr>
      <w:bookmarkStart w:id="13" w:name="_Toc34816178"/>
      <w:bookmarkStart w:id="14" w:name="_Toc35855031"/>
      <w:r w:rsidRPr="00A13B02">
        <w:rPr>
          <w:rFonts w:eastAsia="Adobe Gothic Std B" w:cs="Arial"/>
          <w:b/>
          <w:color w:val="1F497D" w:themeColor="text2"/>
        </w:rPr>
        <w:t>Specific Duties</w:t>
      </w:r>
      <w:bookmarkEnd w:id="13"/>
      <w:bookmarkEnd w:id="14"/>
    </w:p>
    <w:p w14:paraId="1BDDF872" w14:textId="77777777" w:rsidR="00DF56F0" w:rsidRPr="00A13B02" w:rsidRDefault="00DF56F0" w:rsidP="00DF56F0">
      <w:pPr>
        <w:pStyle w:val="NoSpacing"/>
        <w:rPr>
          <w:rFonts w:ascii="Arial" w:hAnsi="Arial" w:cs="Arial"/>
          <w:sz w:val="24"/>
        </w:rPr>
      </w:pPr>
      <w:r w:rsidRPr="00A13B02">
        <w:rPr>
          <w:rFonts w:ascii="Arial" w:hAnsi="Arial" w:cs="Arial"/>
          <w:sz w:val="24"/>
        </w:rPr>
        <w:t xml:space="preserve">In order to meet the General Duty, Specific Duties have been developed in Wales to outline the requirements placed on public bodies.  These are set out in the Statutory Duties (Wales) Regulations 2011. The Specific Duties set out the steps that listed bodies in Wales must take in order to demonstrate that we are meeting the General Duty. </w:t>
      </w:r>
      <w:r w:rsidRPr="00A13B02">
        <w:rPr>
          <w:rFonts w:ascii="Arial" w:eastAsia="Adobe Gothic Std B" w:hAnsi="Arial" w:cs="Arial"/>
          <w:sz w:val="24"/>
          <w:szCs w:val="24"/>
        </w:rPr>
        <w:t>Under the Specific Duties, Cardiff Metropolitan University is required to:</w:t>
      </w:r>
    </w:p>
    <w:p w14:paraId="2D90F92B" w14:textId="77777777" w:rsidR="00DF56F0" w:rsidRPr="00A13B02" w:rsidRDefault="00DF56F0" w:rsidP="00DF56F0">
      <w:pPr>
        <w:pStyle w:val="NoSpacing"/>
        <w:numPr>
          <w:ilvl w:val="0"/>
          <w:numId w:val="12"/>
        </w:numPr>
        <w:rPr>
          <w:rFonts w:ascii="Arial" w:eastAsia="Adobe Gothic Std B" w:hAnsi="Arial" w:cs="Arial"/>
          <w:sz w:val="24"/>
          <w:szCs w:val="24"/>
        </w:rPr>
      </w:pPr>
      <w:r w:rsidRPr="00A13B02">
        <w:rPr>
          <w:rFonts w:ascii="Arial" w:eastAsia="Adobe Gothic Std B" w:hAnsi="Arial" w:cs="Arial"/>
          <w:sz w:val="24"/>
          <w:szCs w:val="24"/>
        </w:rPr>
        <w:t>Create an evidence base relevant to their functions</w:t>
      </w:r>
    </w:p>
    <w:p w14:paraId="2DB3B29A" w14:textId="77777777" w:rsidR="00DF56F0" w:rsidRPr="00A13B02" w:rsidRDefault="00DF56F0" w:rsidP="00DF56F0">
      <w:pPr>
        <w:pStyle w:val="NoSpacing"/>
        <w:numPr>
          <w:ilvl w:val="0"/>
          <w:numId w:val="12"/>
        </w:numPr>
        <w:rPr>
          <w:rFonts w:ascii="Arial" w:eastAsia="Adobe Gothic Std B" w:hAnsi="Arial" w:cs="Arial"/>
          <w:sz w:val="24"/>
          <w:szCs w:val="24"/>
        </w:rPr>
      </w:pPr>
      <w:r w:rsidRPr="00A13B02">
        <w:rPr>
          <w:rFonts w:ascii="Arial" w:eastAsia="Adobe Gothic Std B" w:hAnsi="Arial" w:cs="Arial"/>
          <w:sz w:val="24"/>
          <w:szCs w:val="24"/>
        </w:rPr>
        <w:t>Engage staff, students and other people</w:t>
      </w:r>
    </w:p>
    <w:p w14:paraId="61D77876" w14:textId="77777777" w:rsidR="00DF56F0" w:rsidRPr="00A13B02" w:rsidRDefault="00DF56F0" w:rsidP="00DF56F0">
      <w:pPr>
        <w:pStyle w:val="NoSpacing"/>
        <w:numPr>
          <w:ilvl w:val="0"/>
          <w:numId w:val="12"/>
        </w:numPr>
        <w:rPr>
          <w:rFonts w:ascii="Arial" w:eastAsia="Adobe Gothic Std B" w:hAnsi="Arial" w:cs="Arial"/>
          <w:sz w:val="24"/>
          <w:szCs w:val="24"/>
        </w:rPr>
      </w:pPr>
      <w:r w:rsidRPr="00A13B02">
        <w:rPr>
          <w:rFonts w:ascii="Arial" w:eastAsia="Adobe Gothic Std B" w:hAnsi="Arial" w:cs="Arial"/>
          <w:sz w:val="24"/>
          <w:szCs w:val="24"/>
        </w:rPr>
        <w:t>Assess the impact of policies and practices</w:t>
      </w:r>
    </w:p>
    <w:p w14:paraId="223541C0" w14:textId="77777777" w:rsidR="00DF56F0" w:rsidRPr="00A13B02" w:rsidRDefault="00DF56F0" w:rsidP="00DF56F0">
      <w:pPr>
        <w:pStyle w:val="NoSpacing"/>
        <w:numPr>
          <w:ilvl w:val="0"/>
          <w:numId w:val="12"/>
        </w:numPr>
        <w:rPr>
          <w:rFonts w:ascii="Arial" w:eastAsia="Adobe Gothic Std B" w:hAnsi="Arial" w:cs="Arial"/>
          <w:sz w:val="24"/>
          <w:szCs w:val="24"/>
        </w:rPr>
      </w:pPr>
      <w:r w:rsidRPr="00A13B02">
        <w:rPr>
          <w:rFonts w:ascii="Arial" w:eastAsia="Adobe Gothic Std B" w:hAnsi="Arial" w:cs="Arial"/>
          <w:sz w:val="24"/>
          <w:szCs w:val="24"/>
        </w:rPr>
        <w:t>Develop pay differences and objectives</w:t>
      </w:r>
    </w:p>
    <w:p w14:paraId="70283864" w14:textId="77777777" w:rsidR="00DF56F0" w:rsidRPr="00A13B02" w:rsidRDefault="00DF56F0" w:rsidP="00DF56F0">
      <w:pPr>
        <w:pStyle w:val="NoSpacing"/>
        <w:numPr>
          <w:ilvl w:val="0"/>
          <w:numId w:val="12"/>
        </w:numPr>
        <w:rPr>
          <w:rFonts w:ascii="Arial" w:eastAsia="Adobe Gothic Std B" w:hAnsi="Arial" w:cs="Arial"/>
          <w:sz w:val="24"/>
          <w:szCs w:val="24"/>
        </w:rPr>
      </w:pPr>
      <w:r w:rsidRPr="00A13B02">
        <w:rPr>
          <w:rFonts w:ascii="Arial" w:eastAsia="Adobe Gothic Std B" w:hAnsi="Arial" w:cs="Arial"/>
          <w:sz w:val="24"/>
          <w:szCs w:val="24"/>
        </w:rPr>
        <w:t>Develop equality objectives</w:t>
      </w:r>
    </w:p>
    <w:p w14:paraId="520845C5" w14:textId="77777777" w:rsidR="00DF56F0" w:rsidRPr="00A13B02" w:rsidRDefault="00DF56F0" w:rsidP="00DF56F0">
      <w:pPr>
        <w:pStyle w:val="NoSpacing"/>
        <w:numPr>
          <w:ilvl w:val="0"/>
          <w:numId w:val="12"/>
        </w:numPr>
        <w:rPr>
          <w:rFonts w:ascii="Arial" w:eastAsia="Adobe Gothic Std B" w:hAnsi="Arial" w:cs="Arial"/>
          <w:sz w:val="24"/>
          <w:szCs w:val="24"/>
        </w:rPr>
      </w:pPr>
      <w:r w:rsidRPr="00A13B02">
        <w:rPr>
          <w:rFonts w:ascii="Arial" w:eastAsia="Adobe Gothic Std B" w:hAnsi="Arial" w:cs="Arial"/>
          <w:sz w:val="24"/>
          <w:szCs w:val="24"/>
        </w:rPr>
        <w:t>Report on compliance with the duty</w:t>
      </w:r>
    </w:p>
    <w:p w14:paraId="226970B5" w14:textId="77777777" w:rsidR="00DF56F0" w:rsidRPr="00A13B02" w:rsidRDefault="00DF56F0" w:rsidP="00DF56F0">
      <w:pPr>
        <w:pStyle w:val="NoSpacing"/>
        <w:numPr>
          <w:ilvl w:val="0"/>
          <w:numId w:val="12"/>
        </w:numPr>
        <w:rPr>
          <w:rFonts w:ascii="Arial" w:eastAsia="Adobe Gothic Std B" w:hAnsi="Arial" w:cs="Arial"/>
          <w:sz w:val="24"/>
          <w:szCs w:val="24"/>
        </w:rPr>
      </w:pPr>
      <w:r w:rsidRPr="00A13B02">
        <w:rPr>
          <w:rFonts w:ascii="Arial" w:eastAsia="Adobe Gothic Std B" w:hAnsi="Arial" w:cs="Arial"/>
          <w:sz w:val="24"/>
          <w:szCs w:val="24"/>
        </w:rPr>
        <w:t>Embed equality into all functions</w:t>
      </w:r>
    </w:p>
    <w:p w14:paraId="421596F0" w14:textId="77777777" w:rsidR="00DF56F0" w:rsidRPr="00A13B02" w:rsidRDefault="00DF56F0" w:rsidP="00DF56F0">
      <w:pPr>
        <w:pStyle w:val="Heading2"/>
        <w:numPr>
          <w:ilvl w:val="0"/>
          <w:numId w:val="0"/>
        </w:numPr>
        <w:ind w:left="567" w:hanging="567"/>
        <w:rPr>
          <w:rFonts w:eastAsia="Adobe Gothic Std B" w:cs="Arial"/>
          <w:b/>
          <w:color w:val="1F497D" w:themeColor="text2"/>
        </w:rPr>
      </w:pPr>
      <w:bookmarkStart w:id="15" w:name="_Toc34816179"/>
      <w:bookmarkStart w:id="16" w:name="_Toc35855032"/>
      <w:r w:rsidRPr="00A13B02">
        <w:rPr>
          <w:rFonts w:eastAsia="Adobe Gothic Std B" w:cs="Arial"/>
          <w:b/>
          <w:color w:val="1F497D" w:themeColor="text2"/>
        </w:rPr>
        <w:t>Welsh Language</w:t>
      </w:r>
      <w:bookmarkEnd w:id="15"/>
      <w:bookmarkEnd w:id="16"/>
    </w:p>
    <w:p w14:paraId="514C3E18" w14:textId="77777777" w:rsidR="00DF56F0" w:rsidRPr="00A13B02" w:rsidRDefault="00DF56F0" w:rsidP="00DF56F0">
      <w:pPr>
        <w:pStyle w:val="NoSpacing"/>
        <w:rPr>
          <w:rFonts w:ascii="Arial" w:hAnsi="Arial" w:cs="Arial"/>
          <w:sz w:val="24"/>
        </w:rPr>
      </w:pPr>
      <w:r w:rsidRPr="00A13B02">
        <w:rPr>
          <w:rFonts w:ascii="Arial" w:hAnsi="Arial" w:cs="Arial"/>
          <w:sz w:val="24"/>
        </w:rPr>
        <w:t>Although language is not a protected characteristic under the Equality Act 2010 and the protection of the Welsh language is taken forward under separate legislation (the Welsh Language (Wales) Measure 2011 and related Standards) we recognise that Welsh Language and Equality, Diversity and Inclusion agendas can play a significant role in supporting and informing each other. We also recognise that these agendas are supported through the Goal within the Wellbeing of Future Generations Act – A Wales of vibrant culture and thriving Welsh Language. At Cardiff Metropolitan University, we are committed to ensuring that Welsh and English language are treated on a basis of equality when conducting our business in Wales as well as recognising the importance of fostering an environment where Welsh speaking staff, students and the public feel comfortable and confident in engaging with the University through the medium of Welsh.</w:t>
      </w:r>
    </w:p>
    <w:p w14:paraId="74F6EE71" w14:textId="77777777" w:rsidR="00DF56F0" w:rsidRPr="00A13B02" w:rsidRDefault="00DF56F0" w:rsidP="00DF56F0">
      <w:pPr>
        <w:pStyle w:val="Heading2"/>
        <w:numPr>
          <w:ilvl w:val="0"/>
          <w:numId w:val="0"/>
        </w:numPr>
        <w:ind w:left="567" w:hanging="567"/>
        <w:rPr>
          <w:rFonts w:eastAsia="Adobe Gothic Std B" w:cs="Arial"/>
          <w:b/>
          <w:color w:val="1F497D" w:themeColor="text2"/>
        </w:rPr>
      </w:pPr>
      <w:bookmarkStart w:id="17" w:name="_Toc34816180"/>
      <w:bookmarkStart w:id="18" w:name="_Toc35855033"/>
      <w:r w:rsidRPr="00A13B02">
        <w:rPr>
          <w:rFonts w:eastAsia="Adobe Gothic Std B" w:cs="Arial"/>
          <w:b/>
          <w:color w:val="1F497D" w:themeColor="text2"/>
        </w:rPr>
        <w:lastRenderedPageBreak/>
        <w:t>The Well-being of Future Generations (Wales) Act 2015</w:t>
      </w:r>
      <w:bookmarkEnd w:id="17"/>
      <w:bookmarkEnd w:id="18"/>
    </w:p>
    <w:p w14:paraId="4ED8E527" w14:textId="1A9F5647" w:rsidR="00CF36B2" w:rsidRPr="00A13B02" w:rsidRDefault="00DF56F0" w:rsidP="00306B21">
      <w:pPr>
        <w:pStyle w:val="NoSpacing"/>
        <w:rPr>
          <w:rFonts w:ascii="Arial" w:hAnsi="Arial" w:cs="Arial"/>
          <w:sz w:val="24"/>
        </w:rPr>
      </w:pPr>
      <w:r w:rsidRPr="00A13B02">
        <w:rPr>
          <w:rFonts w:ascii="Arial" w:hAnsi="Arial" w:cs="Arial"/>
          <w:sz w:val="24"/>
        </w:rPr>
        <w:t xml:space="preserve">The </w:t>
      </w:r>
      <w:hyperlink r:id="rId32" w:history="1">
        <w:r w:rsidRPr="00A13B02">
          <w:rPr>
            <w:rStyle w:val="Hyperlink"/>
            <w:rFonts w:ascii="Arial" w:hAnsi="Arial" w:cs="Arial"/>
            <w:sz w:val="24"/>
          </w:rPr>
          <w:t>Well-being of Future Generations Act</w:t>
        </w:r>
      </w:hyperlink>
      <w:r w:rsidRPr="00A13B02">
        <w:rPr>
          <w:rFonts w:ascii="Arial" w:hAnsi="Arial" w:cs="Arial"/>
          <w:sz w:val="24"/>
        </w:rPr>
        <w:t xml:space="preserve"> requires public bodies in Wales to think about the long-term impact of their decisions, to work better with people, communities and each other, and to prevent persistent problems such as poverty, health inequalities and climate change. While Higher Education Institutions may not have this duty upon them, we recognise the significant role Universities play in shaping the long-term future of Wales contributing to the seven national well-being goals (Figure 1). Whilst some of the well-being goals specifically relate to equality, we recognise that through the implementation of our Strategic Equality Plan, and the intersectional nature of our objectives, we will be able to contribute significantly all well-being goals. </w:t>
      </w:r>
    </w:p>
    <w:p w14:paraId="54FCD758" w14:textId="77777777" w:rsidR="00306B21" w:rsidRPr="00A13B02" w:rsidRDefault="00306B21" w:rsidP="00306B21">
      <w:pPr>
        <w:pStyle w:val="NoSpacing"/>
        <w:rPr>
          <w:rFonts w:ascii="Arial" w:hAnsi="Arial" w:cs="Arial"/>
          <w:sz w:val="24"/>
        </w:rPr>
      </w:pPr>
    </w:p>
    <w:p w14:paraId="0A88C46D" w14:textId="17E888E8" w:rsidR="00DF56F0" w:rsidRPr="00A13B02" w:rsidRDefault="00DF56F0" w:rsidP="00DF56F0">
      <w:pPr>
        <w:rPr>
          <w:rFonts w:ascii="Arial" w:eastAsia="Adobe Gothic Std B" w:hAnsi="Arial" w:cs="Arial"/>
          <w:b/>
          <w:color w:val="1F497D" w:themeColor="text2"/>
          <w:sz w:val="24"/>
          <w:szCs w:val="24"/>
        </w:rPr>
      </w:pPr>
      <w:r w:rsidRPr="00A13B02">
        <w:rPr>
          <w:rFonts w:ascii="Arial" w:eastAsia="Adobe Gothic Std B" w:hAnsi="Arial" w:cs="Arial"/>
          <w:b/>
          <w:color w:val="1F497D" w:themeColor="text2"/>
          <w:sz w:val="24"/>
          <w:szCs w:val="24"/>
        </w:rPr>
        <w:t>Figure 1</w:t>
      </w:r>
    </w:p>
    <w:p w14:paraId="3BE44FF5" w14:textId="77777777" w:rsidR="00DF56F0" w:rsidRPr="00A13B02" w:rsidRDefault="00DF56F0" w:rsidP="00DF56F0">
      <w:pPr>
        <w:jc w:val="center"/>
        <w:rPr>
          <w:rFonts w:ascii="Arial" w:eastAsia="Adobe Gothic Std B" w:hAnsi="Arial" w:cs="Arial"/>
          <w:color w:val="1F497D" w:themeColor="text2"/>
          <w:sz w:val="24"/>
          <w:szCs w:val="24"/>
        </w:rPr>
      </w:pPr>
      <w:r w:rsidRPr="00A13B02">
        <w:rPr>
          <w:rFonts w:ascii="Arial" w:eastAsia="Adobe Gothic Std B" w:hAnsi="Arial" w:cs="Arial"/>
          <w:b/>
          <w:color w:val="1F497D" w:themeColor="text2"/>
          <w:sz w:val="24"/>
          <w:szCs w:val="24"/>
        </w:rPr>
        <w:t>7 Well-being Goals</w:t>
      </w:r>
    </w:p>
    <w:p w14:paraId="40DC32FC" w14:textId="77777777" w:rsidR="00DF56F0" w:rsidRPr="00A13B02" w:rsidRDefault="00DF56F0" w:rsidP="00DF56F0">
      <w:pPr>
        <w:jc w:val="center"/>
        <w:rPr>
          <w:rFonts w:ascii="Arial" w:eastAsia="Adobe Gothic Std B" w:hAnsi="Arial" w:cs="Arial"/>
          <w:sz w:val="24"/>
          <w:szCs w:val="24"/>
        </w:rPr>
      </w:pPr>
      <w:r w:rsidRPr="00A13B02">
        <w:rPr>
          <w:rFonts w:ascii="Arial" w:hAnsi="Arial" w:cs="Arial"/>
          <w:noProof/>
          <w:lang w:eastAsia="en-GB"/>
        </w:rPr>
        <w:drawing>
          <wp:inline distT="0" distB="0" distL="0" distR="0" wp14:anchorId="52BA688F" wp14:editId="4F9DC3AD">
            <wp:extent cx="2694305" cy="2716692"/>
            <wp:effectExtent l="0" t="0" r="0" b="7620"/>
            <wp:docPr id="2" name="Picture 2" descr="Picture of the Welsh Government 7 well-being go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of the Welsh Government 7 well-being goals. "/>
                    <pic:cNvPicPr/>
                  </pic:nvPicPr>
                  <pic:blipFill>
                    <a:blip r:embed="rId33"/>
                    <a:stretch>
                      <a:fillRect/>
                    </a:stretch>
                  </pic:blipFill>
                  <pic:spPr>
                    <a:xfrm>
                      <a:off x="0" y="0"/>
                      <a:ext cx="2713148" cy="2735692"/>
                    </a:xfrm>
                    <a:prstGeom prst="rect">
                      <a:avLst/>
                    </a:prstGeom>
                  </pic:spPr>
                </pic:pic>
              </a:graphicData>
            </a:graphic>
          </wp:inline>
        </w:drawing>
      </w:r>
    </w:p>
    <w:p w14:paraId="5A9CC43D" w14:textId="77777777" w:rsidR="00DF56F0" w:rsidRPr="00A13B02" w:rsidRDefault="00DF56F0" w:rsidP="00DF56F0">
      <w:pPr>
        <w:rPr>
          <w:rFonts w:ascii="Arial" w:hAnsi="Arial" w:cs="Arial"/>
        </w:rPr>
      </w:pPr>
    </w:p>
    <w:p w14:paraId="4B213811" w14:textId="77777777" w:rsidR="00DF56F0" w:rsidRPr="00A13B02" w:rsidRDefault="00DF56F0" w:rsidP="00DF56F0">
      <w:pPr>
        <w:pStyle w:val="Heading1"/>
        <w:numPr>
          <w:ilvl w:val="0"/>
          <w:numId w:val="0"/>
        </w:numPr>
        <w:ind w:left="567" w:hanging="567"/>
        <w:rPr>
          <w:rFonts w:eastAsia="Adobe Gothic Std B"/>
          <w:color w:val="1F497D" w:themeColor="text2"/>
          <w:sz w:val="28"/>
          <w:szCs w:val="36"/>
          <w:u w:val="single"/>
        </w:rPr>
      </w:pPr>
      <w:bookmarkStart w:id="19" w:name="_Toc34816181"/>
      <w:bookmarkStart w:id="20" w:name="_Toc35855034"/>
      <w:r w:rsidRPr="00A13B02">
        <w:rPr>
          <w:rFonts w:eastAsia="Adobe Gothic Std B"/>
          <w:color w:val="1F497D" w:themeColor="text2"/>
          <w:sz w:val="28"/>
          <w:szCs w:val="36"/>
          <w:u w:val="single"/>
        </w:rPr>
        <w:t>Identifying and Collecting Relevant Equality Information</w:t>
      </w:r>
      <w:bookmarkEnd w:id="19"/>
      <w:bookmarkEnd w:id="20"/>
    </w:p>
    <w:p w14:paraId="5470D132" w14:textId="77777777" w:rsidR="00DF56F0" w:rsidRPr="00A13B02" w:rsidRDefault="00DF56F0" w:rsidP="00DF56F0">
      <w:pPr>
        <w:pStyle w:val="NoSpacing"/>
        <w:rPr>
          <w:rFonts w:ascii="Arial" w:hAnsi="Arial" w:cs="Arial"/>
          <w:sz w:val="24"/>
        </w:rPr>
      </w:pPr>
    </w:p>
    <w:p w14:paraId="07165005" w14:textId="77777777" w:rsidR="00DF56F0" w:rsidRPr="00A13B02" w:rsidRDefault="00DF56F0" w:rsidP="00DF56F0">
      <w:pPr>
        <w:pStyle w:val="NoSpacing"/>
        <w:rPr>
          <w:rFonts w:ascii="Arial" w:hAnsi="Arial" w:cs="Arial"/>
          <w:sz w:val="24"/>
        </w:rPr>
      </w:pPr>
      <w:r w:rsidRPr="00A13B02">
        <w:rPr>
          <w:rFonts w:ascii="Arial" w:hAnsi="Arial" w:cs="Arial"/>
          <w:sz w:val="24"/>
        </w:rPr>
        <w:t>Collecting and using relevant information is critical in Cardiff Met meeting the General and Specific Equality Duties. It ensures that the University has the best evidence available to enable us to set meaningful objectives and carry out fully informed decision making, initiatives, interventions and assessments. Information is collected from sources including but not limited to:</w:t>
      </w:r>
    </w:p>
    <w:p w14:paraId="7E089605" w14:textId="77777777" w:rsidR="00DF56F0" w:rsidRPr="00A13B02" w:rsidRDefault="00DF56F0" w:rsidP="00DF56F0">
      <w:pPr>
        <w:pStyle w:val="NoSpacing"/>
        <w:rPr>
          <w:rFonts w:ascii="Arial" w:hAnsi="Arial" w:cs="Arial"/>
          <w:sz w:val="24"/>
        </w:rPr>
      </w:pPr>
    </w:p>
    <w:p w14:paraId="2A704597" w14:textId="77777777" w:rsidR="00DF56F0" w:rsidRPr="00A13B02" w:rsidRDefault="00DF56F0" w:rsidP="00DF56F0">
      <w:pPr>
        <w:pStyle w:val="NoSpacing"/>
        <w:numPr>
          <w:ilvl w:val="0"/>
          <w:numId w:val="3"/>
        </w:numPr>
        <w:rPr>
          <w:rFonts w:ascii="Arial" w:hAnsi="Arial" w:cs="Arial"/>
          <w:sz w:val="24"/>
        </w:rPr>
      </w:pPr>
      <w:r w:rsidRPr="00A13B02">
        <w:rPr>
          <w:rFonts w:ascii="Arial" w:hAnsi="Arial" w:cs="Arial"/>
          <w:sz w:val="24"/>
        </w:rPr>
        <w:t>Welsh Government, Universities UK, Equality and Human Rights Commission and other relevant publications</w:t>
      </w:r>
    </w:p>
    <w:p w14:paraId="302A6A6D" w14:textId="77777777" w:rsidR="00DF56F0" w:rsidRPr="00A13B02" w:rsidRDefault="00DF56F0" w:rsidP="00DF56F0">
      <w:pPr>
        <w:pStyle w:val="NoSpacing"/>
        <w:numPr>
          <w:ilvl w:val="0"/>
          <w:numId w:val="3"/>
        </w:numPr>
        <w:rPr>
          <w:rFonts w:ascii="Arial" w:hAnsi="Arial" w:cs="Arial"/>
          <w:sz w:val="24"/>
        </w:rPr>
      </w:pPr>
      <w:r w:rsidRPr="00A13B02">
        <w:rPr>
          <w:rFonts w:ascii="Arial" w:hAnsi="Arial" w:cs="Arial"/>
          <w:sz w:val="24"/>
        </w:rPr>
        <w:t>HESA Data</w:t>
      </w:r>
    </w:p>
    <w:p w14:paraId="6641B6C1" w14:textId="77777777" w:rsidR="00DF56F0" w:rsidRPr="00A13B02" w:rsidRDefault="00DF56F0" w:rsidP="00DF56F0">
      <w:pPr>
        <w:pStyle w:val="NoSpacing"/>
        <w:numPr>
          <w:ilvl w:val="0"/>
          <w:numId w:val="3"/>
        </w:numPr>
        <w:rPr>
          <w:rFonts w:ascii="Arial" w:hAnsi="Arial" w:cs="Arial"/>
          <w:sz w:val="24"/>
        </w:rPr>
      </w:pPr>
      <w:r w:rsidRPr="00A13B02">
        <w:rPr>
          <w:rFonts w:ascii="Arial" w:hAnsi="Arial" w:cs="Arial"/>
          <w:sz w:val="24"/>
        </w:rPr>
        <w:t>Staff Monitoring Information</w:t>
      </w:r>
    </w:p>
    <w:p w14:paraId="020CFE2E" w14:textId="77777777" w:rsidR="00DF56F0" w:rsidRPr="00A13B02" w:rsidRDefault="00DF56F0" w:rsidP="00DF56F0">
      <w:pPr>
        <w:pStyle w:val="NoSpacing"/>
        <w:numPr>
          <w:ilvl w:val="0"/>
          <w:numId w:val="3"/>
        </w:numPr>
        <w:rPr>
          <w:rFonts w:ascii="Arial" w:hAnsi="Arial" w:cs="Arial"/>
          <w:sz w:val="24"/>
        </w:rPr>
      </w:pPr>
      <w:r w:rsidRPr="00A13B02">
        <w:rPr>
          <w:rFonts w:ascii="Arial" w:hAnsi="Arial" w:cs="Arial"/>
          <w:sz w:val="24"/>
        </w:rPr>
        <w:t>Student Monitoring Information</w:t>
      </w:r>
    </w:p>
    <w:p w14:paraId="477FEC0C" w14:textId="77777777" w:rsidR="00DF56F0" w:rsidRPr="00A13B02" w:rsidRDefault="00DF56F0" w:rsidP="00DF56F0">
      <w:pPr>
        <w:pStyle w:val="NoSpacing"/>
        <w:numPr>
          <w:ilvl w:val="0"/>
          <w:numId w:val="3"/>
        </w:numPr>
        <w:rPr>
          <w:rFonts w:ascii="Arial" w:hAnsi="Arial" w:cs="Arial"/>
          <w:sz w:val="24"/>
        </w:rPr>
      </w:pPr>
      <w:r w:rsidRPr="00A13B02">
        <w:rPr>
          <w:rFonts w:ascii="Arial" w:hAnsi="Arial" w:cs="Arial"/>
          <w:sz w:val="24"/>
        </w:rPr>
        <w:t>Advance HE</w:t>
      </w:r>
    </w:p>
    <w:p w14:paraId="118F7131" w14:textId="77777777" w:rsidR="00DF56F0" w:rsidRPr="00A13B02" w:rsidRDefault="00DF56F0" w:rsidP="00DF56F0">
      <w:pPr>
        <w:pStyle w:val="NoSpacing"/>
        <w:numPr>
          <w:ilvl w:val="0"/>
          <w:numId w:val="3"/>
        </w:numPr>
        <w:rPr>
          <w:rFonts w:ascii="Arial" w:hAnsi="Arial" w:cs="Arial"/>
          <w:sz w:val="24"/>
        </w:rPr>
      </w:pPr>
      <w:r w:rsidRPr="00A13B02">
        <w:rPr>
          <w:rFonts w:ascii="Arial" w:hAnsi="Arial" w:cs="Arial"/>
          <w:sz w:val="24"/>
        </w:rPr>
        <w:lastRenderedPageBreak/>
        <w:t>Regional stakeholder and local engagement and consultation</w:t>
      </w:r>
    </w:p>
    <w:p w14:paraId="46F60D56" w14:textId="77777777" w:rsidR="00DF56F0" w:rsidRPr="00A13B02" w:rsidRDefault="00DF56F0" w:rsidP="00DF56F0">
      <w:pPr>
        <w:pStyle w:val="NoSpacing"/>
        <w:numPr>
          <w:ilvl w:val="0"/>
          <w:numId w:val="3"/>
        </w:numPr>
        <w:rPr>
          <w:rFonts w:ascii="Arial" w:hAnsi="Arial" w:cs="Arial"/>
          <w:sz w:val="24"/>
        </w:rPr>
      </w:pPr>
      <w:r w:rsidRPr="00A13B02">
        <w:rPr>
          <w:rFonts w:ascii="Arial" w:hAnsi="Arial" w:cs="Arial"/>
          <w:sz w:val="24"/>
        </w:rPr>
        <w:t>Student and Staff complaints</w:t>
      </w:r>
    </w:p>
    <w:p w14:paraId="686A8058" w14:textId="77777777" w:rsidR="00DF56F0" w:rsidRPr="00A13B02" w:rsidRDefault="00DF56F0" w:rsidP="00DF56F0">
      <w:pPr>
        <w:pStyle w:val="NoSpacing"/>
        <w:numPr>
          <w:ilvl w:val="0"/>
          <w:numId w:val="3"/>
        </w:numPr>
        <w:rPr>
          <w:rFonts w:ascii="Arial" w:hAnsi="Arial" w:cs="Arial"/>
          <w:sz w:val="24"/>
        </w:rPr>
      </w:pPr>
      <w:r w:rsidRPr="00A13B02">
        <w:rPr>
          <w:rFonts w:ascii="Arial" w:hAnsi="Arial" w:cs="Arial"/>
          <w:sz w:val="24"/>
        </w:rPr>
        <w:t>Athena SWAN Institutional Bronze Application 2016 &amp; renewal 2019</w:t>
      </w:r>
    </w:p>
    <w:p w14:paraId="58CAA395" w14:textId="77777777" w:rsidR="00DF56F0" w:rsidRPr="00A13B02" w:rsidRDefault="00DF56F0" w:rsidP="00DF56F0">
      <w:pPr>
        <w:pStyle w:val="NoSpacing"/>
        <w:numPr>
          <w:ilvl w:val="0"/>
          <w:numId w:val="3"/>
        </w:numPr>
        <w:rPr>
          <w:rFonts w:ascii="Arial" w:hAnsi="Arial" w:cs="Arial"/>
          <w:sz w:val="24"/>
        </w:rPr>
      </w:pPr>
      <w:r w:rsidRPr="00A13B02">
        <w:rPr>
          <w:rFonts w:ascii="Arial" w:hAnsi="Arial" w:cs="Arial"/>
          <w:sz w:val="24"/>
        </w:rPr>
        <w:t>CSSHS (Health) Athena SWAN Departmental Bronze Application 2017</w:t>
      </w:r>
    </w:p>
    <w:p w14:paraId="70F26F61" w14:textId="77777777" w:rsidR="00DF56F0" w:rsidRPr="00A13B02" w:rsidRDefault="00DF56F0" w:rsidP="00DF56F0">
      <w:pPr>
        <w:pStyle w:val="NoSpacing"/>
        <w:numPr>
          <w:ilvl w:val="0"/>
          <w:numId w:val="3"/>
        </w:numPr>
        <w:rPr>
          <w:rFonts w:ascii="Arial" w:hAnsi="Arial" w:cs="Arial"/>
          <w:sz w:val="24"/>
        </w:rPr>
      </w:pPr>
      <w:r w:rsidRPr="00A13B02">
        <w:rPr>
          <w:rFonts w:ascii="Arial" w:hAnsi="Arial" w:cs="Arial"/>
          <w:sz w:val="24"/>
        </w:rPr>
        <w:t>CSSHS (Sport) Athena SWAN Departmental Silver Application 2017</w:t>
      </w:r>
    </w:p>
    <w:p w14:paraId="1FA7DDCB" w14:textId="77777777" w:rsidR="00DF56F0" w:rsidRPr="00A13B02" w:rsidRDefault="00DF56F0" w:rsidP="00DF56F0">
      <w:pPr>
        <w:pStyle w:val="NoSpacing"/>
        <w:numPr>
          <w:ilvl w:val="0"/>
          <w:numId w:val="3"/>
        </w:numPr>
        <w:rPr>
          <w:rFonts w:ascii="Arial" w:hAnsi="Arial" w:cs="Arial"/>
          <w:sz w:val="24"/>
        </w:rPr>
      </w:pPr>
      <w:r w:rsidRPr="00A13B02">
        <w:rPr>
          <w:rFonts w:ascii="Arial" w:hAnsi="Arial" w:cs="Arial"/>
          <w:sz w:val="24"/>
        </w:rPr>
        <w:t>CSAD Athena SWAN Departmental Bronze Application 2018</w:t>
      </w:r>
    </w:p>
    <w:p w14:paraId="05F46A79" w14:textId="77777777" w:rsidR="00DF56F0" w:rsidRPr="00A13B02" w:rsidRDefault="00DF56F0" w:rsidP="00DF56F0">
      <w:pPr>
        <w:pStyle w:val="NoSpacing"/>
        <w:numPr>
          <w:ilvl w:val="0"/>
          <w:numId w:val="3"/>
        </w:numPr>
        <w:rPr>
          <w:rFonts w:ascii="Arial" w:hAnsi="Arial" w:cs="Arial"/>
          <w:sz w:val="24"/>
        </w:rPr>
      </w:pPr>
      <w:r w:rsidRPr="00A13B02">
        <w:rPr>
          <w:rFonts w:ascii="Arial" w:hAnsi="Arial" w:cs="Arial"/>
          <w:sz w:val="24"/>
        </w:rPr>
        <w:t>Equal Pay Reviews</w:t>
      </w:r>
    </w:p>
    <w:p w14:paraId="0CA56081" w14:textId="77777777" w:rsidR="00DF56F0" w:rsidRPr="00A13B02" w:rsidRDefault="00DF56F0" w:rsidP="00DF56F0">
      <w:pPr>
        <w:pStyle w:val="NoSpacing"/>
        <w:numPr>
          <w:ilvl w:val="0"/>
          <w:numId w:val="3"/>
        </w:numPr>
        <w:rPr>
          <w:rFonts w:ascii="Arial" w:hAnsi="Arial" w:cs="Arial"/>
          <w:sz w:val="24"/>
        </w:rPr>
      </w:pPr>
      <w:r w:rsidRPr="00A13B02">
        <w:rPr>
          <w:rFonts w:ascii="Arial" w:hAnsi="Arial" w:cs="Arial"/>
          <w:sz w:val="24"/>
        </w:rPr>
        <w:t>Gender Pay Gap Report 2017 &amp; 2019 and associated Action Plan</w:t>
      </w:r>
    </w:p>
    <w:p w14:paraId="3F73DF59" w14:textId="2D0901C2" w:rsidR="00DF56F0" w:rsidRDefault="00DF56F0" w:rsidP="00DF56F0">
      <w:pPr>
        <w:pStyle w:val="NoSpacing"/>
        <w:numPr>
          <w:ilvl w:val="0"/>
          <w:numId w:val="3"/>
        </w:numPr>
        <w:rPr>
          <w:rFonts w:ascii="Arial" w:hAnsi="Arial" w:cs="Arial"/>
          <w:sz w:val="24"/>
        </w:rPr>
      </w:pPr>
      <w:r w:rsidRPr="00A13B02">
        <w:rPr>
          <w:rFonts w:ascii="Arial" w:hAnsi="Arial" w:cs="Arial"/>
          <w:sz w:val="24"/>
        </w:rPr>
        <w:t>Health and Wellbeing Survey 2016, 2018 &amp; 2019</w:t>
      </w:r>
    </w:p>
    <w:p w14:paraId="4D9530BD" w14:textId="77777777" w:rsidR="00B3605F" w:rsidRPr="00A13B02" w:rsidRDefault="00B3605F" w:rsidP="00B3605F">
      <w:pPr>
        <w:pStyle w:val="NoSpacing"/>
        <w:ind w:left="720"/>
        <w:rPr>
          <w:rFonts w:ascii="Arial" w:hAnsi="Arial" w:cs="Arial"/>
          <w:sz w:val="24"/>
        </w:rPr>
      </w:pPr>
    </w:p>
    <w:p w14:paraId="5B4C32CC" w14:textId="77777777" w:rsidR="00DF56F0" w:rsidRPr="00A13B02" w:rsidRDefault="00DF56F0" w:rsidP="00DF56F0">
      <w:pPr>
        <w:pStyle w:val="NoSpacing"/>
        <w:rPr>
          <w:rFonts w:ascii="Arial" w:hAnsi="Arial" w:cs="Arial"/>
          <w:sz w:val="24"/>
        </w:rPr>
      </w:pPr>
      <w:r w:rsidRPr="00A13B02">
        <w:rPr>
          <w:rFonts w:ascii="Arial" w:hAnsi="Arial" w:cs="Arial"/>
          <w:sz w:val="24"/>
        </w:rPr>
        <w:t xml:space="preserve">During the implementation of the current plan we are committed to continuing to strengthen the collection, monitoring and analysis of our data by protected characteristics to inform future strategic planning and development.  </w:t>
      </w:r>
    </w:p>
    <w:p w14:paraId="1545914E" w14:textId="77777777" w:rsidR="00DF56F0" w:rsidRPr="00A13B02" w:rsidRDefault="00DF56F0" w:rsidP="00DF56F0">
      <w:pPr>
        <w:pStyle w:val="NoSpacing"/>
        <w:rPr>
          <w:rFonts w:ascii="Arial" w:hAnsi="Arial" w:cs="Arial"/>
          <w:sz w:val="24"/>
        </w:rPr>
      </w:pPr>
    </w:p>
    <w:p w14:paraId="7A9826CC" w14:textId="71F4A3A8" w:rsidR="00DF56F0" w:rsidRPr="00A13B02" w:rsidRDefault="00DF56F0" w:rsidP="00DF56F0">
      <w:pPr>
        <w:pStyle w:val="NoSpacing"/>
        <w:rPr>
          <w:rFonts w:ascii="Arial" w:hAnsi="Arial" w:cs="Arial"/>
          <w:sz w:val="24"/>
        </w:rPr>
      </w:pPr>
      <w:r w:rsidRPr="00A13B02">
        <w:rPr>
          <w:rFonts w:ascii="Arial" w:hAnsi="Arial" w:cs="Arial"/>
          <w:sz w:val="24"/>
        </w:rPr>
        <w:t xml:space="preserve">We will also ensure appropriate arrangements to identify and collect information about differences in pay, and the causes of any such differences, between staff who have a protected characteristic and those who do not. </w:t>
      </w:r>
    </w:p>
    <w:p w14:paraId="3A1563C2" w14:textId="77777777" w:rsidR="00DF56F0" w:rsidRPr="00A13B02" w:rsidRDefault="00DF56F0" w:rsidP="00DF56F0">
      <w:pPr>
        <w:pStyle w:val="Heading1"/>
        <w:numPr>
          <w:ilvl w:val="0"/>
          <w:numId w:val="0"/>
        </w:numPr>
        <w:ind w:left="567" w:hanging="567"/>
        <w:rPr>
          <w:rFonts w:eastAsia="Adobe Gothic Std B"/>
          <w:color w:val="1F497D" w:themeColor="text2"/>
          <w:sz w:val="28"/>
          <w:szCs w:val="36"/>
          <w:u w:val="single"/>
        </w:rPr>
      </w:pPr>
      <w:bookmarkStart w:id="21" w:name="_Toc34816183"/>
      <w:bookmarkStart w:id="22" w:name="_Toc35855035"/>
      <w:r w:rsidRPr="00A13B02">
        <w:rPr>
          <w:rFonts w:eastAsia="Adobe Gothic Std B"/>
          <w:color w:val="1F497D" w:themeColor="text2"/>
          <w:sz w:val="28"/>
          <w:szCs w:val="36"/>
          <w:u w:val="single"/>
        </w:rPr>
        <w:t>Publishing Employment Information</w:t>
      </w:r>
      <w:bookmarkEnd w:id="21"/>
      <w:bookmarkEnd w:id="22"/>
    </w:p>
    <w:p w14:paraId="61A0E8DC" w14:textId="77777777" w:rsidR="00DF56F0" w:rsidRPr="00A13B02" w:rsidRDefault="00DF56F0" w:rsidP="00DF56F0">
      <w:pPr>
        <w:pStyle w:val="NoSpacing"/>
        <w:rPr>
          <w:rFonts w:ascii="Arial" w:hAnsi="Arial" w:cs="Arial"/>
        </w:rPr>
      </w:pPr>
    </w:p>
    <w:p w14:paraId="75122286" w14:textId="77777777" w:rsidR="00DF56F0" w:rsidRPr="00A13B02" w:rsidRDefault="00DF56F0" w:rsidP="00DF56F0">
      <w:pPr>
        <w:pStyle w:val="NoSpacing"/>
        <w:rPr>
          <w:rFonts w:ascii="Arial" w:hAnsi="Arial" w:cs="Arial"/>
          <w:sz w:val="24"/>
        </w:rPr>
      </w:pPr>
      <w:r w:rsidRPr="00A13B02">
        <w:rPr>
          <w:rFonts w:ascii="Arial" w:hAnsi="Arial" w:cs="Arial"/>
          <w:sz w:val="24"/>
        </w:rPr>
        <w:t xml:space="preserve">As a listed body in Wales, Cardiff Met publishes an Annual Equality Monitoring Report detailing equality related employment information as well as outlining progress in delivering of our Strategic Equality Plan. </w:t>
      </w:r>
    </w:p>
    <w:p w14:paraId="53C37061" w14:textId="77777777" w:rsidR="00DF56F0" w:rsidRPr="00A13B02" w:rsidRDefault="00DF56F0" w:rsidP="00DF56F0">
      <w:pPr>
        <w:pStyle w:val="NoSpacing"/>
        <w:rPr>
          <w:rFonts w:ascii="Arial" w:hAnsi="Arial" w:cs="Arial"/>
          <w:sz w:val="24"/>
        </w:rPr>
      </w:pPr>
    </w:p>
    <w:p w14:paraId="299BE6CA" w14:textId="21104912" w:rsidR="00DF56F0" w:rsidRPr="00A13B02" w:rsidRDefault="00DF56F0" w:rsidP="00DF56F0">
      <w:pPr>
        <w:pStyle w:val="NoSpacing"/>
        <w:rPr>
          <w:rFonts w:ascii="Arial" w:hAnsi="Arial" w:cs="Arial"/>
          <w:sz w:val="24"/>
        </w:rPr>
      </w:pPr>
      <w:r w:rsidRPr="00A13B02">
        <w:rPr>
          <w:rFonts w:ascii="Arial" w:hAnsi="Arial" w:cs="Arial"/>
          <w:sz w:val="24"/>
        </w:rPr>
        <w:t>The Annual Equality Monitoring Report will be presented to the Equality and Diversity Delivery Group, Management Board and the Board of Governors prior to being published on our external website.</w:t>
      </w:r>
    </w:p>
    <w:p w14:paraId="5CF1A5BA" w14:textId="77777777" w:rsidR="00DF56F0" w:rsidRPr="00A13B02" w:rsidRDefault="00DF56F0" w:rsidP="00DF56F0">
      <w:pPr>
        <w:pStyle w:val="Heading1"/>
        <w:numPr>
          <w:ilvl w:val="0"/>
          <w:numId w:val="0"/>
        </w:numPr>
        <w:ind w:left="567" w:hanging="567"/>
        <w:rPr>
          <w:rFonts w:eastAsia="Adobe Gothic Std B"/>
          <w:color w:val="1F497D" w:themeColor="text2"/>
          <w:sz w:val="28"/>
          <w:szCs w:val="36"/>
          <w:u w:val="single"/>
        </w:rPr>
      </w:pPr>
      <w:bookmarkStart w:id="23" w:name="_Toc34816184"/>
      <w:bookmarkStart w:id="24" w:name="_Toc35855036"/>
      <w:r w:rsidRPr="00A13B02">
        <w:rPr>
          <w:rFonts w:eastAsia="Adobe Gothic Std B"/>
          <w:color w:val="1F497D" w:themeColor="text2"/>
          <w:sz w:val="28"/>
          <w:szCs w:val="36"/>
          <w:u w:val="single"/>
        </w:rPr>
        <w:t>Arrangements for Equality Impact Assessments (EIA)</w:t>
      </w:r>
      <w:bookmarkEnd w:id="23"/>
      <w:bookmarkEnd w:id="24"/>
    </w:p>
    <w:p w14:paraId="3D6FC250" w14:textId="77777777" w:rsidR="00DF56F0" w:rsidRPr="00A13B02" w:rsidRDefault="00DF56F0" w:rsidP="00DF56F0">
      <w:pPr>
        <w:pStyle w:val="NoSpacing"/>
        <w:rPr>
          <w:rFonts w:ascii="Arial" w:hAnsi="Arial" w:cs="Arial"/>
          <w:sz w:val="24"/>
        </w:rPr>
      </w:pPr>
    </w:p>
    <w:p w14:paraId="037E4691" w14:textId="77777777" w:rsidR="00DF56F0" w:rsidRPr="00A13B02" w:rsidRDefault="00DF56F0" w:rsidP="00DF56F0">
      <w:pPr>
        <w:pStyle w:val="NoSpacing"/>
        <w:rPr>
          <w:rFonts w:ascii="Arial" w:hAnsi="Arial" w:cs="Arial"/>
          <w:sz w:val="24"/>
        </w:rPr>
      </w:pPr>
      <w:r w:rsidRPr="00A13B02">
        <w:rPr>
          <w:rFonts w:ascii="Arial" w:hAnsi="Arial" w:cs="Arial"/>
          <w:sz w:val="24"/>
        </w:rPr>
        <w:t>Further to our commitment to creating a fair and equitable working and learning environment the University will assess all its current, revised and proposed policies, practices and procedures for their impact on protected groups as defined in the Equality Act 2010.</w:t>
      </w:r>
    </w:p>
    <w:p w14:paraId="1E65D170" w14:textId="77777777" w:rsidR="00DF56F0" w:rsidRPr="00A13B02" w:rsidRDefault="00DF56F0" w:rsidP="00DF56F0">
      <w:pPr>
        <w:pStyle w:val="NoSpacing"/>
        <w:rPr>
          <w:rFonts w:ascii="Arial" w:hAnsi="Arial" w:cs="Arial"/>
          <w:sz w:val="24"/>
        </w:rPr>
      </w:pPr>
    </w:p>
    <w:p w14:paraId="43208855" w14:textId="77777777" w:rsidR="00DF56F0" w:rsidRPr="00A13B02" w:rsidRDefault="00DF56F0" w:rsidP="00DF56F0">
      <w:pPr>
        <w:pStyle w:val="NoSpacing"/>
        <w:rPr>
          <w:rFonts w:ascii="Arial" w:hAnsi="Arial" w:cs="Arial"/>
          <w:sz w:val="24"/>
        </w:rPr>
      </w:pPr>
      <w:r w:rsidRPr="00A13B02">
        <w:rPr>
          <w:rFonts w:ascii="Arial" w:hAnsi="Arial" w:cs="Arial"/>
          <w:sz w:val="24"/>
        </w:rPr>
        <w:t xml:space="preserve">Cardiff Metropolitan has ensured that EIA forms and guidance are in place. The guidance outlines the process that is required to ensure that equality considerations have been made, and there has been appropriate consultation with the relevant stakeholders. </w:t>
      </w:r>
    </w:p>
    <w:p w14:paraId="521B0C21" w14:textId="77777777" w:rsidR="00DF56F0" w:rsidRPr="00A13B02" w:rsidRDefault="00DF56F0" w:rsidP="00DF56F0">
      <w:pPr>
        <w:pStyle w:val="NoSpacing"/>
        <w:rPr>
          <w:rFonts w:ascii="Arial" w:hAnsi="Arial" w:cs="Arial"/>
          <w:sz w:val="24"/>
        </w:rPr>
      </w:pPr>
    </w:p>
    <w:p w14:paraId="72AD335D" w14:textId="77777777" w:rsidR="00DF56F0" w:rsidRPr="00A13B02" w:rsidRDefault="00DF56F0" w:rsidP="00DF56F0">
      <w:pPr>
        <w:pStyle w:val="NoSpacing"/>
        <w:rPr>
          <w:rFonts w:ascii="Arial" w:hAnsi="Arial" w:cs="Arial"/>
          <w:sz w:val="24"/>
        </w:rPr>
      </w:pPr>
      <w:r w:rsidRPr="00A13B02">
        <w:rPr>
          <w:rFonts w:ascii="Arial" w:hAnsi="Arial" w:cs="Arial"/>
          <w:sz w:val="24"/>
        </w:rPr>
        <w:t xml:space="preserve">Steps have been taken to ensure that EIAs are embedded within key decision making at the University. We have worked with our Business Improvement Services Team to ensure EIAs are right at the heart of internal projects, while it is also mandatory for all University papers going to decision making bodies to have an accompanying EIA. </w:t>
      </w:r>
    </w:p>
    <w:p w14:paraId="79986DC5" w14:textId="77777777" w:rsidR="00DF56F0" w:rsidRPr="00A13B02" w:rsidRDefault="00DF56F0" w:rsidP="00DF56F0">
      <w:pPr>
        <w:pStyle w:val="NoSpacing"/>
        <w:rPr>
          <w:rFonts w:ascii="Arial" w:hAnsi="Arial" w:cs="Arial"/>
          <w:sz w:val="24"/>
        </w:rPr>
      </w:pPr>
    </w:p>
    <w:p w14:paraId="67B8097D" w14:textId="0955ED3F" w:rsidR="00DF56F0" w:rsidRPr="00A13B02" w:rsidRDefault="00DF56F0" w:rsidP="00DF56F0">
      <w:pPr>
        <w:pStyle w:val="NoSpacing"/>
        <w:rPr>
          <w:rFonts w:ascii="Arial" w:hAnsi="Arial" w:cs="Arial"/>
          <w:sz w:val="24"/>
          <w:szCs w:val="24"/>
        </w:rPr>
      </w:pPr>
      <w:r w:rsidRPr="00A13B02">
        <w:rPr>
          <w:rFonts w:ascii="Arial" w:hAnsi="Arial" w:cs="Arial"/>
          <w:sz w:val="24"/>
          <w:szCs w:val="24"/>
        </w:rPr>
        <w:t xml:space="preserve">An internal achieve of conducted corporate EIAs is held centrally within the University’s Secretariat department. Any EIAs which show a substantial impact (or </w:t>
      </w:r>
      <w:r w:rsidRPr="00A13B02">
        <w:rPr>
          <w:rFonts w:ascii="Arial" w:hAnsi="Arial" w:cs="Arial"/>
          <w:sz w:val="24"/>
          <w:szCs w:val="24"/>
        </w:rPr>
        <w:lastRenderedPageBreak/>
        <w:t xml:space="preserve">likely impact) on our ability to meet the general duty will be published in the relevant section of our external website. </w:t>
      </w:r>
    </w:p>
    <w:p w14:paraId="407B4275" w14:textId="77777777" w:rsidR="00406435" w:rsidRPr="00A13B02" w:rsidRDefault="00406435" w:rsidP="00DF56F0">
      <w:pPr>
        <w:pStyle w:val="NoSpacing"/>
        <w:rPr>
          <w:rFonts w:ascii="Arial" w:hAnsi="Arial" w:cs="Arial"/>
          <w:sz w:val="24"/>
          <w:szCs w:val="24"/>
        </w:rPr>
      </w:pPr>
    </w:p>
    <w:p w14:paraId="1A50E20B" w14:textId="77777777" w:rsidR="00DF56F0" w:rsidRPr="00A13B02" w:rsidRDefault="00DF56F0" w:rsidP="00DF56F0">
      <w:pPr>
        <w:pStyle w:val="Heading1"/>
        <w:numPr>
          <w:ilvl w:val="0"/>
          <w:numId w:val="0"/>
        </w:numPr>
        <w:ind w:left="567" w:hanging="567"/>
        <w:rPr>
          <w:rFonts w:eastAsia="Adobe Gothic Std B"/>
          <w:color w:val="1F497D" w:themeColor="text2"/>
          <w:sz w:val="28"/>
          <w:szCs w:val="36"/>
          <w:u w:val="single"/>
        </w:rPr>
      </w:pPr>
      <w:bookmarkStart w:id="25" w:name="_Toc34816185"/>
      <w:bookmarkStart w:id="26" w:name="_Toc35855037"/>
      <w:r w:rsidRPr="00A13B02">
        <w:rPr>
          <w:rFonts w:eastAsia="Adobe Gothic Std B"/>
          <w:color w:val="1F497D" w:themeColor="text2"/>
          <w:sz w:val="28"/>
          <w:szCs w:val="36"/>
          <w:u w:val="single"/>
        </w:rPr>
        <w:t>Promoting Knowledge and Understanding</w:t>
      </w:r>
      <w:bookmarkEnd w:id="25"/>
      <w:bookmarkEnd w:id="26"/>
    </w:p>
    <w:p w14:paraId="2BFC8D79" w14:textId="77777777" w:rsidR="00DF56F0" w:rsidRPr="00A13B02" w:rsidRDefault="00DF56F0" w:rsidP="00DF56F0">
      <w:pPr>
        <w:pStyle w:val="NoSpacing"/>
        <w:rPr>
          <w:rFonts w:ascii="Arial" w:hAnsi="Arial" w:cs="Arial"/>
          <w:sz w:val="24"/>
        </w:rPr>
      </w:pPr>
    </w:p>
    <w:p w14:paraId="12CC2DC2" w14:textId="77777777" w:rsidR="00DF56F0" w:rsidRPr="00A13B02" w:rsidRDefault="00DF56F0" w:rsidP="00DF56F0">
      <w:pPr>
        <w:pStyle w:val="NoSpacing"/>
        <w:rPr>
          <w:rFonts w:ascii="Arial" w:hAnsi="Arial" w:cs="Arial"/>
          <w:sz w:val="24"/>
        </w:rPr>
      </w:pPr>
      <w:r w:rsidRPr="00A13B02">
        <w:rPr>
          <w:rFonts w:ascii="Arial" w:hAnsi="Arial" w:cs="Arial"/>
          <w:sz w:val="24"/>
        </w:rPr>
        <w:t xml:space="preserve">To support our commitment to lead the way as an inclusive and diverse Higher Education Institution and employer, all members of Cardiff Met staff are required to undertake mandatory equality in the workplace training as part of their induction process. Training promotes knowledge and understanding of the Equality Act, Specific Duties and the importance of equality, diversity and inclusion at Cardiff Met. </w:t>
      </w:r>
    </w:p>
    <w:p w14:paraId="3E0413F0" w14:textId="77777777" w:rsidR="00DF56F0" w:rsidRPr="00A13B02" w:rsidRDefault="00DF56F0" w:rsidP="00DF56F0">
      <w:pPr>
        <w:pStyle w:val="NoSpacing"/>
        <w:rPr>
          <w:rFonts w:ascii="Arial" w:hAnsi="Arial" w:cs="Arial"/>
          <w:sz w:val="24"/>
        </w:rPr>
      </w:pPr>
    </w:p>
    <w:p w14:paraId="3D7DBB53" w14:textId="54685757" w:rsidR="00DF56F0" w:rsidRPr="00A13B02" w:rsidRDefault="00306B21" w:rsidP="00DF56F0">
      <w:pPr>
        <w:pStyle w:val="NoSpacing"/>
        <w:rPr>
          <w:rFonts w:ascii="Arial" w:hAnsi="Arial" w:cs="Arial"/>
          <w:sz w:val="24"/>
          <w:szCs w:val="24"/>
        </w:rPr>
      </w:pPr>
      <w:r w:rsidRPr="00A13B02">
        <w:rPr>
          <w:rStyle w:val="Hyperlink"/>
          <w:rFonts w:ascii="Arial" w:hAnsi="Arial" w:cs="Arial"/>
          <w:color w:val="auto"/>
          <w:sz w:val="24"/>
          <w:szCs w:val="24"/>
          <w:u w:val="none"/>
        </w:rPr>
        <w:t>Cardiff Metropolitan University</w:t>
      </w:r>
      <w:r w:rsidRPr="00A13B02">
        <w:rPr>
          <w:rFonts w:ascii="Arial" w:hAnsi="Arial" w:cs="Arial"/>
          <w:sz w:val="24"/>
          <w:szCs w:val="24"/>
        </w:rPr>
        <w:t xml:space="preserve"> S</w:t>
      </w:r>
      <w:r w:rsidR="00DF56F0" w:rsidRPr="00A13B02">
        <w:rPr>
          <w:rFonts w:ascii="Arial" w:hAnsi="Arial" w:cs="Arial"/>
          <w:sz w:val="24"/>
          <w:szCs w:val="24"/>
        </w:rPr>
        <w:t>tudents’ Union runs annual equality training to all student representatives. An appointed part-time SU Equality and Diversity Officer works closely with the University’s Equality team providing a further platform for the Student Voice.</w:t>
      </w:r>
    </w:p>
    <w:p w14:paraId="13FCEBC5" w14:textId="3418C8A6" w:rsidR="0083317D" w:rsidRPr="00A13B02" w:rsidRDefault="0083317D" w:rsidP="00DF56F0">
      <w:pPr>
        <w:pStyle w:val="NoSpacing"/>
        <w:rPr>
          <w:rFonts w:ascii="Arial" w:hAnsi="Arial" w:cs="Arial"/>
          <w:sz w:val="24"/>
        </w:rPr>
      </w:pPr>
    </w:p>
    <w:p w14:paraId="2BACB9F2" w14:textId="41EB89FC" w:rsidR="0083317D" w:rsidRPr="00A13B02" w:rsidRDefault="0083317D" w:rsidP="0083317D">
      <w:pPr>
        <w:rPr>
          <w:rFonts w:ascii="Arial" w:hAnsi="Arial" w:cs="Arial"/>
        </w:rPr>
      </w:pPr>
    </w:p>
    <w:p w14:paraId="0419592C" w14:textId="5B7EB18B" w:rsidR="00306B21" w:rsidRDefault="00306B21" w:rsidP="0083317D"/>
    <w:p w14:paraId="266E030E" w14:textId="77777777" w:rsidR="00306B21" w:rsidRPr="0083317D" w:rsidRDefault="00306B21" w:rsidP="0083317D">
      <w:pPr>
        <w:rPr>
          <w:rStyle w:val="SmartLink1"/>
        </w:rPr>
      </w:pPr>
    </w:p>
    <w:p w14:paraId="031156D1" w14:textId="77777777" w:rsidR="0083317D" w:rsidRPr="0083317D" w:rsidRDefault="0083317D" w:rsidP="0083317D">
      <w:pPr>
        <w:rPr>
          <w:rStyle w:val="FollowedHyperlink"/>
        </w:rPr>
      </w:pPr>
    </w:p>
    <w:p w14:paraId="2F13AB73" w14:textId="77777777" w:rsidR="0083317D" w:rsidRPr="0083317D" w:rsidRDefault="0083317D" w:rsidP="0083317D"/>
    <w:p w14:paraId="35D64AE0" w14:textId="77777777" w:rsidR="0083317D" w:rsidRPr="002B679E" w:rsidRDefault="0083317D" w:rsidP="00DF56F0">
      <w:pPr>
        <w:pStyle w:val="NoSpacing"/>
        <w:rPr>
          <w:sz w:val="24"/>
        </w:rPr>
      </w:pPr>
    </w:p>
    <w:p w14:paraId="6CE7C75F" w14:textId="12D86B65" w:rsidR="00DF56F0" w:rsidRDefault="00DF56F0" w:rsidP="00BE6F05">
      <w:pPr>
        <w:rPr>
          <w:rFonts w:eastAsia="Adobe Gothic Std B" w:cstheme="minorHAnsi"/>
          <w:b/>
          <w:sz w:val="24"/>
          <w:szCs w:val="24"/>
          <w:u w:val="single"/>
        </w:rPr>
      </w:pPr>
    </w:p>
    <w:p w14:paraId="139CBA1E" w14:textId="619F8B9F" w:rsidR="00DF56F0" w:rsidRDefault="00DF56F0" w:rsidP="00BE6F05">
      <w:pPr>
        <w:rPr>
          <w:rFonts w:eastAsia="Adobe Gothic Std B" w:cstheme="minorHAnsi"/>
          <w:b/>
          <w:sz w:val="24"/>
          <w:szCs w:val="24"/>
          <w:u w:val="single"/>
        </w:rPr>
      </w:pPr>
    </w:p>
    <w:p w14:paraId="40BC44F4" w14:textId="11AE1797" w:rsidR="00BF3DE6" w:rsidRDefault="00BF3DE6" w:rsidP="00BE6F05">
      <w:pPr>
        <w:rPr>
          <w:rFonts w:eastAsia="Adobe Gothic Std B" w:cstheme="minorHAnsi"/>
          <w:b/>
          <w:sz w:val="24"/>
          <w:szCs w:val="24"/>
          <w:u w:val="single"/>
        </w:rPr>
      </w:pPr>
    </w:p>
    <w:p w14:paraId="5ECBB240" w14:textId="47823C82" w:rsidR="00BF3DE6" w:rsidRDefault="00BF3DE6" w:rsidP="00BE6F05">
      <w:pPr>
        <w:rPr>
          <w:rFonts w:eastAsia="Adobe Gothic Std B" w:cstheme="minorHAnsi"/>
          <w:b/>
          <w:sz w:val="24"/>
          <w:szCs w:val="24"/>
          <w:u w:val="single"/>
        </w:rPr>
      </w:pPr>
    </w:p>
    <w:p w14:paraId="42BA7D2E" w14:textId="77777777" w:rsidR="008B4623" w:rsidRDefault="008B4623" w:rsidP="00BE6F05">
      <w:pPr>
        <w:rPr>
          <w:rFonts w:eastAsia="Adobe Gothic Std B" w:cstheme="minorHAnsi"/>
          <w:b/>
          <w:sz w:val="24"/>
          <w:szCs w:val="24"/>
          <w:u w:val="single"/>
        </w:rPr>
      </w:pPr>
    </w:p>
    <w:p w14:paraId="352D5DD4" w14:textId="698C1697" w:rsidR="00BF3DE6" w:rsidRDefault="00BF3DE6" w:rsidP="00BE6F05">
      <w:pPr>
        <w:rPr>
          <w:rFonts w:eastAsia="Adobe Gothic Std B" w:cstheme="minorHAnsi"/>
          <w:b/>
          <w:sz w:val="24"/>
          <w:szCs w:val="24"/>
          <w:u w:val="single"/>
        </w:rPr>
      </w:pPr>
    </w:p>
    <w:p w14:paraId="3E4B99F7" w14:textId="755E5CEA" w:rsidR="00B30628" w:rsidRDefault="00B30628" w:rsidP="00BE6F05">
      <w:pPr>
        <w:rPr>
          <w:rFonts w:eastAsia="Adobe Gothic Std B" w:cstheme="minorHAnsi"/>
          <w:b/>
          <w:sz w:val="24"/>
          <w:szCs w:val="24"/>
          <w:u w:val="single"/>
        </w:rPr>
      </w:pPr>
    </w:p>
    <w:p w14:paraId="401F6216" w14:textId="0F02C12F" w:rsidR="00B30628" w:rsidRDefault="00B30628" w:rsidP="00BE6F05">
      <w:pPr>
        <w:rPr>
          <w:rFonts w:eastAsia="Adobe Gothic Std B" w:cstheme="minorHAnsi"/>
          <w:b/>
          <w:sz w:val="24"/>
          <w:szCs w:val="24"/>
          <w:u w:val="single"/>
        </w:rPr>
      </w:pPr>
    </w:p>
    <w:p w14:paraId="77B9DDB8" w14:textId="307BDE25" w:rsidR="00B30628" w:rsidRDefault="00B30628" w:rsidP="00BE6F05">
      <w:pPr>
        <w:rPr>
          <w:rFonts w:eastAsia="Adobe Gothic Std B" w:cstheme="minorHAnsi"/>
          <w:b/>
          <w:sz w:val="24"/>
          <w:szCs w:val="24"/>
          <w:u w:val="single"/>
        </w:rPr>
      </w:pPr>
    </w:p>
    <w:p w14:paraId="45051767" w14:textId="77777777" w:rsidR="00B30628" w:rsidRDefault="00B30628" w:rsidP="00BE6F05">
      <w:pPr>
        <w:rPr>
          <w:rFonts w:eastAsia="Adobe Gothic Std B" w:cstheme="minorHAnsi"/>
          <w:b/>
          <w:sz w:val="24"/>
          <w:szCs w:val="24"/>
          <w:u w:val="single"/>
        </w:rPr>
      </w:pPr>
    </w:p>
    <w:p w14:paraId="3BF5A488" w14:textId="2DE762FE" w:rsidR="00BF3DE6" w:rsidRDefault="00BF3DE6" w:rsidP="00BE6F05">
      <w:pPr>
        <w:rPr>
          <w:rFonts w:eastAsia="Adobe Gothic Std B" w:cstheme="minorHAnsi"/>
          <w:b/>
          <w:sz w:val="24"/>
          <w:szCs w:val="24"/>
          <w:u w:val="single"/>
        </w:rPr>
      </w:pPr>
    </w:p>
    <w:p w14:paraId="2E77DA16" w14:textId="1E84272E" w:rsidR="00BF3DE6" w:rsidRDefault="00A13B02" w:rsidP="00BE6F05">
      <w:pPr>
        <w:rPr>
          <w:rFonts w:eastAsia="Adobe Gothic Std B" w:cstheme="minorHAnsi"/>
          <w:b/>
          <w:sz w:val="24"/>
          <w:szCs w:val="24"/>
          <w:u w:val="single"/>
        </w:rPr>
      </w:pPr>
      <w:r>
        <w:rPr>
          <w:rFonts w:eastAsia="Adobe Gothic Std B" w:cstheme="minorHAnsi"/>
          <w:b/>
          <w:noProof/>
          <w:sz w:val="24"/>
          <w:szCs w:val="24"/>
          <w:u w:val="single"/>
          <w:lang w:eastAsia="en-GB"/>
        </w:rPr>
        <w:lastRenderedPageBreak/>
        <w:drawing>
          <wp:anchor distT="0" distB="0" distL="114300" distR="114300" simplePos="0" relativeHeight="251667456" behindDoc="0" locked="0" layoutInCell="1" allowOverlap="1" wp14:anchorId="72E1E4DC" wp14:editId="7268AEEB">
            <wp:simplePos x="0" y="0"/>
            <wp:positionH relativeFrom="margin">
              <wp:align>center</wp:align>
            </wp:positionH>
            <wp:positionV relativeFrom="paragraph">
              <wp:posOffset>-1127125</wp:posOffset>
            </wp:positionV>
            <wp:extent cx="7624445" cy="10776940"/>
            <wp:effectExtent l="0" t="0" r="0" b="571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624445" cy="10776940"/>
                    </a:xfrm>
                    <a:prstGeom prst="rect">
                      <a:avLst/>
                    </a:prstGeom>
                  </pic:spPr>
                </pic:pic>
              </a:graphicData>
            </a:graphic>
            <wp14:sizeRelH relativeFrom="page">
              <wp14:pctWidth>0</wp14:pctWidth>
            </wp14:sizeRelH>
            <wp14:sizeRelV relativeFrom="page">
              <wp14:pctHeight>0</wp14:pctHeight>
            </wp14:sizeRelV>
          </wp:anchor>
        </w:drawing>
      </w:r>
    </w:p>
    <w:p w14:paraId="722188BB" w14:textId="7AD209B2" w:rsidR="00BF3DE6" w:rsidRDefault="00BF3DE6" w:rsidP="00BE6F05">
      <w:pPr>
        <w:rPr>
          <w:rFonts w:eastAsia="Adobe Gothic Std B" w:cstheme="minorHAnsi"/>
          <w:b/>
          <w:sz w:val="24"/>
          <w:szCs w:val="24"/>
          <w:u w:val="single"/>
        </w:rPr>
      </w:pPr>
    </w:p>
    <w:p w14:paraId="65D9F9CC" w14:textId="70EF11A0" w:rsidR="00BF3DE6" w:rsidRDefault="00BF3DE6" w:rsidP="00BE6F05">
      <w:pPr>
        <w:rPr>
          <w:rFonts w:eastAsia="Adobe Gothic Std B" w:cstheme="minorHAnsi"/>
          <w:b/>
          <w:sz w:val="24"/>
          <w:szCs w:val="24"/>
          <w:u w:val="single"/>
        </w:rPr>
      </w:pPr>
    </w:p>
    <w:p w14:paraId="5DDBD76B" w14:textId="402C1965" w:rsidR="00DF56F0" w:rsidRDefault="00DF56F0" w:rsidP="00BE6F05">
      <w:pPr>
        <w:rPr>
          <w:rFonts w:eastAsia="Adobe Gothic Std B" w:cstheme="minorHAnsi"/>
          <w:b/>
          <w:sz w:val="24"/>
          <w:szCs w:val="24"/>
          <w:u w:val="single"/>
        </w:rPr>
      </w:pPr>
    </w:p>
    <w:p w14:paraId="2882EA08" w14:textId="0FED7029" w:rsidR="00DF56F0" w:rsidRDefault="00DF56F0" w:rsidP="00BE6F05">
      <w:pPr>
        <w:rPr>
          <w:rFonts w:eastAsia="Adobe Gothic Std B" w:cstheme="minorHAnsi"/>
          <w:b/>
          <w:sz w:val="24"/>
          <w:szCs w:val="24"/>
          <w:u w:val="single"/>
        </w:rPr>
      </w:pPr>
    </w:p>
    <w:p w14:paraId="0B5083D8" w14:textId="280DD4E9" w:rsidR="00DF56F0" w:rsidRDefault="00DF56F0" w:rsidP="00BE6F05">
      <w:pPr>
        <w:rPr>
          <w:rFonts w:eastAsia="Adobe Gothic Std B" w:cstheme="minorHAnsi"/>
          <w:b/>
          <w:sz w:val="24"/>
          <w:szCs w:val="24"/>
          <w:u w:val="single"/>
        </w:rPr>
      </w:pPr>
    </w:p>
    <w:p w14:paraId="3DC17E08" w14:textId="517498DC" w:rsidR="00DF56F0" w:rsidRDefault="00DF56F0" w:rsidP="00BE6F05">
      <w:pPr>
        <w:rPr>
          <w:rFonts w:eastAsia="Adobe Gothic Std B" w:cstheme="minorHAnsi"/>
          <w:b/>
          <w:sz w:val="24"/>
          <w:szCs w:val="24"/>
          <w:u w:val="single"/>
        </w:rPr>
      </w:pPr>
    </w:p>
    <w:p w14:paraId="5CCD004F" w14:textId="38E6A8DE" w:rsidR="00404D40" w:rsidRDefault="00404D40" w:rsidP="00BE6F05">
      <w:pPr>
        <w:rPr>
          <w:rFonts w:eastAsia="Adobe Gothic Std B" w:cstheme="minorHAnsi"/>
          <w:b/>
          <w:noProof/>
          <w:sz w:val="24"/>
          <w:szCs w:val="24"/>
          <w:u w:val="single"/>
        </w:rPr>
      </w:pPr>
    </w:p>
    <w:p w14:paraId="65F7B941" w14:textId="63BD28E7" w:rsidR="000F43F8" w:rsidRDefault="000F43F8" w:rsidP="00BE6F05">
      <w:pPr>
        <w:rPr>
          <w:rFonts w:eastAsia="Adobe Gothic Std B" w:cstheme="minorHAnsi"/>
          <w:b/>
          <w:noProof/>
          <w:sz w:val="24"/>
          <w:szCs w:val="24"/>
          <w:u w:val="single"/>
        </w:rPr>
      </w:pPr>
    </w:p>
    <w:p w14:paraId="5754C51D" w14:textId="6463DFF2" w:rsidR="000F43F8" w:rsidRDefault="000F43F8" w:rsidP="00BE6F05">
      <w:pPr>
        <w:rPr>
          <w:rFonts w:eastAsia="Adobe Gothic Std B" w:cstheme="minorHAnsi"/>
          <w:b/>
          <w:noProof/>
          <w:sz w:val="24"/>
          <w:szCs w:val="24"/>
          <w:u w:val="single"/>
        </w:rPr>
      </w:pPr>
    </w:p>
    <w:p w14:paraId="23C83D61" w14:textId="7B54812E" w:rsidR="000F43F8" w:rsidRDefault="000F43F8" w:rsidP="00BE6F05">
      <w:pPr>
        <w:rPr>
          <w:rFonts w:eastAsia="Adobe Gothic Std B" w:cstheme="minorHAnsi"/>
          <w:b/>
          <w:sz w:val="24"/>
          <w:szCs w:val="24"/>
          <w:u w:val="single"/>
        </w:rPr>
      </w:pPr>
    </w:p>
    <w:sectPr w:rsidR="000F43F8" w:rsidSect="00C44920">
      <w:headerReference w:type="first" r:id="rId35"/>
      <w:footerReference w:type="first" r:id="rId36"/>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A1DD9" w14:textId="77777777" w:rsidR="00514854" w:rsidRDefault="00514854" w:rsidP="00054E2C">
      <w:pPr>
        <w:spacing w:after="0" w:line="240" w:lineRule="auto"/>
      </w:pPr>
      <w:r>
        <w:separator/>
      </w:r>
    </w:p>
    <w:p w14:paraId="4F77F9E1" w14:textId="77777777" w:rsidR="00514854" w:rsidRDefault="00514854"/>
  </w:endnote>
  <w:endnote w:type="continuationSeparator" w:id="0">
    <w:p w14:paraId="232DF25B" w14:textId="77777777" w:rsidR="00514854" w:rsidRDefault="00514854" w:rsidP="00054E2C">
      <w:pPr>
        <w:spacing w:after="0" w:line="240" w:lineRule="auto"/>
      </w:pPr>
      <w:r>
        <w:continuationSeparator/>
      </w:r>
    </w:p>
    <w:p w14:paraId="34B7433C" w14:textId="77777777" w:rsidR="00514854" w:rsidRDefault="005148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dobe Gothic Std B">
    <w:panose1 w:val="020B0604020202020204"/>
    <w:charset w:val="80"/>
    <w:family w:val="swiss"/>
    <w:notTrueType/>
    <w:pitch w:val="variable"/>
    <w:sig w:usb0="00000203" w:usb1="29D72C10" w:usb2="00000010" w:usb3="00000000" w:csb0="002A0005" w:csb1="00000000"/>
  </w:font>
  <w:font w:name="Calibri-Light">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1475786"/>
      <w:docPartObj>
        <w:docPartGallery w:val="Page Numbers (Bottom of Page)"/>
        <w:docPartUnique/>
      </w:docPartObj>
    </w:sdtPr>
    <w:sdtEndPr>
      <w:rPr>
        <w:noProof/>
      </w:rPr>
    </w:sdtEndPr>
    <w:sdtContent>
      <w:p w14:paraId="5E6F08CA" w14:textId="79AC92CD" w:rsidR="008C6522" w:rsidRDefault="008C6522">
        <w:pPr>
          <w:pStyle w:val="Footer"/>
          <w:jc w:val="right"/>
        </w:pPr>
        <w:r>
          <w:fldChar w:fldCharType="begin"/>
        </w:r>
        <w:r>
          <w:instrText xml:space="preserve"> PAGE   \* MERGEFORMAT </w:instrText>
        </w:r>
        <w:r>
          <w:fldChar w:fldCharType="separate"/>
        </w:r>
        <w:r w:rsidR="001F3022">
          <w:rPr>
            <w:noProof/>
          </w:rPr>
          <w:t>21</w:t>
        </w:r>
        <w:r>
          <w:rPr>
            <w:noProof/>
          </w:rPr>
          <w:fldChar w:fldCharType="end"/>
        </w:r>
      </w:p>
    </w:sdtContent>
  </w:sdt>
  <w:p w14:paraId="57486BA5" w14:textId="5CEE2BFC" w:rsidR="008C6522" w:rsidRDefault="008C65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7A4F4" w14:textId="10FF6326" w:rsidR="008C6522" w:rsidRDefault="008C6522">
    <w:pPr>
      <w:pStyle w:val="Footer"/>
      <w:jc w:val="right"/>
    </w:pPr>
  </w:p>
  <w:p w14:paraId="5EC35CBC" w14:textId="77777777" w:rsidR="008C6522" w:rsidRDefault="008C65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628181"/>
      <w:docPartObj>
        <w:docPartGallery w:val="Page Numbers (Bottom of Page)"/>
        <w:docPartUnique/>
      </w:docPartObj>
    </w:sdtPr>
    <w:sdtEndPr>
      <w:rPr>
        <w:noProof/>
      </w:rPr>
    </w:sdtEndPr>
    <w:sdtContent>
      <w:p w14:paraId="4C62C15D" w14:textId="0D0F6BC5" w:rsidR="008C6522" w:rsidRDefault="008C6522">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03A0F0AB" w14:textId="77777777" w:rsidR="008C6522" w:rsidRDefault="008C6522">
    <w:pPr>
      <w:pStyle w:val="Footer"/>
    </w:pPr>
  </w:p>
  <w:p w14:paraId="1B45A5DB" w14:textId="77777777" w:rsidR="008C6522" w:rsidRDefault="008C652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775C0" w14:textId="77777777" w:rsidR="00514854" w:rsidRDefault="00514854" w:rsidP="00054E2C">
      <w:pPr>
        <w:spacing w:after="0" w:line="240" w:lineRule="auto"/>
      </w:pPr>
      <w:r>
        <w:separator/>
      </w:r>
    </w:p>
    <w:p w14:paraId="3ABD45FB" w14:textId="77777777" w:rsidR="00514854" w:rsidRDefault="00514854"/>
  </w:footnote>
  <w:footnote w:type="continuationSeparator" w:id="0">
    <w:p w14:paraId="4C51C59D" w14:textId="77777777" w:rsidR="00514854" w:rsidRDefault="00514854" w:rsidP="00054E2C">
      <w:pPr>
        <w:spacing w:after="0" w:line="240" w:lineRule="auto"/>
      </w:pPr>
      <w:r>
        <w:continuationSeparator/>
      </w:r>
    </w:p>
    <w:p w14:paraId="7816FF82" w14:textId="77777777" w:rsidR="00514854" w:rsidRDefault="005148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72729" w14:textId="5DA6E754" w:rsidR="008C6522" w:rsidRDefault="00C44920">
    <w:pPr>
      <w:pStyle w:val="Header"/>
    </w:pPr>
    <w:r>
      <w:rPr>
        <w:noProof/>
        <w:lang w:eastAsia="en-GB"/>
      </w:rPr>
      <w:drawing>
        <wp:anchor distT="0" distB="0" distL="114300" distR="114300" simplePos="0" relativeHeight="251658240" behindDoc="1" locked="0" layoutInCell="1" allowOverlap="1" wp14:anchorId="7A0EB89B" wp14:editId="3B5A685C">
          <wp:simplePos x="0" y="0"/>
          <wp:positionH relativeFrom="page">
            <wp:align>right</wp:align>
          </wp:positionH>
          <wp:positionV relativeFrom="paragraph">
            <wp:posOffset>-419735</wp:posOffset>
          </wp:positionV>
          <wp:extent cx="7556982" cy="838200"/>
          <wp:effectExtent l="0" t="0" r="635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982" cy="838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FCCFF" w14:textId="77777777" w:rsidR="008C6522" w:rsidRDefault="008C6522">
    <w:pPr>
      <w:pStyle w:val="Header"/>
    </w:pPr>
  </w:p>
  <w:p w14:paraId="320D3D93" w14:textId="77777777" w:rsidR="008C6522" w:rsidRDefault="008C65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8A0FA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A7288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2163F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D1C09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27C66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174EA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46A25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BD618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847D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AC91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22AA8"/>
    <w:multiLevelType w:val="hybridMultilevel"/>
    <w:tmpl w:val="26A85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53307F"/>
    <w:multiLevelType w:val="hybridMultilevel"/>
    <w:tmpl w:val="F7D2F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854F26"/>
    <w:multiLevelType w:val="hybridMultilevel"/>
    <w:tmpl w:val="BDBC8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351C99"/>
    <w:multiLevelType w:val="hybridMultilevel"/>
    <w:tmpl w:val="74708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8D4171"/>
    <w:multiLevelType w:val="hybridMultilevel"/>
    <w:tmpl w:val="ACD87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A95703"/>
    <w:multiLevelType w:val="hybridMultilevel"/>
    <w:tmpl w:val="C860A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0A03F7"/>
    <w:multiLevelType w:val="hybridMultilevel"/>
    <w:tmpl w:val="94F62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B85595"/>
    <w:multiLevelType w:val="hybridMultilevel"/>
    <w:tmpl w:val="CAAE1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CF5851"/>
    <w:multiLevelType w:val="hybridMultilevel"/>
    <w:tmpl w:val="D722E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E7720E"/>
    <w:multiLevelType w:val="hybridMultilevel"/>
    <w:tmpl w:val="A9F82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57075D"/>
    <w:multiLevelType w:val="hybridMultilevel"/>
    <w:tmpl w:val="5A1EC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71477A"/>
    <w:multiLevelType w:val="hybridMultilevel"/>
    <w:tmpl w:val="F18C4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061AFA"/>
    <w:multiLevelType w:val="hybridMultilevel"/>
    <w:tmpl w:val="26B67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BC583F"/>
    <w:multiLevelType w:val="hybridMultilevel"/>
    <w:tmpl w:val="1E54C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8E1D5C"/>
    <w:multiLevelType w:val="hybridMultilevel"/>
    <w:tmpl w:val="38E8AC0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15:restartNumberingAfterBreak="0">
    <w:nsid w:val="7438614C"/>
    <w:multiLevelType w:val="multilevel"/>
    <w:tmpl w:val="BD1EC5AE"/>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1135"/>
        </w:tabs>
        <w:ind w:left="1135" w:hanging="567"/>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lvlRestart w:val="0"/>
      <w:pStyle w:val="Heading3"/>
      <w:lvlText w:val=""/>
      <w:lvlJc w:val="left"/>
      <w:pPr>
        <w:tabs>
          <w:tab w:val="num" w:pos="1418"/>
        </w:tabs>
        <w:ind w:left="1418" w:hanging="284"/>
      </w:pPr>
      <w:rPr>
        <w:rFonts w:ascii="Symbol" w:hAnsi="Symbol" w:hint="default"/>
        <w:color w:val="auto"/>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16cid:durableId="1155688270">
    <w:abstractNumId w:val="25"/>
  </w:num>
  <w:num w:numId="2" w16cid:durableId="485783668">
    <w:abstractNumId w:val="12"/>
  </w:num>
  <w:num w:numId="3" w16cid:durableId="1398940709">
    <w:abstractNumId w:val="20"/>
  </w:num>
  <w:num w:numId="4" w16cid:durableId="1563979366">
    <w:abstractNumId w:val="23"/>
  </w:num>
  <w:num w:numId="5" w16cid:durableId="878207882">
    <w:abstractNumId w:val="17"/>
  </w:num>
  <w:num w:numId="6" w16cid:durableId="743843681">
    <w:abstractNumId w:val="11"/>
  </w:num>
  <w:num w:numId="7" w16cid:durableId="889877956">
    <w:abstractNumId w:val="15"/>
  </w:num>
  <w:num w:numId="8" w16cid:durableId="1842618876">
    <w:abstractNumId w:val="10"/>
  </w:num>
  <w:num w:numId="9" w16cid:durableId="1110198755">
    <w:abstractNumId w:val="21"/>
  </w:num>
  <w:num w:numId="10" w16cid:durableId="384835080">
    <w:abstractNumId w:val="18"/>
  </w:num>
  <w:num w:numId="11" w16cid:durableId="872962901">
    <w:abstractNumId w:val="16"/>
  </w:num>
  <w:num w:numId="12" w16cid:durableId="2080857083">
    <w:abstractNumId w:val="14"/>
  </w:num>
  <w:num w:numId="13" w16cid:durableId="1353872427">
    <w:abstractNumId w:val="22"/>
  </w:num>
  <w:num w:numId="14" w16cid:durableId="2059546615">
    <w:abstractNumId w:val="19"/>
  </w:num>
  <w:num w:numId="15" w16cid:durableId="1196431420">
    <w:abstractNumId w:val="24"/>
  </w:num>
  <w:num w:numId="16" w16cid:durableId="376509658">
    <w:abstractNumId w:val="13"/>
  </w:num>
  <w:num w:numId="17" w16cid:durableId="1103765418">
    <w:abstractNumId w:val="0"/>
  </w:num>
  <w:num w:numId="18" w16cid:durableId="1350135393">
    <w:abstractNumId w:val="1"/>
  </w:num>
  <w:num w:numId="19" w16cid:durableId="891379269">
    <w:abstractNumId w:val="2"/>
  </w:num>
  <w:num w:numId="20" w16cid:durableId="275335947">
    <w:abstractNumId w:val="3"/>
  </w:num>
  <w:num w:numId="21" w16cid:durableId="1862277183">
    <w:abstractNumId w:val="8"/>
  </w:num>
  <w:num w:numId="22" w16cid:durableId="599263168">
    <w:abstractNumId w:val="4"/>
  </w:num>
  <w:num w:numId="23" w16cid:durableId="1615553500">
    <w:abstractNumId w:val="5"/>
  </w:num>
  <w:num w:numId="24" w16cid:durableId="1259945421">
    <w:abstractNumId w:val="6"/>
  </w:num>
  <w:num w:numId="25" w16cid:durableId="1173106170">
    <w:abstractNumId w:val="7"/>
  </w:num>
  <w:num w:numId="26" w16cid:durableId="2010474347">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0SHA9C+Ci41Uf9ZJft1ZZd2Yc1DmCjbXagaCoFcn82oVnmTVCfUzCtqz/AY1/Mo7dO4j+HGKmTWCjnsS+Nqw1g==" w:salt="P4WNaVdd9BvBX7UxTHUiAw=="/>
  <w:defaultTabStop w:val="895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470"/>
    <w:rsid w:val="00003A93"/>
    <w:rsid w:val="000070BA"/>
    <w:rsid w:val="00007188"/>
    <w:rsid w:val="000072D9"/>
    <w:rsid w:val="00010605"/>
    <w:rsid w:val="00010710"/>
    <w:rsid w:val="00011E05"/>
    <w:rsid w:val="00012A2B"/>
    <w:rsid w:val="00012A65"/>
    <w:rsid w:val="00014649"/>
    <w:rsid w:val="0001495C"/>
    <w:rsid w:val="00014EC0"/>
    <w:rsid w:val="00016079"/>
    <w:rsid w:val="00016340"/>
    <w:rsid w:val="00016EB3"/>
    <w:rsid w:val="00024288"/>
    <w:rsid w:val="000246FA"/>
    <w:rsid w:val="000246FC"/>
    <w:rsid w:val="0002642A"/>
    <w:rsid w:val="00026EF5"/>
    <w:rsid w:val="0003020A"/>
    <w:rsid w:val="00032537"/>
    <w:rsid w:val="00032D17"/>
    <w:rsid w:val="000353C9"/>
    <w:rsid w:val="00041D12"/>
    <w:rsid w:val="00043FF5"/>
    <w:rsid w:val="000514DE"/>
    <w:rsid w:val="00051998"/>
    <w:rsid w:val="00051C68"/>
    <w:rsid w:val="00052CC1"/>
    <w:rsid w:val="000531B9"/>
    <w:rsid w:val="00053C62"/>
    <w:rsid w:val="00053CDB"/>
    <w:rsid w:val="00053FBD"/>
    <w:rsid w:val="000544C6"/>
    <w:rsid w:val="000545D1"/>
    <w:rsid w:val="00054E2C"/>
    <w:rsid w:val="0005628C"/>
    <w:rsid w:val="0005748C"/>
    <w:rsid w:val="00061301"/>
    <w:rsid w:val="00061706"/>
    <w:rsid w:val="00064253"/>
    <w:rsid w:val="000648F5"/>
    <w:rsid w:val="00064B7C"/>
    <w:rsid w:val="00065428"/>
    <w:rsid w:val="00066B99"/>
    <w:rsid w:val="00070A17"/>
    <w:rsid w:val="00072890"/>
    <w:rsid w:val="00075F12"/>
    <w:rsid w:val="000764D6"/>
    <w:rsid w:val="00082083"/>
    <w:rsid w:val="00083B24"/>
    <w:rsid w:val="00083F6A"/>
    <w:rsid w:val="00084FA1"/>
    <w:rsid w:val="0008505B"/>
    <w:rsid w:val="00085220"/>
    <w:rsid w:val="00085965"/>
    <w:rsid w:val="000863EC"/>
    <w:rsid w:val="00086F5C"/>
    <w:rsid w:val="0009091C"/>
    <w:rsid w:val="00091805"/>
    <w:rsid w:val="00091B10"/>
    <w:rsid w:val="00092AF9"/>
    <w:rsid w:val="00096199"/>
    <w:rsid w:val="00096860"/>
    <w:rsid w:val="00096F0D"/>
    <w:rsid w:val="00097F6C"/>
    <w:rsid w:val="000A03DF"/>
    <w:rsid w:val="000A513A"/>
    <w:rsid w:val="000A54DD"/>
    <w:rsid w:val="000A6669"/>
    <w:rsid w:val="000A7251"/>
    <w:rsid w:val="000A74CB"/>
    <w:rsid w:val="000A77B0"/>
    <w:rsid w:val="000B0070"/>
    <w:rsid w:val="000B0451"/>
    <w:rsid w:val="000B0A44"/>
    <w:rsid w:val="000B0AC2"/>
    <w:rsid w:val="000B1F03"/>
    <w:rsid w:val="000B246E"/>
    <w:rsid w:val="000B2FEB"/>
    <w:rsid w:val="000B4522"/>
    <w:rsid w:val="000B4879"/>
    <w:rsid w:val="000B51C5"/>
    <w:rsid w:val="000B5456"/>
    <w:rsid w:val="000B7696"/>
    <w:rsid w:val="000C0763"/>
    <w:rsid w:val="000C0DAF"/>
    <w:rsid w:val="000C1793"/>
    <w:rsid w:val="000C1EF0"/>
    <w:rsid w:val="000C38AD"/>
    <w:rsid w:val="000C4105"/>
    <w:rsid w:val="000C5F13"/>
    <w:rsid w:val="000C6C95"/>
    <w:rsid w:val="000D0528"/>
    <w:rsid w:val="000D0714"/>
    <w:rsid w:val="000D133A"/>
    <w:rsid w:val="000D1495"/>
    <w:rsid w:val="000D1BA5"/>
    <w:rsid w:val="000D1E13"/>
    <w:rsid w:val="000D2951"/>
    <w:rsid w:val="000D4009"/>
    <w:rsid w:val="000D698C"/>
    <w:rsid w:val="000E1833"/>
    <w:rsid w:val="000E1C18"/>
    <w:rsid w:val="000E20CF"/>
    <w:rsid w:val="000E23E8"/>
    <w:rsid w:val="000E2497"/>
    <w:rsid w:val="000E2D2B"/>
    <w:rsid w:val="000E2E8C"/>
    <w:rsid w:val="000E4E27"/>
    <w:rsid w:val="000E743D"/>
    <w:rsid w:val="000E76DC"/>
    <w:rsid w:val="000E7800"/>
    <w:rsid w:val="000E7AD8"/>
    <w:rsid w:val="000F0024"/>
    <w:rsid w:val="000F091C"/>
    <w:rsid w:val="000F0DDE"/>
    <w:rsid w:val="000F29EE"/>
    <w:rsid w:val="000F2D60"/>
    <w:rsid w:val="000F3E3D"/>
    <w:rsid w:val="000F43F8"/>
    <w:rsid w:val="000F48AC"/>
    <w:rsid w:val="000F4A79"/>
    <w:rsid w:val="001008B8"/>
    <w:rsid w:val="00100E84"/>
    <w:rsid w:val="00100ED6"/>
    <w:rsid w:val="001013E2"/>
    <w:rsid w:val="0010268C"/>
    <w:rsid w:val="001047B2"/>
    <w:rsid w:val="00105AFA"/>
    <w:rsid w:val="00106382"/>
    <w:rsid w:val="001063B4"/>
    <w:rsid w:val="001068E2"/>
    <w:rsid w:val="00106954"/>
    <w:rsid w:val="00107995"/>
    <w:rsid w:val="001116EC"/>
    <w:rsid w:val="00111BC5"/>
    <w:rsid w:val="00111D68"/>
    <w:rsid w:val="00111E55"/>
    <w:rsid w:val="00113FE4"/>
    <w:rsid w:val="00115B68"/>
    <w:rsid w:val="00115D55"/>
    <w:rsid w:val="00115FB6"/>
    <w:rsid w:val="00117806"/>
    <w:rsid w:val="00122D8C"/>
    <w:rsid w:val="00123AB6"/>
    <w:rsid w:val="001241BD"/>
    <w:rsid w:val="00124587"/>
    <w:rsid w:val="001259B7"/>
    <w:rsid w:val="00126AA1"/>
    <w:rsid w:val="001274B1"/>
    <w:rsid w:val="00130D37"/>
    <w:rsid w:val="00132AC4"/>
    <w:rsid w:val="0013335E"/>
    <w:rsid w:val="00133414"/>
    <w:rsid w:val="00133B8A"/>
    <w:rsid w:val="00133CD3"/>
    <w:rsid w:val="00134C66"/>
    <w:rsid w:val="00134D6C"/>
    <w:rsid w:val="0013581F"/>
    <w:rsid w:val="00136939"/>
    <w:rsid w:val="00136A7E"/>
    <w:rsid w:val="00136F73"/>
    <w:rsid w:val="001374D1"/>
    <w:rsid w:val="00137B44"/>
    <w:rsid w:val="001401D2"/>
    <w:rsid w:val="00142F55"/>
    <w:rsid w:val="001434B3"/>
    <w:rsid w:val="00144857"/>
    <w:rsid w:val="00144AAF"/>
    <w:rsid w:val="00144E45"/>
    <w:rsid w:val="00144F31"/>
    <w:rsid w:val="001479B0"/>
    <w:rsid w:val="00147DE7"/>
    <w:rsid w:val="001507D4"/>
    <w:rsid w:val="00150EAB"/>
    <w:rsid w:val="00151007"/>
    <w:rsid w:val="001526E5"/>
    <w:rsid w:val="00152B1A"/>
    <w:rsid w:val="00161BEE"/>
    <w:rsid w:val="00162376"/>
    <w:rsid w:val="00162666"/>
    <w:rsid w:val="00163AEA"/>
    <w:rsid w:val="00163E9D"/>
    <w:rsid w:val="00164833"/>
    <w:rsid w:val="001662C5"/>
    <w:rsid w:val="00166C00"/>
    <w:rsid w:val="00170FE5"/>
    <w:rsid w:val="001713DC"/>
    <w:rsid w:val="001722EE"/>
    <w:rsid w:val="00173753"/>
    <w:rsid w:val="00174256"/>
    <w:rsid w:val="00175327"/>
    <w:rsid w:val="00176D65"/>
    <w:rsid w:val="00177282"/>
    <w:rsid w:val="00177788"/>
    <w:rsid w:val="00180532"/>
    <w:rsid w:val="0018116A"/>
    <w:rsid w:val="0018210A"/>
    <w:rsid w:val="00182187"/>
    <w:rsid w:val="00183D60"/>
    <w:rsid w:val="001849E3"/>
    <w:rsid w:val="00184F30"/>
    <w:rsid w:val="001856A1"/>
    <w:rsid w:val="00185F5A"/>
    <w:rsid w:val="00186E63"/>
    <w:rsid w:val="0018784A"/>
    <w:rsid w:val="00194E0C"/>
    <w:rsid w:val="00195DA8"/>
    <w:rsid w:val="00196506"/>
    <w:rsid w:val="00197431"/>
    <w:rsid w:val="00197A18"/>
    <w:rsid w:val="00197B28"/>
    <w:rsid w:val="00197EFE"/>
    <w:rsid w:val="001A02D7"/>
    <w:rsid w:val="001A099E"/>
    <w:rsid w:val="001A20A3"/>
    <w:rsid w:val="001A400C"/>
    <w:rsid w:val="001A567E"/>
    <w:rsid w:val="001A5BCA"/>
    <w:rsid w:val="001A6A5E"/>
    <w:rsid w:val="001A75CD"/>
    <w:rsid w:val="001A7B20"/>
    <w:rsid w:val="001B0850"/>
    <w:rsid w:val="001B0B3C"/>
    <w:rsid w:val="001B0B70"/>
    <w:rsid w:val="001B162B"/>
    <w:rsid w:val="001B2564"/>
    <w:rsid w:val="001C0F80"/>
    <w:rsid w:val="001C1C80"/>
    <w:rsid w:val="001C1D49"/>
    <w:rsid w:val="001C2B97"/>
    <w:rsid w:val="001C2FC9"/>
    <w:rsid w:val="001C4752"/>
    <w:rsid w:val="001C5FE0"/>
    <w:rsid w:val="001C6D1E"/>
    <w:rsid w:val="001C6F7F"/>
    <w:rsid w:val="001C74EA"/>
    <w:rsid w:val="001D05EB"/>
    <w:rsid w:val="001D2A93"/>
    <w:rsid w:val="001D5263"/>
    <w:rsid w:val="001D6F12"/>
    <w:rsid w:val="001E0DB8"/>
    <w:rsid w:val="001E1444"/>
    <w:rsid w:val="001E1C06"/>
    <w:rsid w:val="001E30EE"/>
    <w:rsid w:val="001E391D"/>
    <w:rsid w:val="001E3AFD"/>
    <w:rsid w:val="001E4DFA"/>
    <w:rsid w:val="001E5510"/>
    <w:rsid w:val="001E6602"/>
    <w:rsid w:val="001F06A9"/>
    <w:rsid w:val="001F25D5"/>
    <w:rsid w:val="001F275F"/>
    <w:rsid w:val="001F3022"/>
    <w:rsid w:val="001F4229"/>
    <w:rsid w:val="001F4E3D"/>
    <w:rsid w:val="001F53AC"/>
    <w:rsid w:val="001F6D67"/>
    <w:rsid w:val="001F7194"/>
    <w:rsid w:val="001F7A20"/>
    <w:rsid w:val="00200F7B"/>
    <w:rsid w:val="00201D8B"/>
    <w:rsid w:val="00202EE3"/>
    <w:rsid w:val="002056C2"/>
    <w:rsid w:val="00206718"/>
    <w:rsid w:val="00207799"/>
    <w:rsid w:val="00211ADB"/>
    <w:rsid w:val="00212E70"/>
    <w:rsid w:val="0021453E"/>
    <w:rsid w:val="00215A29"/>
    <w:rsid w:val="002165CE"/>
    <w:rsid w:val="0021685E"/>
    <w:rsid w:val="00217D4E"/>
    <w:rsid w:val="002203A8"/>
    <w:rsid w:val="00221EB0"/>
    <w:rsid w:val="002221B6"/>
    <w:rsid w:val="002235A7"/>
    <w:rsid w:val="00224161"/>
    <w:rsid w:val="00225F86"/>
    <w:rsid w:val="00227CB9"/>
    <w:rsid w:val="00230430"/>
    <w:rsid w:val="00232733"/>
    <w:rsid w:val="0023348E"/>
    <w:rsid w:val="00233C54"/>
    <w:rsid w:val="0023429A"/>
    <w:rsid w:val="00234551"/>
    <w:rsid w:val="0023550A"/>
    <w:rsid w:val="002359DF"/>
    <w:rsid w:val="00235AA7"/>
    <w:rsid w:val="00235AF5"/>
    <w:rsid w:val="002365E9"/>
    <w:rsid w:val="00237A9E"/>
    <w:rsid w:val="00240AE3"/>
    <w:rsid w:val="00240BA5"/>
    <w:rsid w:val="00244413"/>
    <w:rsid w:val="0024467C"/>
    <w:rsid w:val="00244791"/>
    <w:rsid w:val="002479D3"/>
    <w:rsid w:val="00252347"/>
    <w:rsid w:val="00253FDA"/>
    <w:rsid w:val="00255E7B"/>
    <w:rsid w:val="00256943"/>
    <w:rsid w:val="00256E15"/>
    <w:rsid w:val="002571FE"/>
    <w:rsid w:val="0025761F"/>
    <w:rsid w:val="002579A3"/>
    <w:rsid w:val="00260C88"/>
    <w:rsid w:val="0026249B"/>
    <w:rsid w:val="00262F8E"/>
    <w:rsid w:val="00264B8C"/>
    <w:rsid w:val="00265255"/>
    <w:rsid w:val="002653F7"/>
    <w:rsid w:val="00265E3F"/>
    <w:rsid w:val="00265F89"/>
    <w:rsid w:val="00266C46"/>
    <w:rsid w:val="00266D45"/>
    <w:rsid w:val="00270AA3"/>
    <w:rsid w:val="002717C8"/>
    <w:rsid w:val="00272EF0"/>
    <w:rsid w:val="002738FB"/>
    <w:rsid w:val="002761B2"/>
    <w:rsid w:val="0027677D"/>
    <w:rsid w:val="00280967"/>
    <w:rsid w:val="00281861"/>
    <w:rsid w:val="002822CC"/>
    <w:rsid w:val="002822E8"/>
    <w:rsid w:val="00282D8D"/>
    <w:rsid w:val="00282E12"/>
    <w:rsid w:val="00283464"/>
    <w:rsid w:val="00283B67"/>
    <w:rsid w:val="00283DCA"/>
    <w:rsid w:val="00284FD9"/>
    <w:rsid w:val="00287C4E"/>
    <w:rsid w:val="00290436"/>
    <w:rsid w:val="00291027"/>
    <w:rsid w:val="0029144B"/>
    <w:rsid w:val="002926BC"/>
    <w:rsid w:val="00292977"/>
    <w:rsid w:val="0029333D"/>
    <w:rsid w:val="002933FC"/>
    <w:rsid w:val="00293C44"/>
    <w:rsid w:val="002947CF"/>
    <w:rsid w:val="002950E8"/>
    <w:rsid w:val="00295B91"/>
    <w:rsid w:val="002966A3"/>
    <w:rsid w:val="0029678B"/>
    <w:rsid w:val="002968F5"/>
    <w:rsid w:val="00297693"/>
    <w:rsid w:val="002A12A2"/>
    <w:rsid w:val="002A162C"/>
    <w:rsid w:val="002A1EC6"/>
    <w:rsid w:val="002A2440"/>
    <w:rsid w:val="002A27AB"/>
    <w:rsid w:val="002A3A6F"/>
    <w:rsid w:val="002B05BE"/>
    <w:rsid w:val="002B0B9C"/>
    <w:rsid w:val="002B1C9E"/>
    <w:rsid w:val="002B209C"/>
    <w:rsid w:val="002B364C"/>
    <w:rsid w:val="002B46B3"/>
    <w:rsid w:val="002B5577"/>
    <w:rsid w:val="002B679E"/>
    <w:rsid w:val="002C2029"/>
    <w:rsid w:val="002C2919"/>
    <w:rsid w:val="002C4616"/>
    <w:rsid w:val="002C5249"/>
    <w:rsid w:val="002C59AC"/>
    <w:rsid w:val="002C6B55"/>
    <w:rsid w:val="002C6F0D"/>
    <w:rsid w:val="002C7201"/>
    <w:rsid w:val="002D019B"/>
    <w:rsid w:val="002D1E37"/>
    <w:rsid w:val="002D2B3D"/>
    <w:rsid w:val="002D3F26"/>
    <w:rsid w:val="002D3FA4"/>
    <w:rsid w:val="002D5D5E"/>
    <w:rsid w:val="002D6859"/>
    <w:rsid w:val="002D6AB0"/>
    <w:rsid w:val="002E041A"/>
    <w:rsid w:val="002E2041"/>
    <w:rsid w:val="002E5B76"/>
    <w:rsid w:val="002E6957"/>
    <w:rsid w:val="002E6A67"/>
    <w:rsid w:val="002E70AA"/>
    <w:rsid w:val="002F13C8"/>
    <w:rsid w:val="002F1A0F"/>
    <w:rsid w:val="002F2059"/>
    <w:rsid w:val="002F21B9"/>
    <w:rsid w:val="002F4257"/>
    <w:rsid w:val="002F5191"/>
    <w:rsid w:val="002F57EB"/>
    <w:rsid w:val="002F651A"/>
    <w:rsid w:val="002F67D0"/>
    <w:rsid w:val="002F6AB9"/>
    <w:rsid w:val="00301143"/>
    <w:rsid w:val="00301642"/>
    <w:rsid w:val="00301850"/>
    <w:rsid w:val="00301E5F"/>
    <w:rsid w:val="0030225C"/>
    <w:rsid w:val="00302434"/>
    <w:rsid w:val="003030ED"/>
    <w:rsid w:val="00304449"/>
    <w:rsid w:val="00306486"/>
    <w:rsid w:val="00306B21"/>
    <w:rsid w:val="003077E2"/>
    <w:rsid w:val="003106E2"/>
    <w:rsid w:val="00312131"/>
    <w:rsid w:val="00312E18"/>
    <w:rsid w:val="003168BE"/>
    <w:rsid w:val="003168CF"/>
    <w:rsid w:val="00316DD1"/>
    <w:rsid w:val="003177CD"/>
    <w:rsid w:val="00320E2C"/>
    <w:rsid w:val="0032188D"/>
    <w:rsid w:val="00322C90"/>
    <w:rsid w:val="003237C8"/>
    <w:rsid w:val="003258DB"/>
    <w:rsid w:val="00327DED"/>
    <w:rsid w:val="00331F0C"/>
    <w:rsid w:val="003335B0"/>
    <w:rsid w:val="00333F1F"/>
    <w:rsid w:val="003358B9"/>
    <w:rsid w:val="00336DB2"/>
    <w:rsid w:val="00340115"/>
    <w:rsid w:val="0034045C"/>
    <w:rsid w:val="00342B77"/>
    <w:rsid w:val="00342E45"/>
    <w:rsid w:val="00343786"/>
    <w:rsid w:val="00343920"/>
    <w:rsid w:val="00343A9E"/>
    <w:rsid w:val="003442C4"/>
    <w:rsid w:val="003444BB"/>
    <w:rsid w:val="00344DD6"/>
    <w:rsid w:val="00345C5B"/>
    <w:rsid w:val="00346FBA"/>
    <w:rsid w:val="00350B68"/>
    <w:rsid w:val="00351058"/>
    <w:rsid w:val="00351332"/>
    <w:rsid w:val="00351DAA"/>
    <w:rsid w:val="00353F84"/>
    <w:rsid w:val="0035417C"/>
    <w:rsid w:val="00354C7C"/>
    <w:rsid w:val="003579A2"/>
    <w:rsid w:val="00357F13"/>
    <w:rsid w:val="0036028D"/>
    <w:rsid w:val="00361BAC"/>
    <w:rsid w:val="003627A5"/>
    <w:rsid w:val="003632DF"/>
    <w:rsid w:val="00364E74"/>
    <w:rsid w:val="0036507C"/>
    <w:rsid w:val="003670A8"/>
    <w:rsid w:val="00367797"/>
    <w:rsid w:val="00371CA7"/>
    <w:rsid w:val="003730CB"/>
    <w:rsid w:val="0037314B"/>
    <w:rsid w:val="00373E37"/>
    <w:rsid w:val="00374FD6"/>
    <w:rsid w:val="00376336"/>
    <w:rsid w:val="00376AEF"/>
    <w:rsid w:val="00376FD9"/>
    <w:rsid w:val="003812D4"/>
    <w:rsid w:val="00382392"/>
    <w:rsid w:val="003837BE"/>
    <w:rsid w:val="00387F57"/>
    <w:rsid w:val="003907AE"/>
    <w:rsid w:val="00392A9E"/>
    <w:rsid w:val="003963CE"/>
    <w:rsid w:val="00397492"/>
    <w:rsid w:val="0039774A"/>
    <w:rsid w:val="003A0D7B"/>
    <w:rsid w:val="003A22D8"/>
    <w:rsid w:val="003A260A"/>
    <w:rsid w:val="003A2802"/>
    <w:rsid w:val="003A2CA9"/>
    <w:rsid w:val="003A4341"/>
    <w:rsid w:val="003A493A"/>
    <w:rsid w:val="003A64EA"/>
    <w:rsid w:val="003A685D"/>
    <w:rsid w:val="003A77EB"/>
    <w:rsid w:val="003B1176"/>
    <w:rsid w:val="003B1875"/>
    <w:rsid w:val="003B1A77"/>
    <w:rsid w:val="003B1EDC"/>
    <w:rsid w:val="003B2D9E"/>
    <w:rsid w:val="003B3521"/>
    <w:rsid w:val="003B42D9"/>
    <w:rsid w:val="003B4D71"/>
    <w:rsid w:val="003B4F59"/>
    <w:rsid w:val="003B5335"/>
    <w:rsid w:val="003B5C97"/>
    <w:rsid w:val="003C109F"/>
    <w:rsid w:val="003C1992"/>
    <w:rsid w:val="003C2F9C"/>
    <w:rsid w:val="003C3458"/>
    <w:rsid w:val="003C47A1"/>
    <w:rsid w:val="003C497A"/>
    <w:rsid w:val="003C4CDF"/>
    <w:rsid w:val="003C51C9"/>
    <w:rsid w:val="003C6F7C"/>
    <w:rsid w:val="003C754B"/>
    <w:rsid w:val="003D208C"/>
    <w:rsid w:val="003D2730"/>
    <w:rsid w:val="003D56E4"/>
    <w:rsid w:val="003D5D73"/>
    <w:rsid w:val="003D5FB8"/>
    <w:rsid w:val="003D7E03"/>
    <w:rsid w:val="003E1718"/>
    <w:rsid w:val="003E4E18"/>
    <w:rsid w:val="003E50B8"/>
    <w:rsid w:val="003E5A74"/>
    <w:rsid w:val="003E5EE3"/>
    <w:rsid w:val="003E6887"/>
    <w:rsid w:val="003E6AC8"/>
    <w:rsid w:val="003E7FFA"/>
    <w:rsid w:val="003F0FEA"/>
    <w:rsid w:val="003F16AE"/>
    <w:rsid w:val="003F1A12"/>
    <w:rsid w:val="003F2B73"/>
    <w:rsid w:val="003F2FCF"/>
    <w:rsid w:val="003F35E6"/>
    <w:rsid w:val="003F5355"/>
    <w:rsid w:val="003F6270"/>
    <w:rsid w:val="00401A24"/>
    <w:rsid w:val="00402307"/>
    <w:rsid w:val="00402A8E"/>
    <w:rsid w:val="00402B4F"/>
    <w:rsid w:val="00403C2D"/>
    <w:rsid w:val="00404D40"/>
    <w:rsid w:val="00404D48"/>
    <w:rsid w:val="0040541E"/>
    <w:rsid w:val="00405575"/>
    <w:rsid w:val="00406016"/>
    <w:rsid w:val="00406435"/>
    <w:rsid w:val="00406786"/>
    <w:rsid w:val="00406AEE"/>
    <w:rsid w:val="00410A13"/>
    <w:rsid w:val="00412C73"/>
    <w:rsid w:val="004145C7"/>
    <w:rsid w:val="00416BD5"/>
    <w:rsid w:val="00417082"/>
    <w:rsid w:val="00420545"/>
    <w:rsid w:val="00421434"/>
    <w:rsid w:val="004217A2"/>
    <w:rsid w:val="004218F5"/>
    <w:rsid w:val="00423592"/>
    <w:rsid w:val="00427E48"/>
    <w:rsid w:val="00431030"/>
    <w:rsid w:val="00431D7E"/>
    <w:rsid w:val="00432B31"/>
    <w:rsid w:val="004349ED"/>
    <w:rsid w:val="00434E66"/>
    <w:rsid w:val="00435DF1"/>
    <w:rsid w:val="00436F14"/>
    <w:rsid w:val="0043713B"/>
    <w:rsid w:val="00441A49"/>
    <w:rsid w:val="00442AAE"/>
    <w:rsid w:val="00443AFE"/>
    <w:rsid w:val="00443FE0"/>
    <w:rsid w:val="00444537"/>
    <w:rsid w:val="00446458"/>
    <w:rsid w:val="00446926"/>
    <w:rsid w:val="00447E3B"/>
    <w:rsid w:val="00450460"/>
    <w:rsid w:val="00451C62"/>
    <w:rsid w:val="00452FB0"/>
    <w:rsid w:val="00453209"/>
    <w:rsid w:val="00455416"/>
    <w:rsid w:val="00456C29"/>
    <w:rsid w:val="00457CF1"/>
    <w:rsid w:val="0046132B"/>
    <w:rsid w:val="004616CC"/>
    <w:rsid w:val="004617BA"/>
    <w:rsid w:val="00461F78"/>
    <w:rsid w:val="00463BD0"/>
    <w:rsid w:val="004640E4"/>
    <w:rsid w:val="00464846"/>
    <w:rsid w:val="004649C6"/>
    <w:rsid w:val="00465B89"/>
    <w:rsid w:val="0046640D"/>
    <w:rsid w:val="00466E49"/>
    <w:rsid w:val="00470B86"/>
    <w:rsid w:val="00471583"/>
    <w:rsid w:val="00472B91"/>
    <w:rsid w:val="004748CE"/>
    <w:rsid w:val="00474B15"/>
    <w:rsid w:val="00476386"/>
    <w:rsid w:val="00477468"/>
    <w:rsid w:val="00477A79"/>
    <w:rsid w:val="00480D64"/>
    <w:rsid w:val="004831DA"/>
    <w:rsid w:val="004858CF"/>
    <w:rsid w:val="0048702B"/>
    <w:rsid w:val="0048724B"/>
    <w:rsid w:val="004878A2"/>
    <w:rsid w:val="00492D51"/>
    <w:rsid w:val="00493E60"/>
    <w:rsid w:val="00496870"/>
    <w:rsid w:val="004A0527"/>
    <w:rsid w:val="004A0EF2"/>
    <w:rsid w:val="004A3CAE"/>
    <w:rsid w:val="004A48C5"/>
    <w:rsid w:val="004A4D0F"/>
    <w:rsid w:val="004A4F56"/>
    <w:rsid w:val="004A5A7D"/>
    <w:rsid w:val="004A6735"/>
    <w:rsid w:val="004A6ABF"/>
    <w:rsid w:val="004A7CFD"/>
    <w:rsid w:val="004A7E1B"/>
    <w:rsid w:val="004B1000"/>
    <w:rsid w:val="004B1239"/>
    <w:rsid w:val="004B15FA"/>
    <w:rsid w:val="004B20BD"/>
    <w:rsid w:val="004B26F6"/>
    <w:rsid w:val="004B2859"/>
    <w:rsid w:val="004B3281"/>
    <w:rsid w:val="004B34ED"/>
    <w:rsid w:val="004B372E"/>
    <w:rsid w:val="004B5BD8"/>
    <w:rsid w:val="004B5FBC"/>
    <w:rsid w:val="004B6A85"/>
    <w:rsid w:val="004B7D2B"/>
    <w:rsid w:val="004C0829"/>
    <w:rsid w:val="004C147D"/>
    <w:rsid w:val="004C226D"/>
    <w:rsid w:val="004C427A"/>
    <w:rsid w:val="004C5B39"/>
    <w:rsid w:val="004C72AD"/>
    <w:rsid w:val="004D164E"/>
    <w:rsid w:val="004D167C"/>
    <w:rsid w:val="004D1859"/>
    <w:rsid w:val="004D1B2D"/>
    <w:rsid w:val="004D23CD"/>
    <w:rsid w:val="004D2667"/>
    <w:rsid w:val="004D2699"/>
    <w:rsid w:val="004D36F1"/>
    <w:rsid w:val="004D4941"/>
    <w:rsid w:val="004D5DFB"/>
    <w:rsid w:val="004D6B95"/>
    <w:rsid w:val="004D78FB"/>
    <w:rsid w:val="004E0EE8"/>
    <w:rsid w:val="004E1270"/>
    <w:rsid w:val="004E2013"/>
    <w:rsid w:val="004E2456"/>
    <w:rsid w:val="004E4645"/>
    <w:rsid w:val="004E5031"/>
    <w:rsid w:val="004E7AAC"/>
    <w:rsid w:val="004F1A80"/>
    <w:rsid w:val="004F1F8D"/>
    <w:rsid w:val="004F1FB9"/>
    <w:rsid w:val="004F37A6"/>
    <w:rsid w:val="004F3AC4"/>
    <w:rsid w:val="004F54AF"/>
    <w:rsid w:val="0050094E"/>
    <w:rsid w:val="00501D2C"/>
    <w:rsid w:val="00501E22"/>
    <w:rsid w:val="0050203A"/>
    <w:rsid w:val="00502759"/>
    <w:rsid w:val="0050337B"/>
    <w:rsid w:val="0050462C"/>
    <w:rsid w:val="0050725B"/>
    <w:rsid w:val="005119EA"/>
    <w:rsid w:val="005144A1"/>
    <w:rsid w:val="005147FE"/>
    <w:rsid w:val="00514854"/>
    <w:rsid w:val="00514EC8"/>
    <w:rsid w:val="00516AD9"/>
    <w:rsid w:val="005173E7"/>
    <w:rsid w:val="005178CD"/>
    <w:rsid w:val="005200D6"/>
    <w:rsid w:val="00520B54"/>
    <w:rsid w:val="005214CC"/>
    <w:rsid w:val="00521984"/>
    <w:rsid w:val="00522ABF"/>
    <w:rsid w:val="00522F6C"/>
    <w:rsid w:val="00522FB6"/>
    <w:rsid w:val="005233A0"/>
    <w:rsid w:val="00523620"/>
    <w:rsid w:val="00526F2F"/>
    <w:rsid w:val="0052707E"/>
    <w:rsid w:val="00527C7D"/>
    <w:rsid w:val="00530EF2"/>
    <w:rsid w:val="0053110D"/>
    <w:rsid w:val="00532B46"/>
    <w:rsid w:val="00532FBB"/>
    <w:rsid w:val="00533023"/>
    <w:rsid w:val="00533B40"/>
    <w:rsid w:val="0053455F"/>
    <w:rsid w:val="00534DBF"/>
    <w:rsid w:val="0053506C"/>
    <w:rsid w:val="00535B2D"/>
    <w:rsid w:val="00536147"/>
    <w:rsid w:val="00537DF5"/>
    <w:rsid w:val="00540480"/>
    <w:rsid w:val="0054137A"/>
    <w:rsid w:val="00541499"/>
    <w:rsid w:val="00541C9A"/>
    <w:rsid w:val="00542176"/>
    <w:rsid w:val="0054270D"/>
    <w:rsid w:val="00542DDB"/>
    <w:rsid w:val="00542E9F"/>
    <w:rsid w:val="00543212"/>
    <w:rsid w:val="0054339C"/>
    <w:rsid w:val="00543BFE"/>
    <w:rsid w:val="00544C38"/>
    <w:rsid w:val="00545581"/>
    <w:rsid w:val="005462B9"/>
    <w:rsid w:val="005502B7"/>
    <w:rsid w:val="005505A4"/>
    <w:rsid w:val="0055072A"/>
    <w:rsid w:val="00550A94"/>
    <w:rsid w:val="005513EE"/>
    <w:rsid w:val="00552304"/>
    <w:rsid w:val="005527D3"/>
    <w:rsid w:val="00554529"/>
    <w:rsid w:val="0055454F"/>
    <w:rsid w:val="005546DD"/>
    <w:rsid w:val="00554BB3"/>
    <w:rsid w:val="005551DF"/>
    <w:rsid w:val="005556FA"/>
    <w:rsid w:val="00556B94"/>
    <w:rsid w:val="0055763C"/>
    <w:rsid w:val="0055795D"/>
    <w:rsid w:val="00560483"/>
    <w:rsid w:val="00562DD8"/>
    <w:rsid w:val="0056438D"/>
    <w:rsid w:val="00565128"/>
    <w:rsid w:val="005654E2"/>
    <w:rsid w:val="00567E2E"/>
    <w:rsid w:val="0057020D"/>
    <w:rsid w:val="005714A5"/>
    <w:rsid w:val="00572C23"/>
    <w:rsid w:val="00576496"/>
    <w:rsid w:val="00576522"/>
    <w:rsid w:val="00580435"/>
    <w:rsid w:val="0058063F"/>
    <w:rsid w:val="00580694"/>
    <w:rsid w:val="005824B0"/>
    <w:rsid w:val="00582E26"/>
    <w:rsid w:val="0058429D"/>
    <w:rsid w:val="005870EC"/>
    <w:rsid w:val="00590012"/>
    <w:rsid w:val="005920B4"/>
    <w:rsid w:val="00592130"/>
    <w:rsid w:val="005921DB"/>
    <w:rsid w:val="00592209"/>
    <w:rsid w:val="00593D83"/>
    <w:rsid w:val="00594150"/>
    <w:rsid w:val="00594999"/>
    <w:rsid w:val="00594D8E"/>
    <w:rsid w:val="00595AF1"/>
    <w:rsid w:val="005968E5"/>
    <w:rsid w:val="00596ECB"/>
    <w:rsid w:val="005A03F8"/>
    <w:rsid w:val="005A1CBB"/>
    <w:rsid w:val="005A3081"/>
    <w:rsid w:val="005A480E"/>
    <w:rsid w:val="005A529A"/>
    <w:rsid w:val="005A52AE"/>
    <w:rsid w:val="005A538D"/>
    <w:rsid w:val="005A5A05"/>
    <w:rsid w:val="005A5A3B"/>
    <w:rsid w:val="005A600D"/>
    <w:rsid w:val="005A6AF7"/>
    <w:rsid w:val="005A7C1E"/>
    <w:rsid w:val="005B0DB4"/>
    <w:rsid w:val="005B1CD0"/>
    <w:rsid w:val="005B3303"/>
    <w:rsid w:val="005B3A69"/>
    <w:rsid w:val="005B5BCA"/>
    <w:rsid w:val="005B5C73"/>
    <w:rsid w:val="005B6F5F"/>
    <w:rsid w:val="005C46C0"/>
    <w:rsid w:val="005C4A0F"/>
    <w:rsid w:val="005C60BC"/>
    <w:rsid w:val="005C61CB"/>
    <w:rsid w:val="005C7033"/>
    <w:rsid w:val="005C759A"/>
    <w:rsid w:val="005C7E7E"/>
    <w:rsid w:val="005D05FD"/>
    <w:rsid w:val="005D14BB"/>
    <w:rsid w:val="005D2F1F"/>
    <w:rsid w:val="005D4602"/>
    <w:rsid w:val="005D5394"/>
    <w:rsid w:val="005D6A3A"/>
    <w:rsid w:val="005D6ED2"/>
    <w:rsid w:val="005D7155"/>
    <w:rsid w:val="005E0F39"/>
    <w:rsid w:val="005E428D"/>
    <w:rsid w:val="005E4311"/>
    <w:rsid w:val="005E450F"/>
    <w:rsid w:val="005E5796"/>
    <w:rsid w:val="005E5E38"/>
    <w:rsid w:val="005E774C"/>
    <w:rsid w:val="005E79F1"/>
    <w:rsid w:val="005F00BB"/>
    <w:rsid w:val="005F10FE"/>
    <w:rsid w:val="005F25C4"/>
    <w:rsid w:val="005F3FEB"/>
    <w:rsid w:val="005F45F1"/>
    <w:rsid w:val="005F499D"/>
    <w:rsid w:val="005F4E0D"/>
    <w:rsid w:val="005F6966"/>
    <w:rsid w:val="005F6C1D"/>
    <w:rsid w:val="005F7103"/>
    <w:rsid w:val="005F7C65"/>
    <w:rsid w:val="00602325"/>
    <w:rsid w:val="0060435E"/>
    <w:rsid w:val="006048CF"/>
    <w:rsid w:val="0060659E"/>
    <w:rsid w:val="0060671A"/>
    <w:rsid w:val="006104EB"/>
    <w:rsid w:val="006109E3"/>
    <w:rsid w:val="00610E11"/>
    <w:rsid w:val="00611F66"/>
    <w:rsid w:val="006124A9"/>
    <w:rsid w:val="00612B49"/>
    <w:rsid w:val="00612B9C"/>
    <w:rsid w:val="006146B8"/>
    <w:rsid w:val="0062001E"/>
    <w:rsid w:val="00627B3F"/>
    <w:rsid w:val="006309CB"/>
    <w:rsid w:val="00630D41"/>
    <w:rsid w:val="00631BB5"/>
    <w:rsid w:val="0063236D"/>
    <w:rsid w:val="00635433"/>
    <w:rsid w:val="006356E9"/>
    <w:rsid w:val="00637C91"/>
    <w:rsid w:val="00641E06"/>
    <w:rsid w:val="00642DE8"/>
    <w:rsid w:val="00644C84"/>
    <w:rsid w:val="00645601"/>
    <w:rsid w:val="00646D66"/>
    <w:rsid w:val="00646F78"/>
    <w:rsid w:val="00647162"/>
    <w:rsid w:val="00647CED"/>
    <w:rsid w:val="006509F4"/>
    <w:rsid w:val="00654320"/>
    <w:rsid w:val="00655454"/>
    <w:rsid w:val="006565E9"/>
    <w:rsid w:val="006626CB"/>
    <w:rsid w:val="006637B1"/>
    <w:rsid w:val="00667111"/>
    <w:rsid w:val="006701C8"/>
    <w:rsid w:val="00670541"/>
    <w:rsid w:val="00670564"/>
    <w:rsid w:val="00670B11"/>
    <w:rsid w:val="006716F3"/>
    <w:rsid w:val="00672E8C"/>
    <w:rsid w:val="00675AF7"/>
    <w:rsid w:val="006764C5"/>
    <w:rsid w:val="006766D1"/>
    <w:rsid w:val="0067673E"/>
    <w:rsid w:val="0067705F"/>
    <w:rsid w:val="00677670"/>
    <w:rsid w:val="00677BE3"/>
    <w:rsid w:val="00680E3B"/>
    <w:rsid w:val="00681171"/>
    <w:rsid w:val="00683FD4"/>
    <w:rsid w:val="0068537E"/>
    <w:rsid w:val="00685738"/>
    <w:rsid w:val="0068663B"/>
    <w:rsid w:val="00686A84"/>
    <w:rsid w:val="00686C9C"/>
    <w:rsid w:val="0068795B"/>
    <w:rsid w:val="00687C1D"/>
    <w:rsid w:val="00690D6C"/>
    <w:rsid w:val="00692848"/>
    <w:rsid w:val="00692D2E"/>
    <w:rsid w:val="006931E0"/>
    <w:rsid w:val="0069379B"/>
    <w:rsid w:val="0069439C"/>
    <w:rsid w:val="00694A63"/>
    <w:rsid w:val="00695D6C"/>
    <w:rsid w:val="00697ABD"/>
    <w:rsid w:val="00697F55"/>
    <w:rsid w:val="006A0C62"/>
    <w:rsid w:val="006A1D46"/>
    <w:rsid w:val="006A453E"/>
    <w:rsid w:val="006A5EC9"/>
    <w:rsid w:val="006B086A"/>
    <w:rsid w:val="006B0981"/>
    <w:rsid w:val="006B3686"/>
    <w:rsid w:val="006B3DBD"/>
    <w:rsid w:val="006B46F7"/>
    <w:rsid w:val="006B4817"/>
    <w:rsid w:val="006B5722"/>
    <w:rsid w:val="006B6152"/>
    <w:rsid w:val="006C0291"/>
    <w:rsid w:val="006C18C1"/>
    <w:rsid w:val="006C1CDA"/>
    <w:rsid w:val="006C2A01"/>
    <w:rsid w:val="006C3053"/>
    <w:rsid w:val="006C3067"/>
    <w:rsid w:val="006C5188"/>
    <w:rsid w:val="006C5ACD"/>
    <w:rsid w:val="006C5B79"/>
    <w:rsid w:val="006C706B"/>
    <w:rsid w:val="006C708A"/>
    <w:rsid w:val="006D0924"/>
    <w:rsid w:val="006D178B"/>
    <w:rsid w:val="006D239D"/>
    <w:rsid w:val="006D38B6"/>
    <w:rsid w:val="006D3D1C"/>
    <w:rsid w:val="006D3E14"/>
    <w:rsid w:val="006D603E"/>
    <w:rsid w:val="006D6F72"/>
    <w:rsid w:val="006D71E6"/>
    <w:rsid w:val="006D7828"/>
    <w:rsid w:val="006E0617"/>
    <w:rsid w:val="006E1966"/>
    <w:rsid w:val="006E3427"/>
    <w:rsid w:val="006E363B"/>
    <w:rsid w:val="006E3A00"/>
    <w:rsid w:val="006E3EF1"/>
    <w:rsid w:val="006E4739"/>
    <w:rsid w:val="006E6BC4"/>
    <w:rsid w:val="006F2150"/>
    <w:rsid w:val="006F24FE"/>
    <w:rsid w:val="006F4E6B"/>
    <w:rsid w:val="006F6762"/>
    <w:rsid w:val="006F67FC"/>
    <w:rsid w:val="006F6BEC"/>
    <w:rsid w:val="006F79BA"/>
    <w:rsid w:val="00701B23"/>
    <w:rsid w:val="007020B2"/>
    <w:rsid w:val="007021C8"/>
    <w:rsid w:val="00704CDF"/>
    <w:rsid w:val="0070630B"/>
    <w:rsid w:val="007105CC"/>
    <w:rsid w:val="00713BD2"/>
    <w:rsid w:val="0071407A"/>
    <w:rsid w:val="0071489D"/>
    <w:rsid w:val="007215FD"/>
    <w:rsid w:val="00722EEB"/>
    <w:rsid w:val="00723F05"/>
    <w:rsid w:val="00723F2A"/>
    <w:rsid w:val="00724D7B"/>
    <w:rsid w:val="007253E1"/>
    <w:rsid w:val="00725422"/>
    <w:rsid w:val="00725AD6"/>
    <w:rsid w:val="007270EF"/>
    <w:rsid w:val="00727D86"/>
    <w:rsid w:val="007305A5"/>
    <w:rsid w:val="0073431A"/>
    <w:rsid w:val="007366EF"/>
    <w:rsid w:val="0073694F"/>
    <w:rsid w:val="00737D1A"/>
    <w:rsid w:val="00740EBD"/>
    <w:rsid w:val="00740F91"/>
    <w:rsid w:val="00741C42"/>
    <w:rsid w:val="00742E79"/>
    <w:rsid w:val="00745272"/>
    <w:rsid w:val="00745318"/>
    <w:rsid w:val="00745B69"/>
    <w:rsid w:val="00746890"/>
    <w:rsid w:val="00746F74"/>
    <w:rsid w:val="0074713C"/>
    <w:rsid w:val="00747BBF"/>
    <w:rsid w:val="00747D31"/>
    <w:rsid w:val="007536DF"/>
    <w:rsid w:val="0075379B"/>
    <w:rsid w:val="00753C12"/>
    <w:rsid w:val="00754B75"/>
    <w:rsid w:val="00755C21"/>
    <w:rsid w:val="007563D4"/>
    <w:rsid w:val="00757B38"/>
    <w:rsid w:val="00760660"/>
    <w:rsid w:val="00762536"/>
    <w:rsid w:val="007625FF"/>
    <w:rsid w:val="00762E14"/>
    <w:rsid w:val="00764D1E"/>
    <w:rsid w:val="00764D9E"/>
    <w:rsid w:val="00766BF8"/>
    <w:rsid w:val="0077051E"/>
    <w:rsid w:val="00770CAD"/>
    <w:rsid w:val="00771A4E"/>
    <w:rsid w:val="00772628"/>
    <w:rsid w:val="007729CB"/>
    <w:rsid w:val="00772CD5"/>
    <w:rsid w:val="00775063"/>
    <w:rsid w:val="00776496"/>
    <w:rsid w:val="00776C6F"/>
    <w:rsid w:val="007800E2"/>
    <w:rsid w:val="00780692"/>
    <w:rsid w:val="0078159B"/>
    <w:rsid w:val="0078178F"/>
    <w:rsid w:val="00782615"/>
    <w:rsid w:val="00783395"/>
    <w:rsid w:val="00784EEA"/>
    <w:rsid w:val="00785507"/>
    <w:rsid w:val="00786B4D"/>
    <w:rsid w:val="0078751B"/>
    <w:rsid w:val="007909D7"/>
    <w:rsid w:val="00792A6C"/>
    <w:rsid w:val="00794779"/>
    <w:rsid w:val="00794818"/>
    <w:rsid w:val="00795434"/>
    <w:rsid w:val="0079585C"/>
    <w:rsid w:val="007A097D"/>
    <w:rsid w:val="007A0BBD"/>
    <w:rsid w:val="007A2365"/>
    <w:rsid w:val="007A2DD5"/>
    <w:rsid w:val="007A5242"/>
    <w:rsid w:val="007A6CA6"/>
    <w:rsid w:val="007A767A"/>
    <w:rsid w:val="007A7AC1"/>
    <w:rsid w:val="007A7DD3"/>
    <w:rsid w:val="007B1483"/>
    <w:rsid w:val="007B1ED5"/>
    <w:rsid w:val="007B20DD"/>
    <w:rsid w:val="007B27A6"/>
    <w:rsid w:val="007B2957"/>
    <w:rsid w:val="007B4CC7"/>
    <w:rsid w:val="007B4D8F"/>
    <w:rsid w:val="007B4E0B"/>
    <w:rsid w:val="007B512B"/>
    <w:rsid w:val="007B573B"/>
    <w:rsid w:val="007B5BD7"/>
    <w:rsid w:val="007C0A11"/>
    <w:rsid w:val="007C0AE7"/>
    <w:rsid w:val="007C0CC5"/>
    <w:rsid w:val="007C0F87"/>
    <w:rsid w:val="007C1E6B"/>
    <w:rsid w:val="007C252C"/>
    <w:rsid w:val="007C2749"/>
    <w:rsid w:val="007C2AA1"/>
    <w:rsid w:val="007C3351"/>
    <w:rsid w:val="007C33D5"/>
    <w:rsid w:val="007C4598"/>
    <w:rsid w:val="007C4EFF"/>
    <w:rsid w:val="007C50BE"/>
    <w:rsid w:val="007C5168"/>
    <w:rsid w:val="007C5F98"/>
    <w:rsid w:val="007C70E7"/>
    <w:rsid w:val="007C7DDD"/>
    <w:rsid w:val="007D09AD"/>
    <w:rsid w:val="007D15D4"/>
    <w:rsid w:val="007D24ED"/>
    <w:rsid w:val="007D2FD8"/>
    <w:rsid w:val="007D3920"/>
    <w:rsid w:val="007D5482"/>
    <w:rsid w:val="007D5882"/>
    <w:rsid w:val="007D59D1"/>
    <w:rsid w:val="007D5EFA"/>
    <w:rsid w:val="007D61F2"/>
    <w:rsid w:val="007E2455"/>
    <w:rsid w:val="007E39FB"/>
    <w:rsid w:val="007E4A7B"/>
    <w:rsid w:val="007E4B4A"/>
    <w:rsid w:val="007E5849"/>
    <w:rsid w:val="007E6535"/>
    <w:rsid w:val="007E6A5B"/>
    <w:rsid w:val="007E6FCF"/>
    <w:rsid w:val="007E79BE"/>
    <w:rsid w:val="007E7FA3"/>
    <w:rsid w:val="007F2859"/>
    <w:rsid w:val="007F2DAD"/>
    <w:rsid w:val="007F2DCB"/>
    <w:rsid w:val="007F7236"/>
    <w:rsid w:val="007F7565"/>
    <w:rsid w:val="0080042F"/>
    <w:rsid w:val="00802DC2"/>
    <w:rsid w:val="00805F36"/>
    <w:rsid w:val="008060A6"/>
    <w:rsid w:val="0080661B"/>
    <w:rsid w:val="00806693"/>
    <w:rsid w:val="00807542"/>
    <w:rsid w:val="00807FF3"/>
    <w:rsid w:val="00812582"/>
    <w:rsid w:val="00812760"/>
    <w:rsid w:val="008127FC"/>
    <w:rsid w:val="00813675"/>
    <w:rsid w:val="00813EEE"/>
    <w:rsid w:val="00816A3F"/>
    <w:rsid w:val="008200A4"/>
    <w:rsid w:val="008229A3"/>
    <w:rsid w:val="00822ACD"/>
    <w:rsid w:val="0082331E"/>
    <w:rsid w:val="008236CF"/>
    <w:rsid w:val="00823905"/>
    <w:rsid w:val="008239B9"/>
    <w:rsid w:val="0082441B"/>
    <w:rsid w:val="0082686F"/>
    <w:rsid w:val="00830341"/>
    <w:rsid w:val="00832447"/>
    <w:rsid w:val="00832C97"/>
    <w:rsid w:val="0083317D"/>
    <w:rsid w:val="008331F3"/>
    <w:rsid w:val="00833571"/>
    <w:rsid w:val="00833B60"/>
    <w:rsid w:val="00835CB9"/>
    <w:rsid w:val="008360CE"/>
    <w:rsid w:val="00836D2C"/>
    <w:rsid w:val="00837699"/>
    <w:rsid w:val="00837B63"/>
    <w:rsid w:val="008411B9"/>
    <w:rsid w:val="0084162E"/>
    <w:rsid w:val="00844401"/>
    <w:rsid w:val="00844A29"/>
    <w:rsid w:val="00845A0C"/>
    <w:rsid w:val="00847919"/>
    <w:rsid w:val="00852E79"/>
    <w:rsid w:val="00857210"/>
    <w:rsid w:val="00857BE8"/>
    <w:rsid w:val="00860171"/>
    <w:rsid w:val="00860634"/>
    <w:rsid w:val="00861489"/>
    <w:rsid w:val="00862454"/>
    <w:rsid w:val="00862A74"/>
    <w:rsid w:val="0086452B"/>
    <w:rsid w:val="008653BB"/>
    <w:rsid w:val="00866394"/>
    <w:rsid w:val="0087091D"/>
    <w:rsid w:val="00870C79"/>
    <w:rsid w:val="008714EA"/>
    <w:rsid w:val="008728BB"/>
    <w:rsid w:val="00872DBD"/>
    <w:rsid w:val="008736DE"/>
    <w:rsid w:val="00874108"/>
    <w:rsid w:val="00874B42"/>
    <w:rsid w:val="00875102"/>
    <w:rsid w:val="00875B12"/>
    <w:rsid w:val="0088171E"/>
    <w:rsid w:val="008817EE"/>
    <w:rsid w:val="00886B42"/>
    <w:rsid w:val="00886F29"/>
    <w:rsid w:val="008879BF"/>
    <w:rsid w:val="00893778"/>
    <w:rsid w:val="00893879"/>
    <w:rsid w:val="00893A65"/>
    <w:rsid w:val="00893BD9"/>
    <w:rsid w:val="00893FE9"/>
    <w:rsid w:val="008946D7"/>
    <w:rsid w:val="00894DF1"/>
    <w:rsid w:val="008A1C72"/>
    <w:rsid w:val="008A3815"/>
    <w:rsid w:val="008A5F15"/>
    <w:rsid w:val="008A7C9C"/>
    <w:rsid w:val="008B0EA3"/>
    <w:rsid w:val="008B3301"/>
    <w:rsid w:val="008B37F3"/>
    <w:rsid w:val="008B3C1F"/>
    <w:rsid w:val="008B4095"/>
    <w:rsid w:val="008B4623"/>
    <w:rsid w:val="008B5069"/>
    <w:rsid w:val="008B5706"/>
    <w:rsid w:val="008B57DC"/>
    <w:rsid w:val="008B6E8A"/>
    <w:rsid w:val="008C0CC4"/>
    <w:rsid w:val="008C24FB"/>
    <w:rsid w:val="008C2F62"/>
    <w:rsid w:val="008C49A6"/>
    <w:rsid w:val="008C4B85"/>
    <w:rsid w:val="008C4C4C"/>
    <w:rsid w:val="008C5392"/>
    <w:rsid w:val="008C5859"/>
    <w:rsid w:val="008C5DD1"/>
    <w:rsid w:val="008C6522"/>
    <w:rsid w:val="008D0FF6"/>
    <w:rsid w:val="008D1169"/>
    <w:rsid w:val="008D212E"/>
    <w:rsid w:val="008D2A74"/>
    <w:rsid w:val="008D2CEE"/>
    <w:rsid w:val="008D321B"/>
    <w:rsid w:val="008D4D86"/>
    <w:rsid w:val="008D57BA"/>
    <w:rsid w:val="008D5DF1"/>
    <w:rsid w:val="008D625C"/>
    <w:rsid w:val="008D6D8F"/>
    <w:rsid w:val="008E05F4"/>
    <w:rsid w:val="008E1AAA"/>
    <w:rsid w:val="008E1FE8"/>
    <w:rsid w:val="008E2A8D"/>
    <w:rsid w:val="008E3196"/>
    <w:rsid w:val="008E402B"/>
    <w:rsid w:val="008E4E50"/>
    <w:rsid w:val="008E6697"/>
    <w:rsid w:val="008E6AE3"/>
    <w:rsid w:val="008E6B8B"/>
    <w:rsid w:val="008E6BFD"/>
    <w:rsid w:val="008F00CD"/>
    <w:rsid w:val="008F0149"/>
    <w:rsid w:val="008F0844"/>
    <w:rsid w:val="008F209A"/>
    <w:rsid w:val="008F25CB"/>
    <w:rsid w:val="008F25D1"/>
    <w:rsid w:val="008F2F52"/>
    <w:rsid w:val="008F339E"/>
    <w:rsid w:val="008F426E"/>
    <w:rsid w:val="008F465C"/>
    <w:rsid w:val="008F4AEF"/>
    <w:rsid w:val="008F4B43"/>
    <w:rsid w:val="008F5C36"/>
    <w:rsid w:val="008F646E"/>
    <w:rsid w:val="009007D3"/>
    <w:rsid w:val="009008EA"/>
    <w:rsid w:val="0090385B"/>
    <w:rsid w:val="00903B20"/>
    <w:rsid w:val="00903E68"/>
    <w:rsid w:val="00906340"/>
    <w:rsid w:val="00911702"/>
    <w:rsid w:val="00912618"/>
    <w:rsid w:val="00912EDA"/>
    <w:rsid w:val="00913552"/>
    <w:rsid w:val="00914997"/>
    <w:rsid w:val="009149F8"/>
    <w:rsid w:val="0091602B"/>
    <w:rsid w:val="00916EAB"/>
    <w:rsid w:val="0091723D"/>
    <w:rsid w:val="0091775A"/>
    <w:rsid w:val="009207CA"/>
    <w:rsid w:val="009207FD"/>
    <w:rsid w:val="009208C6"/>
    <w:rsid w:val="00921AED"/>
    <w:rsid w:val="009226A7"/>
    <w:rsid w:val="00922BE7"/>
    <w:rsid w:val="00922C9D"/>
    <w:rsid w:val="0092318A"/>
    <w:rsid w:val="009234C4"/>
    <w:rsid w:val="009239B6"/>
    <w:rsid w:val="009241F1"/>
    <w:rsid w:val="009257C9"/>
    <w:rsid w:val="00927847"/>
    <w:rsid w:val="00931C97"/>
    <w:rsid w:val="00931FDF"/>
    <w:rsid w:val="00931FFB"/>
    <w:rsid w:val="00932B16"/>
    <w:rsid w:val="00933329"/>
    <w:rsid w:val="00935A01"/>
    <w:rsid w:val="00936038"/>
    <w:rsid w:val="00936FB7"/>
    <w:rsid w:val="00937722"/>
    <w:rsid w:val="009402AB"/>
    <w:rsid w:val="00940660"/>
    <w:rsid w:val="00940F42"/>
    <w:rsid w:val="00941D23"/>
    <w:rsid w:val="00946202"/>
    <w:rsid w:val="009464FD"/>
    <w:rsid w:val="009466DF"/>
    <w:rsid w:val="00946943"/>
    <w:rsid w:val="00946E4A"/>
    <w:rsid w:val="009470E7"/>
    <w:rsid w:val="009471B4"/>
    <w:rsid w:val="0094777E"/>
    <w:rsid w:val="0094799B"/>
    <w:rsid w:val="00947B05"/>
    <w:rsid w:val="009501C7"/>
    <w:rsid w:val="0095084D"/>
    <w:rsid w:val="00951639"/>
    <w:rsid w:val="00951E66"/>
    <w:rsid w:val="00952257"/>
    <w:rsid w:val="009525A3"/>
    <w:rsid w:val="009533FB"/>
    <w:rsid w:val="00953F3E"/>
    <w:rsid w:val="009543D7"/>
    <w:rsid w:val="00954B04"/>
    <w:rsid w:val="00955125"/>
    <w:rsid w:val="00955D70"/>
    <w:rsid w:val="00956340"/>
    <w:rsid w:val="00956E8E"/>
    <w:rsid w:val="009610E0"/>
    <w:rsid w:val="009612A2"/>
    <w:rsid w:val="00963D75"/>
    <w:rsid w:val="00964E47"/>
    <w:rsid w:val="00965239"/>
    <w:rsid w:val="00966105"/>
    <w:rsid w:val="00966470"/>
    <w:rsid w:val="00966B08"/>
    <w:rsid w:val="00967E3D"/>
    <w:rsid w:val="00971860"/>
    <w:rsid w:val="00971D02"/>
    <w:rsid w:val="00972608"/>
    <w:rsid w:val="00973028"/>
    <w:rsid w:val="00974611"/>
    <w:rsid w:val="00974EBE"/>
    <w:rsid w:val="00975EF3"/>
    <w:rsid w:val="009808B5"/>
    <w:rsid w:val="00982F99"/>
    <w:rsid w:val="00983688"/>
    <w:rsid w:val="00984718"/>
    <w:rsid w:val="009850B2"/>
    <w:rsid w:val="009854E6"/>
    <w:rsid w:val="00985C52"/>
    <w:rsid w:val="009862BF"/>
    <w:rsid w:val="009866AE"/>
    <w:rsid w:val="0098702E"/>
    <w:rsid w:val="00987F34"/>
    <w:rsid w:val="009919E3"/>
    <w:rsid w:val="00995011"/>
    <w:rsid w:val="00996170"/>
    <w:rsid w:val="00996F0A"/>
    <w:rsid w:val="009978BB"/>
    <w:rsid w:val="009A0DB4"/>
    <w:rsid w:val="009A0ECE"/>
    <w:rsid w:val="009A123F"/>
    <w:rsid w:val="009A13CD"/>
    <w:rsid w:val="009A13F3"/>
    <w:rsid w:val="009A2468"/>
    <w:rsid w:val="009A2781"/>
    <w:rsid w:val="009A2DA3"/>
    <w:rsid w:val="009A3AA6"/>
    <w:rsid w:val="009A3C9D"/>
    <w:rsid w:val="009A48F3"/>
    <w:rsid w:val="009A4AE4"/>
    <w:rsid w:val="009A53FE"/>
    <w:rsid w:val="009A5985"/>
    <w:rsid w:val="009A69A9"/>
    <w:rsid w:val="009B1117"/>
    <w:rsid w:val="009B3C09"/>
    <w:rsid w:val="009B562F"/>
    <w:rsid w:val="009B6FD8"/>
    <w:rsid w:val="009C02B0"/>
    <w:rsid w:val="009C0A49"/>
    <w:rsid w:val="009C208A"/>
    <w:rsid w:val="009C3115"/>
    <w:rsid w:val="009C3129"/>
    <w:rsid w:val="009C39EC"/>
    <w:rsid w:val="009C651A"/>
    <w:rsid w:val="009D010B"/>
    <w:rsid w:val="009D0211"/>
    <w:rsid w:val="009D07D9"/>
    <w:rsid w:val="009D0FD2"/>
    <w:rsid w:val="009D120D"/>
    <w:rsid w:val="009D16B7"/>
    <w:rsid w:val="009D26AD"/>
    <w:rsid w:val="009D3075"/>
    <w:rsid w:val="009D4BC5"/>
    <w:rsid w:val="009D6168"/>
    <w:rsid w:val="009D67B4"/>
    <w:rsid w:val="009D6C50"/>
    <w:rsid w:val="009E21D2"/>
    <w:rsid w:val="009E275A"/>
    <w:rsid w:val="009E3B6D"/>
    <w:rsid w:val="009E3B9F"/>
    <w:rsid w:val="009E4304"/>
    <w:rsid w:val="009E46B7"/>
    <w:rsid w:val="009E4982"/>
    <w:rsid w:val="009E639D"/>
    <w:rsid w:val="009E722E"/>
    <w:rsid w:val="009E7CB1"/>
    <w:rsid w:val="009F3059"/>
    <w:rsid w:val="009F5A59"/>
    <w:rsid w:val="009F5AD1"/>
    <w:rsid w:val="009F6BB5"/>
    <w:rsid w:val="009F7C62"/>
    <w:rsid w:val="00A00FD2"/>
    <w:rsid w:val="00A02D6F"/>
    <w:rsid w:val="00A03861"/>
    <w:rsid w:val="00A065B8"/>
    <w:rsid w:val="00A071AC"/>
    <w:rsid w:val="00A11D5D"/>
    <w:rsid w:val="00A12AD2"/>
    <w:rsid w:val="00A13B02"/>
    <w:rsid w:val="00A1405A"/>
    <w:rsid w:val="00A20167"/>
    <w:rsid w:val="00A202BA"/>
    <w:rsid w:val="00A20513"/>
    <w:rsid w:val="00A20CEA"/>
    <w:rsid w:val="00A21178"/>
    <w:rsid w:val="00A21B9F"/>
    <w:rsid w:val="00A21E43"/>
    <w:rsid w:val="00A22409"/>
    <w:rsid w:val="00A22657"/>
    <w:rsid w:val="00A23238"/>
    <w:rsid w:val="00A244F7"/>
    <w:rsid w:val="00A24D94"/>
    <w:rsid w:val="00A25C73"/>
    <w:rsid w:val="00A26BC7"/>
    <w:rsid w:val="00A27851"/>
    <w:rsid w:val="00A303C4"/>
    <w:rsid w:val="00A306BD"/>
    <w:rsid w:val="00A31039"/>
    <w:rsid w:val="00A31115"/>
    <w:rsid w:val="00A31826"/>
    <w:rsid w:val="00A321B8"/>
    <w:rsid w:val="00A332C7"/>
    <w:rsid w:val="00A3425C"/>
    <w:rsid w:val="00A3648F"/>
    <w:rsid w:val="00A368CF"/>
    <w:rsid w:val="00A36D7B"/>
    <w:rsid w:val="00A3701C"/>
    <w:rsid w:val="00A40625"/>
    <w:rsid w:val="00A41FBF"/>
    <w:rsid w:val="00A425CE"/>
    <w:rsid w:val="00A43440"/>
    <w:rsid w:val="00A43ED9"/>
    <w:rsid w:val="00A441A3"/>
    <w:rsid w:val="00A45030"/>
    <w:rsid w:val="00A458A8"/>
    <w:rsid w:val="00A45CAA"/>
    <w:rsid w:val="00A45D80"/>
    <w:rsid w:val="00A4648D"/>
    <w:rsid w:val="00A50E79"/>
    <w:rsid w:val="00A510A5"/>
    <w:rsid w:val="00A51A52"/>
    <w:rsid w:val="00A5210A"/>
    <w:rsid w:val="00A52241"/>
    <w:rsid w:val="00A52A5B"/>
    <w:rsid w:val="00A54231"/>
    <w:rsid w:val="00A5537E"/>
    <w:rsid w:val="00A5616C"/>
    <w:rsid w:val="00A56975"/>
    <w:rsid w:val="00A56D7B"/>
    <w:rsid w:val="00A610A1"/>
    <w:rsid w:val="00A61512"/>
    <w:rsid w:val="00A6367C"/>
    <w:rsid w:val="00A643DA"/>
    <w:rsid w:val="00A64F9E"/>
    <w:rsid w:val="00A6587B"/>
    <w:rsid w:val="00A70546"/>
    <w:rsid w:val="00A710FA"/>
    <w:rsid w:val="00A72B62"/>
    <w:rsid w:val="00A73161"/>
    <w:rsid w:val="00A73A1C"/>
    <w:rsid w:val="00A73F76"/>
    <w:rsid w:val="00A74DA4"/>
    <w:rsid w:val="00A74E19"/>
    <w:rsid w:val="00A7599C"/>
    <w:rsid w:val="00A75A6E"/>
    <w:rsid w:val="00A7706E"/>
    <w:rsid w:val="00A77CEC"/>
    <w:rsid w:val="00A80291"/>
    <w:rsid w:val="00A80417"/>
    <w:rsid w:val="00A806EF"/>
    <w:rsid w:val="00A80FCC"/>
    <w:rsid w:val="00A84B95"/>
    <w:rsid w:val="00A85760"/>
    <w:rsid w:val="00A91507"/>
    <w:rsid w:val="00A93D90"/>
    <w:rsid w:val="00A94760"/>
    <w:rsid w:val="00A94D11"/>
    <w:rsid w:val="00A954CD"/>
    <w:rsid w:val="00AA06BD"/>
    <w:rsid w:val="00AA309A"/>
    <w:rsid w:val="00AA347B"/>
    <w:rsid w:val="00AA5875"/>
    <w:rsid w:val="00AA5FF4"/>
    <w:rsid w:val="00AA7774"/>
    <w:rsid w:val="00AA7DCF"/>
    <w:rsid w:val="00AB0040"/>
    <w:rsid w:val="00AB05EF"/>
    <w:rsid w:val="00AB0E06"/>
    <w:rsid w:val="00AB110D"/>
    <w:rsid w:val="00AB2EE5"/>
    <w:rsid w:val="00AB6A1F"/>
    <w:rsid w:val="00AB6A42"/>
    <w:rsid w:val="00AB6AAF"/>
    <w:rsid w:val="00AB6B93"/>
    <w:rsid w:val="00AC2EBE"/>
    <w:rsid w:val="00AC2F78"/>
    <w:rsid w:val="00AC3CB5"/>
    <w:rsid w:val="00AC440C"/>
    <w:rsid w:val="00AC4DB0"/>
    <w:rsid w:val="00AC67B3"/>
    <w:rsid w:val="00AD0313"/>
    <w:rsid w:val="00AD27EE"/>
    <w:rsid w:val="00AD4CDC"/>
    <w:rsid w:val="00AD6010"/>
    <w:rsid w:val="00AD72CE"/>
    <w:rsid w:val="00AD7595"/>
    <w:rsid w:val="00AD780D"/>
    <w:rsid w:val="00AD7F0B"/>
    <w:rsid w:val="00AE1229"/>
    <w:rsid w:val="00AE18FC"/>
    <w:rsid w:val="00AE19FF"/>
    <w:rsid w:val="00AE1CF4"/>
    <w:rsid w:val="00AE3341"/>
    <w:rsid w:val="00AE360E"/>
    <w:rsid w:val="00AE4590"/>
    <w:rsid w:val="00AE57F8"/>
    <w:rsid w:val="00AE6183"/>
    <w:rsid w:val="00AE6ABE"/>
    <w:rsid w:val="00AE79E1"/>
    <w:rsid w:val="00AF15A2"/>
    <w:rsid w:val="00AF1C0A"/>
    <w:rsid w:val="00AF2B20"/>
    <w:rsid w:val="00AF3BBB"/>
    <w:rsid w:val="00AF46C3"/>
    <w:rsid w:val="00AF49A0"/>
    <w:rsid w:val="00AF4C92"/>
    <w:rsid w:val="00AF5371"/>
    <w:rsid w:val="00AF670B"/>
    <w:rsid w:val="00AF76EE"/>
    <w:rsid w:val="00AF7EC5"/>
    <w:rsid w:val="00AF7FF2"/>
    <w:rsid w:val="00B00185"/>
    <w:rsid w:val="00B00C51"/>
    <w:rsid w:val="00B01936"/>
    <w:rsid w:val="00B026E7"/>
    <w:rsid w:val="00B033D2"/>
    <w:rsid w:val="00B034A3"/>
    <w:rsid w:val="00B03AD5"/>
    <w:rsid w:val="00B05F6B"/>
    <w:rsid w:val="00B060B5"/>
    <w:rsid w:val="00B079BA"/>
    <w:rsid w:val="00B11C69"/>
    <w:rsid w:val="00B1299D"/>
    <w:rsid w:val="00B1353F"/>
    <w:rsid w:val="00B14519"/>
    <w:rsid w:val="00B14A73"/>
    <w:rsid w:val="00B153B6"/>
    <w:rsid w:val="00B15E19"/>
    <w:rsid w:val="00B161A1"/>
    <w:rsid w:val="00B17F4C"/>
    <w:rsid w:val="00B20A34"/>
    <w:rsid w:val="00B211BE"/>
    <w:rsid w:val="00B215A9"/>
    <w:rsid w:val="00B21AAF"/>
    <w:rsid w:val="00B222A4"/>
    <w:rsid w:val="00B23F72"/>
    <w:rsid w:val="00B24812"/>
    <w:rsid w:val="00B2555A"/>
    <w:rsid w:val="00B25636"/>
    <w:rsid w:val="00B272E8"/>
    <w:rsid w:val="00B27F51"/>
    <w:rsid w:val="00B30175"/>
    <w:rsid w:val="00B30628"/>
    <w:rsid w:val="00B30B0E"/>
    <w:rsid w:val="00B310DC"/>
    <w:rsid w:val="00B328A2"/>
    <w:rsid w:val="00B328B2"/>
    <w:rsid w:val="00B337FE"/>
    <w:rsid w:val="00B33F51"/>
    <w:rsid w:val="00B3426C"/>
    <w:rsid w:val="00B34ED4"/>
    <w:rsid w:val="00B35434"/>
    <w:rsid w:val="00B3605F"/>
    <w:rsid w:val="00B36193"/>
    <w:rsid w:val="00B45945"/>
    <w:rsid w:val="00B47806"/>
    <w:rsid w:val="00B50DCC"/>
    <w:rsid w:val="00B51BA2"/>
    <w:rsid w:val="00B52A4A"/>
    <w:rsid w:val="00B53359"/>
    <w:rsid w:val="00B53EAB"/>
    <w:rsid w:val="00B5410B"/>
    <w:rsid w:val="00B54766"/>
    <w:rsid w:val="00B55A0C"/>
    <w:rsid w:val="00B55F82"/>
    <w:rsid w:val="00B55F8B"/>
    <w:rsid w:val="00B562F2"/>
    <w:rsid w:val="00B56A26"/>
    <w:rsid w:val="00B56A8D"/>
    <w:rsid w:val="00B60514"/>
    <w:rsid w:val="00B60AC0"/>
    <w:rsid w:val="00B60DCB"/>
    <w:rsid w:val="00B6142B"/>
    <w:rsid w:val="00B62B00"/>
    <w:rsid w:val="00B6350E"/>
    <w:rsid w:val="00B635BF"/>
    <w:rsid w:val="00B63B24"/>
    <w:rsid w:val="00B63F2D"/>
    <w:rsid w:val="00B640C9"/>
    <w:rsid w:val="00B6440A"/>
    <w:rsid w:val="00B64DFA"/>
    <w:rsid w:val="00B65374"/>
    <w:rsid w:val="00B66FCB"/>
    <w:rsid w:val="00B671D2"/>
    <w:rsid w:val="00B734E4"/>
    <w:rsid w:val="00B73584"/>
    <w:rsid w:val="00B737CB"/>
    <w:rsid w:val="00B73849"/>
    <w:rsid w:val="00B74AFB"/>
    <w:rsid w:val="00B80673"/>
    <w:rsid w:val="00B806D6"/>
    <w:rsid w:val="00B83AA7"/>
    <w:rsid w:val="00B844F0"/>
    <w:rsid w:val="00B85C88"/>
    <w:rsid w:val="00B8778B"/>
    <w:rsid w:val="00B87975"/>
    <w:rsid w:val="00B87FDC"/>
    <w:rsid w:val="00B90F80"/>
    <w:rsid w:val="00B91311"/>
    <w:rsid w:val="00B92E23"/>
    <w:rsid w:val="00B9374C"/>
    <w:rsid w:val="00B93FA3"/>
    <w:rsid w:val="00B96AD3"/>
    <w:rsid w:val="00B96D0C"/>
    <w:rsid w:val="00BA04D5"/>
    <w:rsid w:val="00BA1D34"/>
    <w:rsid w:val="00BA202C"/>
    <w:rsid w:val="00BA31C5"/>
    <w:rsid w:val="00BA5B78"/>
    <w:rsid w:val="00BA6BEC"/>
    <w:rsid w:val="00BA7037"/>
    <w:rsid w:val="00BB00FB"/>
    <w:rsid w:val="00BB011A"/>
    <w:rsid w:val="00BB144C"/>
    <w:rsid w:val="00BB3242"/>
    <w:rsid w:val="00BB4AC8"/>
    <w:rsid w:val="00BB525D"/>
    <w:rsid w:val="00BB5BA9"/>
    <w:rsid w:val="00BB5FAD"/>
    <w:rsid w:val="00BB721C"/>
    <w:rsid w:val="00BC0486"/>
    <w:rsid w:val="00BC0B1B"/>
    <w:rsid w:val="00BC0B20"/>
    <w:rsid w:val="00BC2788"/>
    <w:rsid w:val="00BC2823"/>
    <w:rsid w:val="00BC4DF4"/>
    <w:rsid w:val="00BC68C2"/>
    <w:rsid w:val="00BC6F45"/>
    <w:rsid w:val="00BC7853"/>
    <w:rsid w:val="00BC7A99"/>
    <w:rsid w:val="00BD01A5"/>
    <w:rsid w:val="00BD2860"/>
    <w:rsid w:val="00BD583E"/>
    <w:rsid w:val="00BD6A6F"/>
    <w:rsid w:val="00BD707A"/>
    <w:rsid w:val="00BD70C7"/>
    <w:rsid w:val="00BE22B4"/>
    <w:rsid w:val="00BE2C3C"/>
    <w:rsid w:val="00BE36AD"/>
    <w:rsid w:val="00BE47AF"/>
    <w:rsid w:val="00BE4C12"/>
    <w:rsid w:val="00BE4D01"/>
    <w:rsid w:val="00BE52B1"/>
    <w:rsid w:val="00BE5700"/>
    <w:rsid w:val="00BE5A96"/>
    <w:rsid w:val="00BE6C37"/>
    <w:rsid w:val="00BE6F05"/>
    <w:rsid w:val="00BF054D"/>
    <w:rsid w:val="00BF109C"/>
    <w:rsid w:val="00BF15F8"/>
    <w:rsid w:val="00BF160C"/>
    <w:rsid w:val="00BF30E1"/>
    <w:rsid w:val="00BF34E4"/>
    <w:rsid w:val="00BF3838"/>
    <w:rsid w:val="00BF3CFD"/>
    <w:rsid w:val="00BF3DE6"/>
    <w:rsid w:val="00BF44BC"/>
    <w:rsid w:val="00BF494D"/>
    <w:rsid w:val="00BF5969"/>
    <w:rsid w:val="00BF676A"/>
    <w:rsid w:val="00BF6E8A"/>
    <w:rsid w:val="00BF7AAB"/>
    <w:rsid w:val="00BF7CD3"/>
    <w:rsid w:val="00C002B4"/>
    <w:rsid w:val="00C0073A"/>
    <w:rsid w:val="00C0285B"/>
    <w:rsid w:val="00C0459E"/>
    <w:rsid w:val="00C057E6"/>
    <w:rsid w:val="00C1096F"/>
    <w:rsid w:val="00C10A9F"/>
    <w:rsid w:val="00C11D0D"/>
    <w:rsid w:val="00C1216E"/>
    <w:rsid w:val="00C13AFE"/>
    <w:rsid w:val="00C14440"/>
    <w:rsid w:val="00C16203"/>
    <w:rsid w:val="00C172AC"/>
    <w:rsid w:val="00C17D44"/>
    <w:rsid w:val="00C21B15"/>
    <w:rsid w:val="00C21F21"/>
    <w:rsid w:val="00C22172"/>
    <w:rsid w:val="00C2491A"/>
    <w:rsid w:val="00C24D97"/>
    <w:rsid w:val="00C253AF"/>
    <w:rsid w:val="00C262DD"/>
    <w:rsid w:val="00C26FCD"/>
    <w:rsid w:val="00C27CD8"/>
    <w:rsid w:val="00C3078F"/>
    <w:rsid w:val="00C331DA"/>
    <w:rsid w:val="00C33D66"/>
    <w:rsid w:val="00C34868"/>
    <w:rsid w:val="00C34CC3"/>
    <w:rsid w:val="00C35776"/>
    <w:rsid w:val="00C407E7"/>
    <w:rsid w:val="00C4106E"/>
    <w:rsid w:val="00C4287D"/>
    <w:rsid w:val="00C4461F"/>
    <w:rsid w:val="00C44920"/>
    <w:rsid w:val="00C454E2"/>
    <w:rsid w:val="00C4723F"/>
    <w:rsid w:val="00C4779C"/>
    <w:rsid w:val="00C50C47"/>
    <w:rsid w:val="00C5181A"/>
    <w:rsid w:val="00C51E4A"/>
    <w:rsid w:val="00C537BE"/>
    <w:rsid w:val="00C54E8C"/>
    <w:rsid w:val="00C552BF"/>
    <w:rsid w:val="00C56D76"/>
    <w:rsid w:val="00C57445"/>
    <w:rsid w:val="00C62FB3"/>
    <w:rsid w:val="00C62FEE"/>
    <w:rsid w:val="00C657B8"/>
    <w:rsid w:val="00C66247"/>
    <w:rsid w:val="00C6744C"/>
    <w:rsid w:val="00C67475"/>
    <w:rsid w:val="00C67D7E"/>
    <w:rsid w:val="00C710F7"/>
    <w:rsid w:val="00C71613"/>
    <w:rsid w:val="00C74D8A"/>
    <w:rsid w:val="00C7504F"/>
    <w:rsid w:val="00C7563D"/>
    <w:rsid w:val="00C75AC4"/>
    <w:rsid w:val="00C767D7"/>
    <w:rsid w:val="00C772AB"/>
    <w:rsid w:val="00C77D49"/>
    <w:rsid w:val="00C80061"/>
    <w:rsid w:val="00C81146"/>
    <w:rsid w:val="00C81C09"/>
    <w:rsid w:val="00C82D74"/>
    <w:rsid w:val="00C82F8C"/>
    <w:rsid w:val="00C8383D"/>
    <w:rsid w:val="00C83DED"/>
    <w:rsid w:val="00C845E3"/>
    <w:rsid w:val="00C84998"/>
    <w:rsid w:val="00C85CAA"/>
    <w:rsid w:val="00C865DF"/>
    <w:rsid w:val="00C871AA"/>
    <w:rsid w:val="00C90FBE"/>
    <w:rsid w:val="00C91EC9"/>
    <w:rsid w:val="00C93BA6"/>
    <w:rsid w:val="00C94B81"/>
    <w:rsid w:val="00C9503B"/>
    <w:rsid w:val="00C95D85"/>
    <w:rsid w:val="00C961E4"/>
    <w:rsid w:val="00C96565"/>
    <w:rsid w:val="00C96E6C"/>
    <w:rsid w:val="00C974F1"/>
    <w:rsid w:val="00CA0635"/>
    <w:rsid w:val="00CA1358"/>
    <w:rsid w:val="00CA3FA2"/>
    <w:rsid w:val="00CA4C12"/>
    <w:rsid w:val="00CA54E2"/>
    <w:rsid w:val="00CA59AE"/>
    <w:rsid w:val="00CA7C44"/>
    <w:rsid w:val="00CB0074"/>
    <w:rsid w:val="00CB1054"/>
    <w:rsid w:val="00CB3B33"/>
    <w:rsid w:val="00CB453D"/>
    <w:rsid w:val="00CB4A2C"/>
    <w:rsid w:val="00CB5B51"/>
    <w:rsid w:val="00CB67FC"/>
    <w:rsid w:val="00CB6B3D"/>
    <w:rsid w:val="00CC0450"/>
    <w:rsid w:val="00CC1BD9"/>
    <w:rsid w:val="00CC1E19"/>
    <w:rsid w:val="00CC4636"/>
    <w:rsid w:val="00CC4F56"/>
    <w:rsid w:val="00CC6856"/>
    <w:rsid w:val="00CC7A21"/>
    <w:rsid w:val="00CD23AA"/>
    <w:rsid w:val="00CD3229"/>
    <w:rsid w:val="00CD584A"/>
    <w:rsid w:val="00CD79BE"/>
    <w:rsid w:val="00CD7C62"/>
    <w:rsid w:val="00CE0323"/>
    <w:rsid w:val="00CE0A77"/>
    <w:rsid w:val="00CE1C7E"/>
    <w:rsid w:val="00CE1EA9"/>
    <w:rsid w:val="00CE245E"/>
    <w:rsid w:val="00CE2929"/>
    <w:rsid w:val="00CE4A00"/>
    <w:rsid w:val="00CE595A"/>
    <w:rsid w:val="00CE5FA5"/>
    <w:rsid w:val="00CE60DF"/>
    <w:rsid w:val="00CE7386"/>
    <w:rsid w:val="00CF00E3"/>
    <w:rsid w:val="00CF01C0"/>
    <w:rsid w:val="00CF1043"/>
    <w:rsid w:val="00CF174D"/>
    <w:rsid w:val="00CF2CD6"/>
    <w:rsid w:val="00CF36B2"/>
    <w:rsid w:val="00CF41CA"/>
    <w:rsid w:val="00CF4D07"/>
    <w:rsid w:val="00CF52A2"/>
    <w:rsid w:val="00CF6260"/>
    <w:rsid w:val="00CF76FB"/>
    <w:rsid w:val="00D02FC5"/>
    <w:rsid w:val="00D0322B"/>
    <w:rsid w:val="00D05D30"/>
    <w:rsid w:val="00D065DA"/>
    <w:rsid w:val="00D1086E"/>
    <w:rsid w:val="00D1259D"/>
    <w:rsid w:val="00D136FF"/>
    <w:rsid w:val="00D13EA3"/>
    <w:rsid w:val="00D144C2"/>
    <w:rsid w:val="00D153BF"/>
    <w:rsid w:val="00D153F7"/>
    <w:rsid w:val="00D1674B"/>
    <w:rsid w:val="00D16A07"/>
    <w:rsid w:val="00D174F9"/>
    <w:rsid w:val="00D17B1B"/>
    <w:rsid w:val="00D2114E"/>
    <w:rsid w:val="00D222FE"/>
    <w:rsid w:val="00D22A4B"/>
    <w:rsid w:val="00D23102"/>
    <w:rsid w:val="00D2464B"/>
    <w:rsid w:val="00D25B64"/>
    <w:rsid w:val="00D26101"/>
    <w:rsid w:val="00D30537"/>
    <w:rsid w:val="00D30747"/>
    <w:rsid w:val="00D31B58"/>
    <w:rsid w:val="00D31D5D"/>
    <w:rsid w:val="00D3243B"/>
    <w:rsid w:val="00D325CE"/>
    <w:rsid w:val="00D33916"/>
    <w:rsid w:val="00D33A4A"/>
    <w:rsid w:val="00D33B9C"/>
    <w:rsid w:val="00D33C5C"/>
    <w:rsid w:val="00D34653"/>
    <w:rsid w:val="00D37C3C"/>
    <w:rsid w:val="00D4295A"/>
    <w:rsid w:val="00D43547"/>
    <w:rsid w:val="00D44DDF"/>
    <w:rsid w:val="00D46212"/>
    <w:rsid w:val="00D46442"/>
    <w:rsid w:val="00D46C2D"/>
    <w:rsid w:val="00D476DC"/>
    <w:rsid w:val="00D5026C"/>
    <w:rsid w:val="00D52DD9"/>
    <w:rsid w:val="00D5348D"/>
    <w:rsid w:val="00D53DAC"/>
    <w:rsid w:val="00D54010"/>
    <w:rsid w:val="00D54AD7"/>
    <w:rsid w:val="00D55ACB"/>
    <w:rsid w:val="00D56003"/>
    <w:rsid w:val="00D56D6B"/>
    <w:rsid w:val="00D56E38"/>
    <w:rsid w:val="00D574AF"/>
    <w:rsid w:val="00D57A66"/>
    <w:rsid w:val="00D605BF"/>
    <w:rsid w:val="00D614EB"/>
    <w:rsid w:val="00D6241D"/>
    <w:rsid w:val="00D62A21"/>
    <w:rsid w:val="00D63076"/>
    <w:rsid w:val="00D6331F"/>
    <w:rsid w:val="00D63F50"/>
    <w:rsid w:val="00D63FAA"/>
    <w:rsid w:val="00D644DC"/>
    <w:rsid w:val="00D64882"/>
    <w:rsid w:val="00D64FA8"/>
    <w:rsid w:val="00D66BAB"/>
    <w:rsid w:val="00D67126"/>
    <w:rsid w:val="00D67CCA"/>
    <w:rsid w:val="00D70964"/>
    <w:rsid w:val="00D70E5A"/>
    <w:rsid w:val="00D7439C"/>
    <w:rsid w:val="00D74B8F"/>
    <w:rsid w:val="00D74E10"/>
    <w:rsid w:val="00D75510"/>
    <w:rsid w:val="00D756A2"/>
    <w:rsid w:val="00D80242"/>
    <w:rsid w:val="00D80ACA"/>
    <w:rsid w:val="00D80B00"/>
    <w:rsid w:val="00D8228F"/>
    <w:rsid w:val="00D85BC9"/>
    <w:rsid w:val="00D85CCF"/>
    <w:rsid w:val="00D8720C"/>
    <w:rsid w:val="00D87253"/>
    <w:rsid w:val="00D9004E"/>
    <w:rsid w:val="00D9123D"/>
    <w:rsid w:val="00D91C3B"/>
    <w:rsid w:val="00D92385"/>
    <w:rsid w:val="00D928A1"/>
    <w:rsid w:val="00D92981"/>
    <w:rsid w:val="00D9706D"/>
    <w:rsid w:val="00DA07EA"/>
    <w:rsid w:val="00DA0CA3"/>
    <w:rsid w:val="00DA0EBE"/>
    <w:rsid w:val="00DA1BA8"/>
    <w:rsid w:val="00DA227D"/>
    <w:rsid w:val="00DA2CEC"/>
    <w:rsid w:val="00DA2F3F"/>
    <w:rsid w:val="00DA3FB5"/>
    <w:rsid w:val="00DA4533"/>
    <w:rsid w:val="00DA4622"/>
    <w:rsid w:val="00DA46FB"/>
    <w:rsid w:val="00DA7322"/>
    <w:rsid w:val="00DB0035"/>
    <w:rsid w:val="00DB0109"/>
    <w:rsid w:val="00DB11D7"/>
    <w:rsid w:val="00DB4C54"/>
    <w:rsid w:val="00DB4D48"/>
    <w:rsid w:val="00DB501A"/>
    <w:rsid w:val="00DB547D"/>
    <w:rsid w:val="00DB5D5F"/>
    <w:rsid w:val="00DB629F"/>
    <w:rsid w:val="00DB65AB"/>
    <w:rsid w:val="00DB66BA"/>
    <w:rsid w:val="00DC03CE"/>
    <w:rsid w:val="00DC1C91"/>
    <w:rsid w:val="00DC2A60"/>
    <w:rsid w:val="00DC368A"/>
    <w:rsid w:val="00DC475D"/>
    <w:rsid w:val="00DC4A55"/>
    <w:rsid w:val="00DC5056"/>
    <w:rsid w:val="00DC51C1"/>
    <w:rsid w:val="00DC5879"/>
    <w:rsid w:val="00DC6185"/>
    <w:rsid w:val="00DC693B"/>
    <w:rsid w:val="00DC69F7"/>
    <w:rsid w:val="00DC7404"/>
    <w:rsid w:val="00DC7E7B"/>
    <w:rsid w:val="00DD14B1"/>
    <w:rsid w:val="00DD1837"/>
    <w:rsid w:val="00DD1D9F"/>
    <w:rsid w:val="00DD2AD2"/>
    <w:rsid w:val="00DD504E"/>
    <w:rsid w:val="00DD77C1"/>
    <w:rsid w:val="00DD7E74"/>
    <w:rsid w:val="00DE112B"/>
    <w:rsid w:val="00DE3A2D"/>
    <w:rsid w:val="00DE4027"/>
    <w:rsid w:val="00DF0A5B"/>
    <w:rsid w:val="00DF26EC"/>
    <w:rsid w:val="00DF2F74"/>
    <w:rsid w:val="00DF452B"/>
    <w:rsid w:val="00DF485D"/>
    <w:rsid w:val="00DF4BA1"/>
    <w:rsid w:val="00DF4DCC"/>
    <w:rsid w:val="00DF4E70"/>
    <w:rsid w:val="00DF4F1D"/>
    <w:rsid w:val="00DF55AF"/>
    <w:rsid w:val="00DF56F0"/>
    <w:rsid w:val="00DF5A5B"/>
    <w:rsid w:val="00DF5C7B"/>
    <w:rsid w:val="00DF668C"/>
    <w:rsid w:val="00DF672E"/>
    <w:rsid w:val="00DF6F51"/>
    <w:rsid w:val="00DF7162"/>
    <w:rsid w:val="00DF7643"/>
    <w:rsid w:val="00DF7AE9"/>
    <w:rsid w:val="00E024F9"/>
    <w:rsid w:val="00E02BBF"/>
    <w:rsid w:val="00E056E2"/>
    <w:rsid w:val="00E06953"/>
    <w:rsid w:val="00E06EF5"/>
    <w:rsid w:val="00E06FDF"/>
    <w:rsid w:val="00E10AA1"/>
    <w:rsid w:val="00E12416"/>
    <w:rsid w:val="00E12623"/>
    <w:rsid w:val="00E12A88"/>
    <w:rsid w:val="00E12FB7"/>
    <w:rsid w:val="00E14324"/>
    <w:rsid w:val="00E14948"/>
    <w:rsid w:val="00E1556E"/>
    <w:rsid w:val="00E16BAB"/>
    <w:rsid w:val="00E17F35"/>
    <w:rsid w:val="00E2235C"/>
    <w:rsid w:val="00E22625"/>
    <w:rsid w:val="00E23727"/>
    <w:rsid w:val="00E26A78"/>
    <w:rsid w:val="00E2731F"/>
    <w:rsid w:val="00E276B3"/>
    <w:rsid w:val="00E27DD7"/>
    <w:rsid w:val="00E3093B"/>
    <w:rsid w:val="00E30B9B"/>
    <w:rsid w:val="00E30BB0"/>
    <w:rsid w:val="00E319EA"/>
    <w:rsid w:val="00E32128"/>
    <w:rsid w:val="00E3488B"/>
    <w:rsid w:val="00E34BC4"/>
    <w:rsid w:val="00E35189"/>
    <w:rsid w:val="00E35B81"/>
    <w:rsid w:val="00E363AD"/>
    <w:rsid w:val="00E36A22"/>
    <w:rsid w:val="00E40FBA"/>
    <w:rsid w:val="00E41142"/>
    <w:rsid w:val="00E4183D"/>
    <w:rsid w:val="00E41A1A"/>
    <w:rsid w:val="00E42994"/>
    <w:rsid w:val="00E449BF"/>
    <w:rsid w:val="00E465FE"/>
    <w:rsid w:val="00E5325B"/>
    <w:rsid w:val="00E54523"/>
    <w:rsid w:val="00E55135"/>
    <w:rsid w:val="00E5531B"/>
    <w:rsid w:val="00E562F7"/>
    <w:rsid w:val="00E56CBE"/>
    <w:rsid w:val="00E619FD"/>
    <w:rsid w:val="00E61D28"/>
    <w:rsid w:val="00E62A5E"/>
    <w:rsid w:val="00E63A60"/>
    <w:rsid w:val="00E644A4"/>
    <w:rsid w:val="00E65624"/>
    <w:rsid w:val="00E659E6"/>
    <w:rsid w:val="00E66EC3"/>
    <w:rsid w:val="00E702E8"/>
    <w:rsid w:val="00E711DA"/>
    <w:rsid w:val="00E71387"/>
    <w:rsid w:val="00E73124"/>
    <w:rsid w:val="00E744F1"/>
    <w:rsid w:val="00E756A2"/>
    <w:rsid w:val="00E80682"/>
    <w:rsid w:val="00E81504"/>
    <w:rsid w:val="00E82121"/>
    <w:rsid w:val="00E84B99"/>
    <w:rsid w:val="00E856AA"/>
    <w:rsid w:val="00E85E3E"/>
    <w:rsid w:val="00E861CD"/>
    <w:rsid w:val="00E86BA4"/>
    <w:rsid w:val="00E8759A"/>
    <w:rsid w:val="00E906ED"/>
    <w:rsid w:val="00E9563B"/>
    <w:rsid w:val="00E95A55"/>
    <w:rsid w:val="00E95EBF"/>
    <w:rsid w:val="00E96E95"/>
    <w:rsid w:val="00E97BA4"/>
    <w:rsid w:val="00EA1073"/>
    <w:rsid w:val="00EA1229"/>
    <w:rsid w:val="00EA21A2"/>
    <w:rsid w:val="00EA2394"/>
    <w:rsid w:val="00EA36EB"/>
    <w:rsid w:val="00EA415D"/>
    <w:rsid w:val="00EA4448"/>
    <w:rsid w:val="00EA5DF5"/>
    <w:rsid w:val="00EA6C5A"/>
    <w:rsid w:val="00EA7F62"/>
    <w:rsid w:val="00EB11C3"/>
    <w:rsid w:val="00EB59A9"/>
    <w:rsid w:val="00EB6E45"/>
    <w:rsid w:val="00EB6F25"/>
    <w:rsid w:val="00EC00E2"/>
    <w:rsid w:val="00EC16E4"/>
    <w:rsid w:val="00EC29D3"/>
    <w:rsid w:val="00EC2EB8"/>
    <w:rsid w:val="00EC3C57"/>
    <w:rsid w:val="00EC44B8"/>
    <w:rsid w:val="00EC4CDB"/>
    <w:rsid w:val="00EC5524"/>
    <w:rsid w:val="00EC569A"/>
    <w:rsid w:val="00EC5CB4"/>
    <w:rsid w:val="00EC68A7"/>
    <w:rsid w:val="00EC7260"/>
    <w:rsid w:val="00EC7357"/>
    <w:rsid w:val="00ED04E2"/>
    <w:rsid w:val="00ED04F8"/>
    <w:rsid w:val="00ED0D9E"/>
    <w:rsid w:val="00ED33D3"/>
    <w:rsid w:val="00ED43CA"/>
    <w:rsid w:val="00ED4C80"/>
    <w:rsid w:val="00ED54CD"/>
    <w:rsid w:val="00ED7F61"/>
    <w:rsid w:val="00EE1D8F"/>
    <w:rsid w:val="00EE7CC5"/>
    <w:rsid w:val="00EF0A4E"/>
    <w:rsid w:val="00EF0C25"/>
    <w:rsid w:val="00EF0DA0"/>
    <w:rsid w:val="00EF2F3C"/>
    <w:rsid w:val="00EF35B0"/>
    <w:rsid w:val="00EF70A2"/>
    <w:rsid w:val="00EF77F1"/>
    <w:rsid w:val="00EF7C69"/>
    <w:rsid w:val="00F01B80"/>
    <w:rsid w:val="00F01CF0"/>
    <w:rsid w:val="00F02357"/>
    <w:rsid w:val="00F04159"/>
    <w:rsid w:val="00F042B1"/>
    <w:rsid w:val="00F04399"/>
    <w:rsid w:val="00F05BBD"/>
    <w:rsid w:val="00F06D40"/>
    <w:rsid w:val="00F07AF6"/>
    <w:rsid w:val="00F10288"/>
    <w:rsid w:val="00F1071E"/>
    <w:rsid w:val="00F10C51"/>
    <w:rsid w:val="00F11EBB"/>
    <w:rsid w:val="00F14C57"/>
    <w:rsid w:val="00F16E3A"/>
    <w:rsid w:val="00F16ED8"/>
    <w:rsid w:val="00F16F54"/>
    <w:rsid w:val="00F21530"/>
    <w:rsid w:val="00F23827"/>
    <w:rsid w:val="00F26855"/>
    <w:rsid w:val="00F30163"/>
    <w:rsid w:val="00F3123E"/>
    <w:rsid w:val="00F319B3"/>
    <w:rsid w:val="00F32236"/>
    <w:rsid w:val="00F32794"/>
    <w:rsid w:val="00F33059"/>
    <w:rsid w:val="00F331EB"/>
    <w:rsid w:val="00F340CF"/>
    <w:rsid w:val="00F3499F"/>
    <w:rsid w:val="00F37C7D"/>
    <w:rsid w:val="00F4018A"/>
    <w:rsid w:val="00F40FDB"/>
    <w:rsid w:val="00F41F69"/>
    <w:rsid w:val="00F445F9"/>
    <w:rsid w:val="00F45851"/>
    <w:rsid w:val="00F45954"/>
    <w:rsid w:val="00F45DD2"/>
    <w:rsid w:val="00F465BE"/>
    <w:rsid w:val="00F468EE"/>
    <w:rsid w:val="00F47DFA"/>
    <w:rsid w:val="00F5063E"/>
    <w:rsid w:val="00F50786"/>
    <w:rsid w:val="00F52AAA"/>
    <w:rsid w:val="00F52B04"/>
    <w:rsid w:val="00F52BF3"/>
    <w:rsid w:val="00F53DA7"/>
    <w:rsid w:val="00F54581"/>
    <w:rsid w:val="00F54648"/>
    <w:rsid w:val="00F54660"/>
    <w:rsid w:val="00F54CEF"/>
    <w:rsid w:val="00F560E9"/>
    <w:rsid w:val="00F560F1"/>
    <w:rsid w:val="00F56349"/>
    <w:rsid w:val="00F564A6"/>
    <w:rsid w:val="00F57432"/>
    <w:rsid w:val="00F62186"/>
    <w:rsid w:val="00F630A1"/>
    <w:rsid w:val="00F63B70"/>
    <w:rsid w:val="00F641C9"/>
    <w:rsid w:val="00F66010"/>
    <w:rsid w:val="00F66115"/>
    <w:rsid w:val="00F6656F"/>
    <w:rsid w:val="00F72E99"/>
    <w:rsid w:val="00F73537"/>
    <w:rsid w:val="00F73933"/>
    <w:rsid w:val="00F74AED"/>
    <w:rsid w:val="00F826D1"/>
    <w:rsid w:val="00F842B1"/>
    <w:rsid w:val="00F84ADF"/>
    <w:rsid w:val="00F85DF4"/>
    <w:rsid w:val="00F85F3A"/>
    <w:rsid w:val="00F860FA"/>
    <w:rsid w:val="00F877F0"/>
    <w:rsid w:val="00F906E0"/>
    <w:rsid w:val="00F92118"/>
    <w:rsid w:val="00F939EA"/>
    <w:rsid w:val="00F93FF5"/>
    <w:rsid w:val="00F9516A"/>
    <w:rsid w:val="00F959D7"/>
    <w:rsid w:val="00F9621C"/>
    <w:rsid w:val="00F965EA"/>
    <w:rsid w:val="00F9760A"/>
    <w:rsid w:val="00FA0D12"/>
    <w:rsid w:val="00FA4D96"/>
    <w:rsid w:val="00FA508A"/>
    <w:rsid w:val="00FA570A"/>
    <w:rsid w:val="00FA5852"/>
    <w:rsid w:val="00FA62B7"/>
    <w:rsid w:val="00FA7BE7"/>
    <w:rsid w:val="00FA7E33"/>
    <w:rsid w:val="00FB1BBD"/>
    <w:rsid w:val="00FB2ACB"/>
    <w:rsid w:val="00FB2C33"/>
    <w:rsid w:val="00FB391A"/>
    <w:rsid w:val="00FB3FC3"/>
    <w:rsid w:val="00FB4808"/>
    <w:rsid w:val="00FB4831"/>
    <w:rsid w:val="00FB4FAD"/>
    <w:rsid w:val="00FB73CA"/>
    <w:rsid w:val="00FC01CC"/>
    <w:rsid w:val="00FC085B"/>
    <w:rsid w:val="00FC10B1"/>
    <w:rsid w:val="00FC298E"/>
    <w:rsid w:val="00FC3B0A"/>
    <w:rsid w:val="00FC4A4B"/>
    <w:rsid w:val="00FC4A9A"/>
    <w:rsid w:val="00FC5443"/>
    <w:rsid w:val="00FC6521"/>
    <w:rsid w:val="00FD1171"/>
    <w:rsid w:val="00FD1F50"/>
    <w:rsid w:val="00FD2BD5"/>
    <w:rsid w:val="00FD3067"/>
    <w:rsid w:val="00FD4C49"/>
    <w:rsid w:val="00FD51B2"/>
    <w:rsid w:val="00FD54D0"/>
    <w:rsid w:val="00FD5941"/>
    <w:rsid w:val="00FD7F73"/>
    <w:rsid w:val="00FE16A0"/>
    <w:rsid w:val="00FE2B40"/>
    <w:rsid w:val="00FE32AC"/>
    <w:rsid w:val="00FE345B"/>
    <w:rsid w:val="00FE7691"/>
    <w:rsid w:val="00FE7E08"/>
    <w:rsid w:val="00FF078E"/>
    <w:rsid w:val="00FF0F46"/>
    <w:rsid w:val="00FF147D"/>
    <w:rsid w:val="00FF2303"/>
    <w:rsid w:val="00FF2FC3"/>
    <w:rsid w:val="00FF3024"/>
    <w:rsid w:val="00FF303C"/>
    <w:rsid w:val="00FF4E42"/>
    <w:rsid w:val="00FF686F"/>
    <w:rsid w:val="00FF79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C47F7"/>
  <w15:docId w15:val="{8B8B2B52-A61F-4CD9-A800-77AE641BB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727"/>
  </w:style>
  <w:style w:type="paragraph" w:styleId="Heading1">
    <w:name w:val="heading 1"/>
    <w:next w:val="Normal"/>
    <w:link w:val="Heading1Char"/>
    <w:uiPriority w:val="9"/>
    <w:qFormat/>
    <w:rsid w:val="00522ABF"/>
    <w:pPr>
      <w:keepNext/>
      <w:numPr>
        <w:numId w:val="1"/>
      </w:numPr>
      <w:spacing w:before="240" w:after="60" w:line="240" w:lineRule="auto"/>
      <w:outlineLvl w:val="0"/>
    </w:pPr>
    <w:rPr>
      <w:rFonts w:ascii="Arial" w:eastAsia="Times New Roman" w:hAnsi="Arial" w:cs="Arial"/>
      <w:b/>
      <w:bCs/>
      <w:kern w:val="32"/>
      <w:sz w:val="24"/>
      <w:szCs w:val="32"/>
    </w:rPr>
  </w:style>
  <w:style w:type="paragraph" w:styleId="Heading2">
    <w:name w:val="heading 2"/>
    <w:basedOn w:val="Heading1"/>
    <w:next w:val="Normal"/>
    <w:link w:val="Heading2Char"/>
    <w:qFormat/>
    <w:rsid w:val="00522ABF"/>
    <w:pPr>
      <w:keepLines/>
      <w:numPr>
        <w:ilvl w:val="1"/>
      </w:numPr>
      <w:tabs>
        <w:tab w:val="clear" w:pos="1135"/>
      </w:tabs>
      <w:ind w:left="567"/>
      <w:outlineLvl w:val="1"/>
    </w:pPr>
    <w:rPr>
      <w:rFonts w:cs="Times New Roman"/>
      <w:b w:val="0"/>
      <w:iCs/>
      <w:szCs w:val="24"/>
    </w:rPr>
  </w:style>
  <w:style w:type="paragraph" w:styleId="Heading3">
    <w:name w:val="heading 3"/>
    <w:basedOn w:val="Heading2"/>
    <w:next w:val="Normal"/>
    <w:link w:val="Heading3Char"/>
    <w:qFormat/>
    <w:rsid w:val="00522ABF"/>
    <w:pPr>
      <w:numPr>
        <w:ilvl w:val="2"/>
      </w:numPr>
      <w:spacing w:before="0" w:after="0"/>
      <w:outlineLvl w:val="2"/>
    </w:pPr>
    <w:rPr>
      <w:szCs w:val="26"/>
    </w:rPr>
  </w:style>
  <w:style w:type="paragraph" w:styleId="Heading4">
    <w:name w:val="heading 4"/>
    <w:basedOn w:val="Normal"/>
    <w:next w:val="Normal"/>
    <w:link w:val="Heading4Char"/>
    <w:qFormat/>
    <w:rsid w:val="00522ABF"/>
    <w:pPr>
      <w:keepNext/>
      <w:numPr>
        <w:ilvl w:val="3"/>
        <w:numId w:val="1"/>
      </w:numPr>
      <w:spacing w:before="240" w:after="60" w:line="240" w:lineRule="auto"/>
      <w:outlineLvl w:val="3"/>
    </w:pPr>
    <w:rPr>
      <w:rFonts w:ascii="Arial" w:eastAsia="Times New Roman" w:hAnsi="Arial" w:cs="Times New Roman"/>
      <w:b/>
      <w:bCs/>
      <w:sz w:val="28"/>
      <w:szCs w:val="28"/>
    </w:rPr>
  </w:style>
  <w:style w:type="paragraph" w:styleId="Heading5">
    <w:name w:val="heading 5"/>
    <w:basedOn w:val="Normal"/>
    <w:next w:val="Normal"/>
    <w:link w:val="Heading5Char"/>
    <w:uiPriority w:val="9"/>
    <w:qFormat/>
    <w:rsid w:val="00522ABF"/>
    <w:pPr>
      <w:numPr>
        <w:ilvl w:val="4"/>
        <w:numId w:val="1"/>
      </w:numPr>
      <w:spacing w:before="240" w:after="60" w:line="240" w:lineRule="auto"/>
      <w:outlineLvl w:val="4"/>
    </w:pPr>
    <w:rPr>
      <w:rFonts w:ascii="Arial" w:eastAsia="Times New Roman" w:hAnsi="Arial" w:cs="Times New Roman"/>
      <w:b/>
      <w:bCs/>
      <w:i/>
      <w:iCs/>
      <w:sz w:val="26"/>
      <w:szCs w:val="26"/>
    </w:rPr>
  </w:style>
  <w:style w:type="paragraph" w:styleId="Heading6">
    <w:name w:val="heading 6"/>
    <w:basedOn w:val="Normal"/>
    <w:next w:val="Normal"/>
    <w:link w:val="Heading6Char"/>
    <w:uiPriority w:val="9"/>
    <w:qFormat/>
    <w:rsid w:val="00522ABF"/>
    <w:pPr>
      <w:numPr>
        <w:ilvl w:val="5"/>
        <w:numId w:val="1"/>
      </w:numPr>
      <w:spacing w:before="240" w:after="60" w:line="240" w:lineRule="auto"/>
      <w:outlineLvl w:val="5"/>
    </w:pPr>
    <w:rPr>
      <w:rFonts w:ascii="Arial" w:eastAsia="Times New Roman" w:hAnsi="Arial" w:cs="Times New Roman"/>
      <w:b/>
      <w:bCs/>
    </w:rPr>
  </w:style>
  <w:style w:type="paragraph" w:styleId="Heading7">
    <w:name w:val="heading 7"/>
    <w:basedOn w:val="Normal"/>
    <w:next w:val="Normal"/>
    <w:link w:val="Heading7Char"/>
    <w:uiPriority w:val="9"/>
    <w:qFormat/>
    <w:rsid w:val="00522ABF"/>
    <w:pPr>
      <w:numPr>
        <w:ilvl w:val="6"/>
        <w:numId w:val="1"/>
      </w:numPr>
      <w:spacing w:before="240" w:after="60" w:line="240" w:lineRule="auto"/>
      <w:outlineLvl w:val="6"/>
    </w:pPr>
    <w:rPr>
      <w:rFonts w:ascii="Arial" w:eastAsia="Times New Roman" w:hAnsi="Arial" w:cs="Times New Roman"/>
      <w:sz w:val="24"/>
      <w:szCs w:val="24"/>
    </w:rPr>
  </w:style>
  <w:style w:type="paragraph" w:styleId="Heading8">
    <w:name w:val="heading 8"/>
    <w:basedOn w:val="Normal"/>
    <w:next w:val="Normal"/>
    <w:link w:val="Heading8Char"/>
    <w:uiPriority w:val="9"/>
    <w:qFormat/>
    <w:rsid w:val="00522ABF"/>
    <w:pPr>
      <w:numPr>
        <w:ilvl w:val="7"/>
        <w:numId w:val="1"/>
      </w:numPr>
      <w:spacing w:before="240" w:after="60" w:line="240" w:lineRule="auto"/>
      <w:outlineLvl w:val="7"/>
    </w:pPr>
    <w:rPr>
      <w:rFonts w:ascii="Arial" w:eastAsia="Times New Roman" w:hAnsi="Arial" w:cs="Times New Roman"/>
      <w:i/>
      <w:iCs/>
      <w:sz w:val="24"/>
      <w:szCs w:val="24"/>
    </w:rPr>
  </w:style>
  <w:style w:type="paragraph" w:styleId="Heading9">
    <w:name w:val="heading 9"/>
    <w:basedOn w:val="Normal"/>
    <w:next w:val="Normal"/>
    <w:link w:val="Heading9Char"/>
    <w:uiPriority w:val="9"/>
    <w:qFormat/>
    <w:rsid w:val="00522ABF"/>
    <w:pPr>
      <w:numPr>
        <w:ilvl w:val="8"/>
        <w:numId w:val="1"/>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4E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4E2C"/>
  </w:style>
  <w:style w:type="paragraph" w:styleId="Footer">
    <w:name w:val="footer"/>
    <w:basedOn w:val="Normal"/>
    <w:link w:val="FooterChar"/>
    <w:uiPriority w:val="99"/>
    <w:unhideWhenUsed/>
    <w:rsid w:val="00054E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4E2C"/>
  </w:style>
  <w:style w:type="character" w:styleId="CommentReference">
    <w:name w:val="annotation reference"/>
    <w:basedOn w:val="DefaultParagraphFont"/>
    <w:uiPriority w:val="99"/>
    <w:semiHidden/>
    <w:unhideWhenUsed/>
    <w:rsid w:val="00E26A78"/>
    <w:rPr>
      <w:sz w:val="16"/>
      <w:szCs w:val="16"/>
    </w:rPr>
  </w:style>
  <w:style w:type="paragraph" w:styleId="CommentText">
    <w:name w:val="annotation text"/>
    <w:basedOn w:val="Normal"/>
    <w:link w:val="CommentTextChar"/>
    <w:uiPriority w:val="99"/>
    <w:semiHidden/>
    <w:unhideWhenUsed/>
    <w:rsid w:val="00E26A78"/>
    <w:pPr>
      <w:spacing w:line="240" w:lineRule="auto"/>
    </w:pPr>
    <w:rPr>
      <w:sz w:val="20"/>
      <w:szCs w:val="20"/>
    </w:rPr>
  </w:style>
  <w:style w:type="character" w:customStyle="1" w:styleId="CommentTextChar">
    <w:name w:val="Comment Text Char"/>
    <w:basedOn w:val="DefaultParagraphFont"/>
    <w:link w:val="CommentText"/>
    <w:uiPriority w:val="99"/>
    <w:semiHidden/>
    <w:rsid w:val="00E26A78"/>
    <w:rPr>
      <w:sz w:val="20"/>
      <w:szCs w:val="20"/>
    </w:rPr>
  </w:style>
  <w:style w:type="paragraph" w:styleId="CommentSubject">
    <w:name w:val="annotation subject"/>
    <w:basedOn w:val="CommentText"/>
    <w:next w:val="CommentText"/>
    <w:link w:val="CommentSubjectChar"/>
    <w:uiPriority w:val="99"/>
    <w:semiHidden/>
    <w:unhideWhenUsed/>
    <w:rsid w:val="00E26A78"/>
    <w:rPr>
      <w:b/>
      <w:bCs/>
    </w:rPr>
  </w:style>
  <w:style w:type="character" w:customStyle="1" w:styleId="CommentSubjectChar">
    <w:name w:val="Comment Subject Char"/>
    <w:basedOn w:val="CommentTextChar"/>
    <w:link w:val="CommentSubject"/>
    <w:uiPriority w:val="99"/>
    <w:semiHidden/>
    <w:rsid w:val="00E26A78"/>
    <w:rPr>
      <w:b/>
      <w:bCs/>
      <w:sz w:val="20"/>
      <w:szCs w:val="20"/>
    </w:rPr>
  </w:style>
  <w:style w:type="paragraph" w:styleId="BalloonText">
    <w:name w:val="Balloon Text"/>
    <w:basedOn w:val="Normal"/>
    <w:link w:val="BalloonTextChar"/>
    <w:uiPriority w:val="99"/>
    <w:semiHidden/>
    <w:unhideWhenUsed/>
    <w:rsid w:val="00E26A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6A78"/>
    <w:rPr>
      <w:rFonts w:ascii="Tahoma" w:hAnsi="Tahoma" w:cs="Tahoma"/>
      <w:sz w:val="16"/>
      <w:szCs w:val="16"/>
    </w:rPr>
  </w:style>
  <w:style w:type="table" w:styleId="TableGrid">
    <w:name w:val="Table Grid"/>
    <w:basedOn w:val="TableNormal"/>
    <w:uiPriority w:val="59"/>
    <w:rsid w:val="005046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400C"/>
    <w:pPr>
      <w:ind w:left="720"/>
      <w:contextualSpacing/>
    </w:pPr>
  </w:style>
  <w:style w:type="paragraph" w:styleId="NoSpacing">
    <w:name w:val="No Spacing"/>
    <w:qFormat/>
    <w:rsid w:val="00916EAB"/>
    <w:pPr>
      <w:spacing w:after="0" w:line="240" w:lineRule="auto"/>
    </w:pPr>
  </w:style>
  <w:style w:type="character" w:customStyle="1" w:styleId="Heading1Char">
    <w:name w:val="Heading 1 Char"/>
    <w:basedOn w:val="DefaultParagraphFont"/>
    <w:link w:val="Heading1"/>
    <w:uiPriority w:val="9"/>
    <w:rsid w:val="00522ABF"/>
    <w:rPr>
      <w:rFonts w:ascii="Arial" w:eastAsia="Times New Roman" w:hAnsi="Arial" w:cs="Arial"/>
      <w:b/>
      <w:bCs/>
      <w:kern w:val="32"/>
      <w:sz w:val="24"/>
      <w:szCs w:val="32"/>
    </w:rPr>
  </w:style>
  <w:style w:type="character" w:customStyle="1" w:styleId="Heading2Char">
    <w:name w:val="Heading 2 Char"/>
    <w:basedOn w:val="DefaultParagraphFont"/>
    <w:link w:val="Heading2"/>
    <w:rsid w:val="00522ABF"/>
    <w:rPr>
      <w:rFonts w:ascii="Arial" w:eastAsia="Times New Roman" w:hAnsi="Arial" w:cs="Times New Roman"/>
      <w:bCs/>
      <w:iCs/>
      <w:kern w:val="32"/>
      <w:sz w:val="24"/>
      <w:szCs w:val="24"/>
    </w:rPr>
  </w:style>
  <w:style w:type="character" w:customStyle="1" w:styleId="Heading3Char">
    <w:name w:val="Heading 3 Char"/>
    <w:basedOn w:val="DefaultParagraphFont"/>
    <w:link w:val="Heading3"/>
    <w:rsid w:val="00522ABF"/>
    <w:rPr>
      <w:rFonts w:ascii="Arial" w:eastAsia="Times New Roman" w:hAnsi="Arial" w:cs="Times New Roman"/>
      <w:bCs/>
      <w:iCs/>
      <w:kern w:val="32"/>
      <w:sz w:val="24"/>
      <w:szCs w:val="26"/>
    </w:rPr>
  </w:style>
  <w:style w:type="character" w:customStyle="1" w:styleId="Heading4Char">
    <w:name w:val="Heading 4 Char"/>
    <w:basedOn w:val="DefaultParagraphFont"/>
    <w:link w:val="Heading4"/>
    <w:rsid w:val="00522ABF"/>
    <w:rPr>
      <w:rFonts w:ascii="Arial" w:eastAsia="Times New Roman" w:hAnsi="Arial" w:cs="Times New Roman"/>
      <w:b/>
      <w:bCs/>
      <w:sz w:val="28"/>
      <w:szCs w:val="28"/>
    </w:rPr>
  </w:style>
  <w:style w:type="character" w:customStyle="1" w:styleId="Heading5Char">
    <w:name w:val="Heading 5 Char"/>
    <w:basedOn w:val="DefaultParagraphFont"/>
    <w:link w:val="Heading5"/>
    <w:uiPriority w:val="9"/>
    <w:rsid w:val="00522ABF"/>
    <w:rPr>
      <w:rFonts w:ascii="Arial" w:eastAsia="Times New Roman" w:hAnsi="Arial" w:cs="Times New Roman"/>
      <w:b/>
      <w:bCs/>
      <w:i/>
      <w:iCs/>
      <w:sz w:val="26"/>
      <w:szCs w:val="26"/>
    </w:rPr>
  </w:style>
  <w:style w:type="character" w:customStyle="1" w:styleId="Heading6Char">
    <w:name w:val="Heading 6 Char"/>
    <w:basedOn w:val="DefaultParagraphFont"/>
    <w:link w:val="Heading6"/>
    <w:uiPriority w:val="9"/>
    <w:rsid w:val="00522ABF"/>
    <w:rPr>
      <w:rFonts w:ascii="Arial" w:eastAsia="Times New Roman" w:hAnsi="Arial" w:cs="Times New Roman"/>
      <w:b/>
      <w:bCs/>
    </w:rPr>
  </w:style>
  <w:style w:type="character" w:customStyle="1" w:styleId="Heading7Char">
    <w:name w:val="Heading 7 Char"/>
    <w:basedOn w:val="DefaultParagraphFont"/>
    <w:link w:val="Heading7"/>
    <w:uiPriority w:val="9"/>
    <w:rsid w:val="00522ABF"/>
    <w:rPr>
      <w:rFonts w:ascii="Arial" w:eastAsia="Times New Roman" w:hAnsi="Arial" w:cs="Times New Roman"/>
      <w:sz w:val="24"/>
      <w:szCs w:val="24"/>
    </w:rPr>
  </w:style>
  <w:style w:type="character" w:customStyle="1" w:styleId="Heading8Char">
    <w:name w:val="Heading 8 Char"/>
    <w:basedOn w:val="DefaultParagraphFont"/>
    <w:link w:val="Heading8"/>
    <w:uiPriority w:val="9"/>
    <w:rsid w:val="00522ABF"/>
    <w:rPr>
      <w:rFonts w:ascii="Arial" w:eastAsia="Times New Roman" w:hAnsi="Arial" w:cs="Times New Roman"/>
      <w:i/>
      <w:iCs/>
      <w:sz w:val="24"/>
      <w:szCs w:val="24"/>
    </w:rPr>
  </w:style>
  <w:style w:type="character" w:customStyle="1" w:styleId="Heading9Char">
    <w:name w:val="Heading 9 Char"/>
    <w:basedOn w:val="DefaultParagraphFont"/>
    <w:link w:val="Heading9"/>
    <w:uiPriority w:val="9"/>
    <w:rsid w:val="00522ABF"/>
    <w:rPr>
      <w:rFonts w:ascii="Arial" w:eastAsia="Times New Roman" w:hAnsi="Arial" w:cs="Arial"/>
    </w:rPr>
  </w:style>
  <w:style w:type="paragraph" w:styleId="FootnoteText">
    <w:name w:val="footnote text"/>
    <w:basedOn w:val="Normal"/>
    <w:link w:val="FootnoteTextChar"/>
    <w:uiPriority w:val="99"/>
    <w:semiHidden/>
    <w:unhideWhenUsed/>
    <w:rsid w:val="005F710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F7103"/>
    <w:rPr>
      <w:sz w:val="20"/>
      <w:szCs w:val="20"/>
    </w:rPr>
  </w:style>
  <w:style w:type="character" w:styleId="FootnoteReference">
    <w:name w:val="footnote reference"/>
    <w:basedOn w:val="DefaultParagraphFont"/>
    <w:uiPriority w:val="99"/>
    <w:semiHidden/>
    <w:unhideWhenUsed/>
    <w:rsid w:val="005F7103"/>
    <w:rPr>
      <w:vertAlign w:val="superscript"/>
    </w:rPr>
  </w:style>
  <w:style w:type="character" w:styleId="Strong">
    <w:name w:val="Strong"/>
    <w:basedOn w:val="DefaultParagraphFont"/>
    <w:uiPriority w:val="22"/>
    <w:qFormat/>
    <w:rsid w:val="00D136FF"/>
    <w:rPr>
      <w:b/>
      <w:bCs/>
    </w:rPr>
  </w:style>
  <w:style w:type="paragraph" w:customStyle="1" w:styleId="Default">
    <w:name w:val="Default"/>
    <w:rsid w:val="003B1875"/>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FD51B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nhideWhenUsed/>
    <w:rsid w:val="00B737CB"/>
    <w:pPr>
      <w:spacing w:after="0" w:line="240" w:lineRule="auto"/>
      <w:jc w:val="both"/>
    </w:pPr>
    <w:rPr>
      <w:rFonts w:ascii="Times New Roman" w:eastAsia="Times New Roman" w:hAnsi="Times New Roman" w:cs="Times New Roman"/>
      <w:sz w:val="24"/>
      <w:szCs w:val="20"/>
      <w:lang w:eastAsia="en-GB"/>
    </w:rPr>
  </w:style>
  <w:style w:type="character" w:customStyle="1" w:styleId="BodyTextChar">
    <w:name w:val="Body Text Char"/>
    <w:basedOn w:val="DefaultParagraphFont"/>
    <w:link w:val="BodyText"/>
    <w:rsid w:val="00B737CB"/>
    <w:rPr>
      <w:rFonts w:ascii="Times New Roman" w:eastAsia="Times New Roman" w:hAnsi="Times New Roman" w:cs="Times New Roman"/>
      <w:sz w:val="24"/>
      <w:szCs w:val="20"/>
      <w:lang w:eastAsia="en-GB"/>
    </w:rPr>
  </w:style>
  <w:style w:type="character" w:styleId="Hyperlink">
    <w:name w:val="Hyperlink"/>
    <w:basedOn w:val="DefaultParagraphFont"/>
    <w:uiPriority w:val="99"/>
    <w:unhideWhenUsed/>
    <w:rsid w:val="00306B21"/>
    <w:rPr>
      <w:strike w:val="0"/>
      <w:dstrike w:val="0"/>
      <w:color w:val="1F497D" w:themeColor="text2"/>
      <w:u w:val="single"/>
      <w:effect w:val="none"/>
    </w:rPr>
  </w:style>
  <w:style w:type="character" w:customStyle="1" w:styleId="ico-internal6">
    <w:name w:val="ico-internal6"/>
    <w:basedOn w:val="DefaultParagraphFont"/>
    <w:rsid w:val="007C4EFF"/>
  </w:style>
  <w:style w:type="paragraph" w:styleId="TOCHeading">
    <w:name w:val="TOC Heading"/>
    <w:basedOn w:val="Heading1"/>
    <w:next w:val="Normal"/>
    <w:uiPriority w:val="39"/>
    <w:unhideWhenUsed/>
    <w:qFormat/>
    <w:rsid w:val="00B47806"/>
    <w:pPr>
      <w:keepLines/>
      <w:numPr>
        <w:numId w:val="0"/>
      </w:numPr>
      <w:spacing w:after="0" w:line="259" w:lineRule="auto"/>
      <w:outlineLvl w:val="9"/>
    </w:pPr>
    <w:rPr>
      <w:rFonts w:asciiTheme="majorHAnsi" w:eastAsiaTheme="majorEastAsia" w:hAnsiTheme="majorHAnsi" w:cstheme="majorBidi"/>
      <w:b w:val="0"/>
      <w:bCs w:val="0"/>
      <w:color w:val="365F91" w:themeColor="accent1" w:themeShade="BF"/>
      <w:kern w:val="0"/>
      <w:sz w:val="32"/>
      <w:lang w:val="en-US"/>
    </w:rPr>
  </w:style>
  <w:style w:type="paragraph" w:styleId="TOC1">
    <w:name w:val="toc 1"/>
    <w:basedOn w:val="Normal"/>
    <w:next w:val="Normal"/>
    <w:autoRedefine/>
    <w:uiPriority w:val="39"/>
    <w:unhideWhenUsed/>
    <w:rsid w:val="00B47806"/>
    <w:pPr>
      <w:spacing w:after="100"/>
    </w:pPr>
  </w:style>
  <w:style w:type="paragraph" w:styleId="TOC2">
    <w:name w:val="toc 2"/>
    <w:basedOn w:val="Normal"/>
    <w:next w:val="Normal"/>
    <w:autoRedefine/>
    <w:uiPriority w:val="39"/>
    <w:unhideWhenUsed/>
    <w:rsid w:val="00B47806"/>
    <w:pPr>
      <w:spacing w:after="100"/>
      <w:ind w:left="220"/>
    </w:pPr>
  </w:style>
  <w:style w:type="paragraph" w:styleId="TOC3">
    <w:name w:val="toc 3"/>
    <w:basedOn w:val="Normal"/>
    <w:next w:val="Normal"/>
    <w:autoRedefine/>
    <w:uiPriority w:val="39"/>
    <w:unhideWhenUsed/>
    <w:rsid w:val="00582E26"/>
    <w:pPr>
      <w:spacing w:after="100"/>
      <w:ind w:left="440"/>
    </w:pPr>
  </w:style>
  <w:style w:type="character" w:customStyle="1" w:styleId="UnresolvedMention1">
    <w:name w:val="Unresolved Mention1"/>
    <w:basedOn w:val="DefaultParagraphFont"/>
    <w:uiPriority w:val="99"/>
    <w:semiHidden/>
    <w:unhideWhenUsed/>
    <w:rsid w:val="003A260A"/>
    <w:rPr>
      <w:color w:val="605E5C"/>
      <w:shd w:val="clear" w:color="auto" w:fill="E1DFDD"/>
    </w:rPr>
  </w:style>
  <w:style w:type="character" w:customStyle="1" w:styleId="UnresolvedMention2">
    <w:name w:val="Unresolved Mention2"/>
    <w:basedOn w:val="DefaultParagraphFont"/>
    <w:uiPriority w:val="99"/>
    <w:semiHidden/>
    <w:unhideWhenUsed/>
    <w:rsid w:val="00344DD6"/>
    <w:rPr>
      <w:color w:val="605E5C"/>
      <w:shd w:val="clear" w:color="auto" w:fill="E1DFDD"/>
    </w:rPr>
  </w:style>
  <w:style w:type="character" w:styleId="FollowedHyperlink">
    <w:name w:val="FollowedHyperlink"/>
    <w:basedOn w:val="DefaultParagraphFont"/>
    <w:uiPriority w:val="99"/>
    <w:unhideWhenUsed/>
    <w:rsid w:val="00306B21"/>
    <w:rPr>
      <w:color w:val="800080" w:themeColor="followedHyperlink"/>
      <w:u w:val="single"/>
    </w:rPr>
  </w:style>
  <w:style w:type="character" w:customStyle="1" w:styleId="SmartLink1">
    <w:name w:val="SmartLink1"/>
    <w:basedOn w:val="DefaultParagraphFont"/>
    <w:uiPriority w:val="99"/>
    <w:unhideWhenUsed/>
    <w:rsid w:val="0083317D"/>
    <w:rPr>
      <w:color w:val="0000FF"/>
      <w:u w:val="single"/>
      <w:shd w:val="clear" w:color="auto" w:fill="F3F2F1"/>
    </w:rPr>
  </w:style>
  <w:style w:type="character" w:styleId="HTMLVariable">
    <w:name w:val="HTML Variable"/>
    <w:basedOn w:val="DefaultParagraphFont"/>
    <w:uiPriority w:val="99"/>
    <w:unhideWhenUsed/>
    <w:rsid w:val="0083317D"/>
    <w:rPr>
      <w:i/>
      <w:iCs/>
    </w:rPr>
  </w:style>
  <w:style w:type="paragraph" w:styleId="HTMLAddress">
    <w:name w:val="HTML Address"/>
    <w:basedOn w:val="Normal"/>
    <w:link w:val="HTMLAddressChar"/>
    <w:uiPriority w:val="99"/>
    <w:unhideWhenUsed/>
    <w:rsid w:val="0083317D"/>
    <w:pPr>
      <w:spacing w:after="0" w:line="240" w:lineRule="auto"/>
    </w:pPr>
    <w:rPr>
      <w:i/>
      <w:iCs/>
    </w:rPr>
  </w:style>
  <w:style w:type="character" w:customStyle="1" w:styleId="HTMLAddressChar">
    <w:name w:val="HTML Address Char"/>
    <w:basedOn w:val="DefaultParagraphFont"/>
    <w:link w:val="HTMLAddress"/>
    <w:uiPriority w:val="99"/>
    <w:rsid w:val="0083317D"/>
    <w:rPr>
      <w:i/>
      <w:iCs/>
    </w:rPr>
  </w:style>
  <w:style w:type="character" w:customStyle="1" w:styleId="Hashtag1">
    <w:name w:val="Hashtag1"/>
    <w:basedOn w:val="DefaultParagraphFont"/>
    <w:uiPriority w:val="99"/>
    <w:unhideWhenUsed/>
    <w:rsid w:val="0083317D"/>
    <w:rPr>
      <w:color w:val="2B579A"/>
      <w:shd w:val="clear" w:color="auto" w:fill="E1DFDD"/>
    </w:rPr>
  </w:style>
  <w:style w:type="character" w:styleId="HTMLCite">
    <w:name w:val="HTML Cite"/>
    <w:basedOn w:val="DefaultParagraphFont"/>
    <w:uiPriority w:val="99"/>
    <w:unhideWhenUsed/>
    <w:rsid w:val="00306B21"/>
    <w:rPr>
      <w:i/>
      <w:iCs/>
    </w:rPr>
  </w:style>
  <w:style w:type="character" w:styleId="HTMLCode">
    <w:name w:val="HTML Code"/>
    <w:basedOn w:val="DefaultParagraphFont"/>
    <w:uiPriority w:val="99"/>
    <w:unhideWhenUsed/>
    <w:rsid w:val="00306B21"/>
    <w:rPr>
      <w:rFonts w:ascii="Consolas" w:hAnsi="Consolas"/>
      <w:sz w:val="20"/>
      <w:szCs w:val="20"/>
    </w:rPr>
  </w:style>
  <w:style w:type="character" w:styleId="HTMLSample">
    <w:name w:val="HTML Sample"/>
    <w:basedOn w:val="DefaultParagraphFont"/>
    <w:uiPriority w:val="99"/>
    <w:unhideWhenUsed/>
    <w:rsid w:val="00306B21"/>
    <w:rPr>
      <w:rFonts w:ascii="Consolas" w:hAnsi="Consolas"/>
      <w:sz w:val="24"/>
      <w:szCs w:val="24"/>
    </w:rPr>
  </w:style>
  <w:style w:type="character" w:styleId="IntenseEmphasis">
    <w:name w:val="Intense Emphasis"/>
    <w:basedOn w:val="DefaultParagraphFont"/>
    <w:uiPriority w:val="21"/>
    <w:qFormat/>
    <w:rsid w:val="00306B21"/>
    <w:rPr>
      <w:i/>
      <w:iCs/>
      <w:color w:val="4F81BD" w:themeColor="accent1"/>
    </w:rPr>
  </w:style>
  <w:style w:type="character" w:styleId="IntenseReference">
    <w:name w:val="Intense Reference"/>
    <w:basedOn w:val="DefaultParagraphFont"/>
    <w:uiPriority w:val="32"/>
    <w:qFormat/>
    <w:rsid w:val="00306B21"/>
    <w:rPr>
      <w:b/>
      <w:bCs/>
      <w:smallCaps/>
      <w:color w:val="4F81BD" w:themeColor="accent1"/>
      <w:spacing w:val="5"/>
    </w:rPr>
  </w:style>
  <w:style w:type="character" w:customStyle="1" w:styleId="SmartHyperlink1">
    <w:name w:val="Smart Hyperlink1"/>
    <w:basedOn w:val="DefaultParagraphFont"/>
    <w:uiPriority w:val="99"/>
    <w:unhideWhenUsed/>
    <w:rsid w:val="00306B21"/>
    <w:rPr>
      <w:u w:val="dotte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0807">
      <w:bodyDiv w:val="1"/>
      <w:marLeft w:val="0"/>
      <w:marRight w:val="0"/>
      <w:marTop w:val="0"/>
      <w:marBottom w:val="0"/>
      <w:divBdr>
        <w:top w:val="none" w:sz="0" w:space="0" w:color="auto"/>
        <w:left w:val="none" w:sz="0" w:space="0" w:color="auto"/>
        <w:bottom w:val="none" w:sz="0" w:space="0" w:color="auto"/>
        <w:right w:val="none" w:sz="0" w:space="0" w:color="auto"/>
      </w:divBdr>
    </w:div>
    <w:div w:id="17394301">
      <w:bodyDiv w:val="1"/>
      <w:marLeft w:val="0"/>
      <w:marRight w:val="0"/>
      <w:marTop w:val="0"/>
      <w:marBottom w:val="0"/>
      <w:divBdr>
        <w:top w:val="none" w:sz="0" w:space="0" w:color="auto"/>
        <w:left w:val="none" w:sz="0" w:space="0" w:color="auto"/>
        <w:bottom w:val="none" w:sz="0" w:space="0" w:color="auto"/>
        <w:right w:val="none" w:sz="0" w:space="0" w:color="auto"/>
      </w:divBdr>
    </w:div>
    <w:div w:id="131221152">
      <w:bodyDiv w:val="1"/>
      <w:marLeft w:val="0"/>
      <w:marRight w:val="0"/>
      <w:marTop w:val="0"/>
      <w:marBottom w:val="0"/>
      <w:divBdr>
        <w:top w:val="none" w:sz="0" w:space="0" w:color="auto"/>
        <w:left w:val="none" w:sz="0" w:space="0" w:color="auto"/>
        <w:bottom w:val="none" w:sz="0" w:space="0" w:color="auto"/>
        <w:right w:val="none" w:sz="0" w:space="0" w:color="auto"/>
      </w:divBdr>
    </w:div>
    <w:div w:id="326980008">
      <w:bodyDiv w:val="1"/>
      <w:marLeft w:val="0"/>
      <w:marRight w:val="0"/>
      <w:marTop w:val="0"/>
      <w:marBottom w:val="0"/>
      <w:divBdr>
        <w:top w:val="none" w:sz="0" w:space="0" w:color="auto"/>
        <w:left w:val="none" w:sz="0" w:space="0" w:color="auto"/>
        <w:bottom w:val="none" w:sz="0" w:space="0" w:color="auto"/>
        <w:right w:val="none" w:sz="0" w:space="0" w:color="auto"/>
      </w:divBdr>
    </w:div>
    <w:div w:id="421538114">
      <w:bodyDiv w:val="1"/>
      <w:marLeft w:val="0"/>
      <w:marRight w:val="0"/>
      <w:marTop w:val="0"/>
      <w:marBottom w:val="0"/>
      <w:divBdr>
        <w:top w:val="none" w:sz="0" w:space="0" w:color="auto"/>
        <w:left w:val="none" w:sz="0" w:space="0" w:color="auto"/>
        <w:bottom w:val="none" w:sz="0" w:space="0" w:color="auto"/>
        <w:right w:val="none" w:sz="0" w:space="0" w:color="auto"/>
      </w:divBdr>
      <w:divsChild>
        <w:div w:id="995953812">
          <w:marLeft w:val="0"/>
          <w:marRight w:val="0"/>
          <w:marTop w:val="100"/>
          <w:marBottom w:val="100"/>
          <w:divBdr>
            <w:top w:val="none" w:sz="0" w:space="0" w:color="auto"/>
            <w:left w:val="none" w:sz="0" w:space="0" w:color="auto"/>
            <w:bottom w:val="none" w:sz="0" w:space="0" w:color="auto"/>
            <w:right w:val="none" w:sz="0" w:space="0" w:color="auto"/>
          </w:divBdr>
          <w:divsChild>
            <w:div w:id="2042437252">
              <w:marLeft w:val="0"/>
              <w:marRight w:val="0"/>
              <w:marTop w:val="0"/>
              <w:marBottom w:val="0"/>
              <w:divBdr>
                <w:top w:val="none" w:sz="0" w:space="0" w:color="auto"/>
                <w:left w:val="none" w:sz="0" w:space="0" w:color="auto"/>
                <w:bottom w:val="none" w:sz="0" w:space="0" w:color="auto"/>
                <w:right w:val="none" w:sz="0" w:space="0" w:color="auto"/>
              </w:divBdr>
              <w:divsChild>
                <w:div w:id="1647468667">
                  <w:marLeft w:val="0"/>
                  <w:marRight w:val="0"/>
                  <w:marTop w:val="0"/>
                  <w:marBottom w:val="0"/>
                  <w:divBdr>
                    <w:top w:val="none" w:sz="0" w:space="0" w:color="auto"/>
                    <w:left w:val="none" w:sz="0" w:space="0" w:color="auto"/>
                    <w:bottom w:val="none" w:sz="0" w:space="0" w:color="auto"/>
                    <w:right w:val="none" w:sz="0" w:space="0" w:color="auto"/>
                  </w:divBdr>
                  <w:divsChild>
                    <w:div w:id="145587348">
                      <w:marLeft w:val="0"/>
                      <w:marRight w:val="0"/>
                      <w:marTop w:val="0"/>
                      <w:marBottom w:val="0"/>
                      <w:divBdr>
                        <w:top w:val="none" w:sz="0" w:space="0" w:color="auto"/>
                        <w:left w:val="none" w:sz="0" w:space="0" w:color="auto"/>
                        <w:bottom w:val="none" w:sz="0" w:space="0" w:color="auto"/>
                        <w:right w:val="none" w:sz="0" w:space="0" w:color="auto"/>
                      </w:divBdr>
                      <w:divsChild>
                        <w:div w:id="1700887564">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603744">
      <w:bodyDiv w:val="1"/>
      <w:marLeft w:val="0"/>
      <w:marRight w:val="0"/>
      <w:marTop w:val="0"/>
      <w:marBottom w:val="0"/>
      <w:divBdr>
        <w:top w:val="none" w:sz="0" w:space="0" w:color="auto"/>
        <w:left w:val="none" w:sz="0" w:space="0" w:color="auto"/>
        <w:bottom w:val="none" w:sz="0" w:space="0" w:color="auto"/>
        <w:right w:val="none" w:sz="0" w:space="0" w:color="auto"/>
      </w:divBdr>
    </w:div>
    <w:div w:id="632952915">
      <w:bodyDiv w:val="1"/>
      <w:marLeft w:val="0"/>
      <w:marRight w:val="0"/>
      <w:marTop w:val="0"/>
      <w:marBottom w:val="0"/>
      <w:divBdr>
        <w:top w:val="none" w:sz="0" w:space="0" w:color="auto"/>
        <w:left w:val="none" w:sz="0" w:space="0" w:color="auto"/>
        <w:bottom w:val="none" w:sz="0" w:space="0" w:color="auto"/>
        <w:right w:val="none" w:sz="0" w:space="0" w:color="auto"/>
      </w:divBdr>
      <w:divsChild>
        <w:div w:id="1288464088">
          <w:marLeft w:val="0"/>
          <w:marRight w:val="0"/>
          <w:marTop w:val="0"/>
          <w:marBottom w:val="0"/>
          <w:divBdr>
            <w:top w:val="none" w:sz="0" w:space="0" w:color="auto"/>
            <w:left w:val="none" w:sz="0" w:space="0" w:color="auto"/>
            <w:bottom w:val="none" w:sz="0" w:space="0" w:color="auto"/>
            <w:right w:val="none" w:sz="0" w:space="0" w:color="auto"/>
          </w:divBdr>
          <w:divsChild>
            <w:div w:id="618294565">
              <w:marLeft w:val="0"/>
              <w:marRight w:val="0"/>
              <w:marTop w:val="0"/>
              <w:marBottom w:val="0"/>
              <w:divBdr>
                <w:top w:val="none" w:sz="0" w:space="0" w:color="auto"/>
                <w:left w:val="none" w:sz="0" w:space="0" w:color="auto"/>
                <w:bottom w:val="none" w:sz="0" w:space="0" w:color="auto"/>
                <w:right w:val="none" w:sz="0" w:space="0" w:color="auto"/>
              </w:divBdr>
              <w:divsChild>
                <w:div w:id="539442395">
                  <w:marLeft w:val="0"/>
                  <w:marRight w:val="0"/>
                  <w:marTop w:val="0"/>
                  <w:marBottom w:val="0"/>
                  <w:divBdr>
                    <w:top w:val="none" w:sz="0" w:space="0" w:color="auto"/>
                    <w:left w:val="none" w:sz="0" w:space="0" w:color="auto"/>
                    <w:bottom w:val="none" w:sz="0" w:space="0" w:color="auto"/>
                    <w:right w:val="none" w:sz="0" w:space="0" w:color="auto"/>
                  </w:divBdr>
                  <w:divsChild>
                    <w:div w:id="769012213">
                      <w:marLeft w:val="0"/>
                      <w:marRight w:val="0"/>
                      <w:marTop w:val="0"/>
                      <w:marBottom w:val="0"/>
                      <w:divBdr>
                        <w:top w:val="none" w:sz="0" w:space="0" w:color="auto"/>
                        <w:left w:val="none" w:sz="0" w:space="0" w:color="auto"/>
                        <w:bottom w:val="none" w:sz="0" w:space="0" w:color="auto"/>
                        <w:right w:val="none" w:sz="0" w:space="0" w:color="auto"/>
                      </w:divBdr>
                      <w:divsChild>
                        <w:div w:id="149030493">
                          <w:marLeft w:val="0"/>
                          <w:marRight w:val="0"/>
                          <w:marTop w:val="0"/>
                          <w:marBottom w:val="0"/>
                          <w:divBdr>
                            <w:top w:val="none" w:sz="0" w:space="0" w:color="auto"/>
                            <w:left w:val="none" w:sz="0" w:space="0" w:color="auto"/>
                            <w:bottom w:val="none" w:sz="0" w:space="0" w:color="auto"/>
                            <w:right w:val="none" w:sz="0" w:space="0" w:color="auto"/>
                          </w:divBdr>
                          <w:divsChild>
                            <w:div w:id="511068772">
                              <w:marLeft w:val="0"/>
                              <w:marRight w:val="0"/>
                              <w:marTop w:val="0"/>
                              <w:marBottom w:val="0"/>
                              <w:divBdr>
                                <w:top w:val="none" w:sz="0" w:space="0" w:color="auto"/>
                                <w:left w:val="none" w:sz="0" w:space="0" w:color="auto"/>
                                <w:bottom w:val="none" w:sz="0" w:space="0" w:color="auto"/>
                                <w:right w:val="none" w:sz="0" w:space="0" w:color="auto"/>
                              </w:divBdr>
                              <w:divsChild>
                                <w:div w:id="1555046279">
                                  <w:marLeft w:val="0"/>
                                  <w:marRight w:val="0"/>
                                  <w:marTop w:val="0"/>
                                  <w:marBottom w:val="0"/>
                                  <w:divBdr>
                                    <w:top w:val="none" w:sz="0" w:space="0" w:color="auto"/>
                                    <w:left w:val="none" w:sz="0" w:space="0" w:color="auto"/>
                                    <w:bottom w:val="none" w:sz="0" w:space="0" w:color="auto"/>
                                    <w:right w:val="none" w:sz="0" w:space="0" w:color="auto"/>
                                  </w:divBdr>
                                  <w:divsChild>
                                    <w:div w:id="1822307571">
                                      <w:marLeft w:val="0"/>
                                      <w:marRight w:val="0"/>
                                      <w:marTop w:val="0"/>
                                      <w:marBottom w:val="0"/>
                                      <w:divBdr>
                                        <w:top w:val="none" w:sz="0" w:space="0" w:color="auto"/>
                                        <w:left w:val="none" w:sz="0" w:space="0" w:color="auto"/>
                                        <w:bottom w:val="none" w:sz="0" w:space="0" w:color="auto"/>
                                        <w:right w:val="none" w:sz="0" w:space="0" w:color="auto"/>
                                      </w:divBdr>
                                      <w:divsChild>
                                        <w:div w:id="1713770350">
                                          <w:marLeft w:val="0"/>
                                          <w:marRight w:val="0"/>
                                          <w:marTop w:val="0"/>
                                          <w:marBottom w:val="0"/>
                                          <w:divBdr>
                                            <w:top w:val="none" w:sz="0" w:space="0" w:color="auto"/>
                                            <w:left w:val="none" w:sz="0" w:space="0" w:color="auto"/>
                                            <w:bottom w:val="none" w:sz="0" w:space="0" w:color="auto"/>
                                            <w:right w:val="none" w:sz="0" w:space="0" w:color="auto"/>
                                          </w:divBdr>
                                          <w:divsChild>
                                            <w:div w:id="753012716">
                                              <w:marLeft w:val="0"/>
                                              <w:marRight w:val="0"/>
                                              <w:marTop w:val="0"/>
                                              <w:marBottom w:val="0"/>
                                              <w:divBdr>
                                                <w:top w:val="none" w:sz="0" w:space="0" w:color="auto"/>
                                                <w:left w:val="none" w:sz="0" w:space="0" w:color="auto"/>
                                                <w:bottom w:val="none" w:sz="0" w:space="0" w:color="auto"/>
                                                <w:right w:val="none" w:sz="0" w:space="0" w:color="auto"/>
                                              </w:divBdr>
                                              <w:divsChild>
                                                <w:div w:id="438524542">
                                                  <w:marLeft w:val="0"/>
                                                  <w:marRight w:val="0"/>
                                                  <w:marTop w:val="0"/>
                                                  <w:marBottom w:val="0"/>
                                                  <w:divBdr>
                                                    <w:top w:val="none" w:sz="0" w:space="0" w:color="auto"/>
                                                    <w:left w:val="none" w:sz="0" w:space="0" w:color="auto"/>
                                                    <w:bottom w:val="none" w:sz="0" w:space="0" w:color="auto"/>
                                                    <w:right w:val="none" w:sz="0" w:space="0" w:color="auto"/>
                                                  </w:divBdr>
                                                  <w:divsChild>
                                                    <w:div w:id="1227716957">
                                                      <w:marLeft w:val="0"/>
                                                      <w:marRight w:val="0"/>
                                                      <w:marTop w:val="0"/>
                                                      <w:marBottom w:val="0"/>
                                                      <w:divBdr>
                                                        <w:top w:val="none" w:sz="0" w:space="0" w:color="auto"/>
                                                        <w:left w:val="none" w:sz="0" w:space="0" w:color="auto"/>
                                                        <w:bottom w:val="none" w:sz="0" w:space="0" w:color="auto"/>
                                                        <w:right w:val="none" w:sz="0" w:space="0" w:color="auto"/>
                                                      </w:divBdr>
                                                      <w:divsChild>
                                                        <w:div w:id="16015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75909699">
      <w:bodyDiv w:val="1"/>
      <w:marLeft w:val="0"/>
      <w:marRight w:val="0"/>
      <w:marTop w:val="0"/>
      <w:marBottom w:val="0"/>
      <w:divBdr>
        <w:top w:val="none" w:sz="0" w:space="0" w:color="auto"/>
        <w:left w:val="none" w:sz="0" w:space="0" w:color="auto"/>
        <w:bottom w:val="none" w:sz="0" w:space="0" w:color="auto"/>
        <w:right w:val="none" w:sz="0" w:space="0" w:color="auto"/>
      </w:divBdr>
      <w:divsChild>
        <w:div w:id="1051424824">
          <w:marLeft w:val="0"/>
          <w:marRight w:val="0"/>
          <w:marTop w:val="0"/>
          <w:marBottom w:val="0"/>
          <w:divBdr>
            <w:top w:val="none" w:sz="0" w:space="0" w:color="auto"/>
            <w:left w:val="none" w:sz="0" w:space="0" w:color="auto"/>
            <w:bottom w:val="none" w:sz="0" w:space="0" w:color="auto"/>
            <w:right w:val="none" w:sz="0" w:space="0" w:color="auto"/>
          </w:divBdr>
          <w:divsChild>
            <w:div w:id="221644699">
              <w:marLeft w:val="0"/>
              <w:marRight w:val="0"/>
              <w:marTop w:val="0"/>
              <w:marBottom w:val="0"/>
              <w:divBdr>
                <w:top w:val="none" w:sz="0" w:space="0" w:color="auto"/>
                <w:left w:val="none" w:sz="0" w:space="0" w:color="auto"/>
                <w:bottom w:val="none" w:sz="0" w:space="0" w:color="auto"/>
                <w:right w:val="none" w:sz="0" w:space="0" w:color="auto"/>
              </w:divBdr>
              <w:divsChild>
                <w:div w:id="1829832181">
                  <w:marLeft w:val="0"/>
                  <w:marRight w:val="0"/>
                  <w:marTop w:val="0"/>
                  <w:marBottom w:val="0"/>
                  <w:divBdr>
                    <w:top w:val="none" w:sz="0" w:space="0" w:color="auto"/>
                    <w:left w:val="none" w:sz="0" w:space="0" w:color="auto"/>
                    <w:bottom w:val="none" w:sz="0" w:space="0" w:color="auto"/>
                    <w:right w:val="none" w:sz="0" w:space="0" w:color="auto"/>
                  </w:divBdr>
                  <w:divsChild>
                    <w:div w:id="1185897291">
                      <w:marLeft w:val="0"/>
                      <w:marRight w:val="0"/>
                      <w:marTop w:val="0"/>
                      <w:marBottom w:val="0"/>
                      <w:divBdr>
                        <w:top w:val="none" w:sz="0" w:space="0" w:color="auto"/>
                        <w:left w:val="none" w:sz="0" w:space="0" w:color="auto"/>
                        <w:bottom w:val="none" w:sz="0" w:space="0" w:color="auto"/>
                        <w:right w:val="none" w:sz="0" w:space="0" w:color="auto"/>
                      </w:divBdr>
                      <w:divsChild>
                        <w:div w:id="331104346">
                          <w:marLeft w:val="0"/>
                          <w:marRight w:val="0"/>
                          <w:marTop w:val="0"/>
                          <w:marBottom w:val="0"/>
                          <w:divBdr>
                            <w:top w:val="none" w:sz="0" w:space="0" w:color="auto"/>
                            <w:left w:val="none" w:sz="0" w:space="0" w:color="auto"/>
                            <w:bottom w:val="none" w:sz="0" w:space="0" w:color="auto"/>
                            <w:right w:val="none" w:sz="0" w:space="0" w:color="auto"/>
                          </w:divBdr>
                          <w:divsChild>
                            <w:div w:id="320163119">
                              <w:marLeft w:val="0"/>
                              <w:marRight w:val="0"/>
                              <w:marTop w:val="0"/>
                              <w:marBottom w:val="0"/>
                              <w:divBdr>
                                <w:top w:val="none" w:sz="0" w:space="0" w:color="auto"/>
                                <w:left w:val="none" w:sz="0" w:space="0" w:color="auto"/>
                                <w:bottom w:val="none" w:sz="0" w:space="0" w:color="auto"/>
                                <w:right w:val="none" w:sz="0" w:space="0" w:color="auto"/>
                              </w:divBdr>
                              <w:divsChild>
                                <w:div w:id="737775">
                                  <w:marLeft w:val="0"/>
                                  <w:marRight w:val="0"/>
                                  <w:marTop w:val="15"/>
                                  <w:marBottom w:val="0"/>
                                  <w:divBdr>
                                    <w:top w:val="none" w:sz="0" w:space="0" w:color="auto"/>
                                    <w:left w:val="none" w:sz="0" w:space="0" w:color="auto"/>
                                    <w:bottom w:val="none" w:sz="0" w:space="0" w:color="auto"/>
                                    <w:right w:val="none" w:sz="0" w:space="0" w:color="auto"/>
                                  </w:divBdr>
                                  <w:divsChild>
                                    <w:div w:id="1552693684">
                                      <w:marLeft w:val="0"/>
                                      <w:marRight w:val="0"/>
                                      <w:marTop w:val="0"/>
                                      <w:marBottom w:val="0"/>
                                      <w:divBdr>
                                        <w:top w:val="none" w:sz="0" w:space="0" w:color="auto"/>
                                        <w:left w:val="none" w:sz="0" w:space="0" w:color="auto"/>
                                        <w:bottom w:val="none" w:sz="0" w:space="0" w:color="auto"/>
                                        <w:right w:val="none" w:sz="0" w:space="0" w:color="auto"/>
                                      </w:divBdr>
                                    </w:div>
                                    <w:div w:id="127482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988297">
      <w:bodyDiv w:val="1"/>
      <w:marLeft w:val="0"/>
      <w:marRight w:val="0"/>
      <w:marTop w:val="0"/>
      <w:marBottom w:val="0"/>
      <w:divBdr>
        <w:top w:val="none" w:sz="0" w:space="0" w:color="auto"/>
        <w:left w:val="none" w:sz="0" w:space="0" w:color="auto"/>
        <w:bottom w:val="none" w:sz="0" w:space="0" w:color="auto"/>
        <w:right w:val="none" w:sz="0" w:space="0" w:color="auto"/>
      </w:divBdr>
      <w:divsChild>
        <w:div w:id="1147741047">
          <w:marLeft w:val="274"/>
          <w:marRight w:val="0"/>
          <w:marTop w:val="96"/>
          <w:marBottom w:val="0"/>
          <w:divBdr>
            <w:top w:val="none" w:sz="0" w:space="0" w:color="auto"/>
            <w:left w:val="none" w:sz="0" w:space="0" w:color="auto"/>
            <w:bottom w:val="none" w:sz="0" w:space="0" w:color="auto"/>
            <w:right w:val="none" w:sz="0" w:space="0" w:color="auto"/>
          </w:divBdr>
        </w:div>
      </w:divsChild>
    </w:div>
    <w:div w:id="922450258">
      <w:bodyDiv w:val="1"/>
      <w:marLeft w:val="0"/>
      <w:marRight w:val="0"/>
      <w:marTop w:val="0"/>
      <w:marBottom w:val="0"/>
      <w:divBdr>
        <w:top w:val="none" w:sz="0" w:space="0" w:color="auto"/>
        <w:left w:val="none" w:sz="0" w:space="0" w:color="auto"/>
        <w:bottom w:val="none" w:sz="0" w:space="0" w:color="auto"/>
        <w:right w:val="none" w:sz="0" w:space="0" w:color="auto"/>
      </w:divBdr>
      <w:divsChild>
        <w:div w:id="937374515">
          <w:marLeft w:val="0"/>
          <w:marRight w:val="0"/>
          <w:marTop w:val="0"/>
          <w:marBottom w:val="0"/>
          <w:divBdr>
            <w:top w:val="none" w:sz="0" w:space="0" w:color="auto"/>
            <w:left w:val="none" w:sz="0" w:space="0" w:color="auto"/>
            <w:bottom w:val="none" w:sz="0" w:space="0" w:color="auto"/>
            <w:right w:val="none" w:sz="0" w:space="0" w:color="auto"/>
          </w:divBdr>
          <w:divsChild>
            <w:div w:id="544177859">
              <w:marLeft w:val="0"/>
              <w:marRight w:val="0"/>
              <w:marTop w:val="0"/>
              <w:marBottom w:val="0"/>
              <w:divBdr>
                <w:top w:val="none" w:sz="0" w:space="0" w:color="auto"/>
                <w:left w:val="none" w:sz="0" w:space="0" w:color="auto"/>
                <w:bottom w:val="none" w:sz="0" w:space="0" w:color="auto"/>
                <w:right w:val="none" w:sz="0" w:space="0" w:color="auto"/>
              </w:divBdr>
              <w:divsChild>
                <w:div w:id="1935626627">
                  <w:marLeft w:val="0"/>
                  <w:marRight w:val="0"/>
                  <w:marTop w:val="0"/>
                  <w:marBottom w:val="0"/>
                  <w:divBdr>
                    <w:top w:val="none" w:sz="0" w:space="0" w:color="auto"/>
                    <w:left w:val="none" w:sz="0" w:space="0" w:color="auto"/>
                    <w:bottom w:val="none" w:sz="0" w:space="0" w:color="auto"/>
                    <w:right w:val="none" w:sz="0" w:space="0" w:color="auto"/>
                  </w:divBdr>
                  <w:divsChild>
                    <w:div w:id="1248272072">
                      <w:marLeft w:val="0"/>
                      <w:marRight w:val="0"/>
                      <w:marTop w:val="0"/>
                      <w:marBottom w:val="0"/>
                      <w:divBdr>
                        <w:top w:val="none" w:sz="0" w:space="0" w:color="auto"/>
                        <w:left w:val="none" w:sz="0" w:space="0" w:color="auto"/>
                        <w:bottom w:val="none" w:sz="0" w:space="0" w:color="auto"/>
                        <w:right w:val="none" w:sz="0" w:space="0" w:color="auto"/>
                      </w:divBdr>
                      <w:divsChild>
                        <w:div w:id="1218778629">
                          <w:marLeft w:val="0"/>
                          <w:marRight w:val="0"/>
                          <w:marTop w:val="0"/>
                          <w:marBottom w:val="0"/>
                          <w:divBdr>
                            <w:top w:val="none" w:sz="0" w:space="0" w:color="auto"/>
                            <w:left w:val="none" w:sz="0" w:space="0" w:color="auto"/>
                            <w:bottom w:val="none" w:sz="0" w:space="0" w:color="auto"/>
                            <w:right w:val="none" w:sz="0" w:space="0" w:color="auto"/>
                          </w:divBdr>
                          <w:divsChild>
                            <w:div w:id="1054934929">
                              <w:marLeft w:val="0"/>
                              <w:marRight w:val="0"/>
                              <w:marTop w:val="0"/>
                              <w:marBottom w:val="0"/>
                              <w:divBdr>
                                <w:top w:val="none" w:sz="0" w:space="0" w:color="auto"/>
                                <w:left w:val="none" w:sz="0" w:space="0" w:color="auto"/>
                                <w:bottom w:val="none" w:sz="0" w:space="0" w:color="auto"/>
                                <w:right w:val="none" w:sz="0" w:space="0" w:color="auto"/>
                              </w:divBdr>
                              <w:divsChild>
                                <w:div w:id="368796564">
                                  <w:marLeft w:val="0"/>
                                  <w:marRight w:val="0"/>
                                  <w:marTop w:val="0"/>
                                  <w:marBottom w:val="0"/>
                                  <w:divBdr>
                                    <w:top w:val="none" w:sz="0" w:space="0" w:color="auto"/>
                                    <w:left w:val="none" w:sz="0" w:space="0" w:color="auto"/>
                                    <w:bottom w:val="none" w:sz="0" w:space="0" w:color="auto"/>
                                    <w:right w:val="none" w:sz="0" w:space="0" w:color="auto"/>
                                  </w:divBdr>
                                  <w:divsChild>
                                    <w:div w:id="1096513748">
                                      <w:marLeft w:val="0"/>
                                      <w:marRight w:val="0"/>
                                      <w:marTop w:val="0"/>
                                      <w:marBottom w:val="0"/>
                                      <w:divBdr>
                                        <w:top w:val="none" w:sz="0" w:space="0" w:color="auto"/>
                                        <w:left w:val="none" w:sz="0" w:space="0" w:color="auto"/>
                                        <w:bottom w:val="none" w:sz="0" w:space="0" w:color="auto"/>
                                        <w:right w:val="none" w:sz="0" w:space="0" w:color="auto"/>
                                      </w:divBdr>
                                      <w:divsChild>
                                        <w:div w:id="2032411288">
                                          <w:marLeft w:val="0"/>
                                          <w:marRight w:val="0"/>
                                          <w:marTop w:val="0"/>
                                          <w:marBottom w:val="0"/>
                                          <w:divBdr>
                                            <w:top w:val="none" w:sz="0" w:space="0" w:color="auto"/>
                                            <w:left w:val="none" w:sz="0" w:space="0" w:color="auto"/>
                                            <w:bottom w:val="none" w:sz="0" w:space="0" w:color="auto"/>
                                            <w:right w:val="none" w:sz="0" w:space="0" w:color="auto"/>
                                          </w:divBdr>
                                          <w:divsChild>
                                            <w:div w:id="526454301">
                                              <w:marLeft w:val="0"/>
                                              <w:marRight w:val="0"/>
                                              <w:marTop w:val="0"/>
                                              <w:marBottom w:val="0"/>
                                              <w:divBdr>
                                                <w:top w:val="none" w:sz="0" w:space="0" w:color="auto"/>
                                                <w:left w:val="none" w:sz="0" w:space="0" w:color="auto"/>
                                                <w:bottom w:val="none" w:sz="0" w:space="0" w:color="auto"/>
                                                <w:right w:val="none" w:sz="0" w:space="0" w:color="auto"/>
                                              </w:divBdr>
                                              <w:divsChild>
                                                <w:div w:id="394473333">
                                                  <w:marLeft w:val="0"/>
                                                  <w:marRight w:val="0"/>
                                                  <w:marTop w:val="0"/>
                                                  <w:marBottom w:val="0"/>
                                                  <w:divBdr>
                                                    <w:top w:val="none" w:sz="0" w:space="0" w:color="auto"/>
                                                    <w:left w:val="none" w:sz="0" w:space="0" w:color="auto"/>
                                                    <w:bottom w:val="none" w:sz="0" w:space="0" w:color="auto"/>
                                                    <w:right w:val="none" w:sz="0" w:space="0" w:color="auto"/>
                                                  </w:divBdr>
                                                  <w:divsChild>
                                                    <w:div w:id="1372880148">
                                                      <w:marLeft w:val="0"/>
                                                      <w:marRight w:val="0"/>
                                                      <w:marTop w:val="0"/>
                                                      <w:marBottom w:val="0"/>
                                                      <w:divBdr>
                                                        <w:top w:val="none" w:sz="0" w:space="0" w:color="auto"/>
                                                        <w:left w:val="none" w:sz="0" w:space="0" w:color="auto"/>
                                                        <w:bottom w:val="none" w:sz="0" w:space="0" w:color="auto"/>
                                                        <w:right w:val="none" w:sz="0" w:space="0" w:color="auto"/>
                                                      </w:divBdr>
                                                      <w:divsChild>
                                                        <w:div w:id="179209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2029393">
      <w:bodyDiv w:val="1"/>
      <w:marLeft w:val="0"/>
      <w:marRight w:val="0"/>
      <w:marTop w:val="0"/>
      <w:marBottom w:val="0"/>
      <w:divBdr>
        <w:top w:val="none" w:sz="0" w:space="0" w:color="auto"/>
        <w:left w:val="none" w:sz="0" w:space="0" w:color="auto"/>
        <w:bottom w:val="none" w:sz="0" w:space="0" w:color="auto"/>
        <w:right w:val="none" w:sz="0" w:space="0" w:color="auto"/>
      </w:divBdr>
      <w:divsChild>
        <w:div w:id="1738431730">
          <w:marLeft w:val="274"/>
          <w:marRight w:val="0"/>
          <w:marTop w:val="96"/>
          <w:marBottom w:val="0"/>
          <w:divBdr>
            <w:top w:val="none" w:sz="0" w:space="0" w:color="auto"/>
            <w:left w:val="none" w:sz="0" w:space="0" w:color="auto"/>
            <w:bottom w:val="none" w:sz="0" w:space="0" w:color="auto"/>
            <w:right w:val="none" w:sz="0" w:space="0" w:color="auto"/>
          </w:divBdr>
        </w:div>
        <w:div w:id="1671366549">
          <w:marLeft w:val="274"/>
          <w:marRight w:val="0"/>
          <w:marTop w:val="96"/>
          <w:marBottom w:val="0"/>
          <w:divBdr>
            <w:top w:val="none" w:sz="0" w:space="0" w:color="auto"/>
            <w:left w:val="none" w:sz="0" w:space="0" w:color="auto"/>
            <w:bottom w:val="none" w:sz="0" w:space="0" w:color="auto"/>
            <w:right w:val="none" w:sz="0" w:space="0" w:color="auto"/>
          </w:divBdr>
        </w:div>
        <w:div w:id="1638678416">
          <w:marLeft w:val="274"/>
          <w:marRight w:val="0"/>
          <w:marTop w:val="96"/>
          <w:marBottom w:val="0"/>
          <w:divBdr>
            <w:top w:val="none" w:sz="0" w:space="0" w:color="auto"/>
            <w:left w:val="none" w:sz="0" w:space="0" w:color="auto"/>
            <w:bottom w:val="none" w:sz="0" w:space="0" w:color="auto"/>
            <w:right w:val="none" w:sz="0" w:space="0" w:color="auto"/>
          </w:divBdr>
        </w:div>
        <w:div w:id="202910">
          <w:marLeft w:val="274"/>
          <w:marRight w:val="0"/>
          <w:marTop w:val="96"/>
          <w:marBottom w:val="0"/>
          <w:divBdr>
            <w:top w:val="none" w:sz="0" w:space="0" w:color="auto"/>
            <w:left w:val="none" w:sz="0" w:space="0" w:color="auto"/>
            <w:bottom w:val="none" w:sz="0" w:space="0" w:color="auto"/>
            <w:right w:val="none" w:sz="0" w:space="0" w:color="auto"/>
          </w:divBdr>
        </w:div>
        <w:div w:id="83184744">
          <w:marLeft w:val="274"/>
          <w:marRight w:val="0"/>
          <w:marTop w:val="96"/>
          <w:marBottom w:val="0"/>
          <w:divBdr>
            <w:top w:val="none" w:sz="0" w:space="0" w:color="auto"/>
            <w:left w:val="none" w:sz="0" w:space="0" w:color="auto"/>
            <w:bottom w:val="none" w:sz="0" w:space="0" w:color="auto"/>
            <w:right w:val="none" w:sz="0" w:space="0" w:color="auto"/>
          </w:divBdr>
        </w:div>
        <w:div w:id="1663850531">
          <w:marLeft w:val="274"/>
          <w:marRight w:val="0"/>
          <w:marTop w:val="96"/>
          <w:marBottom w:val="0"/>
          <w:divBdr>
            <w:top w:val="none" w:sz="0" w:space="0" w:color="auto"/>
            <w:left w:val="none" w:sz="0" w:space="0" w:color="auto"/>
            <w:bottom w:val="none" w:sz="0" w:space="0" w:color="auto"/>
            <w:right w:val="none" w:sz="0" w:space="0" w:color="auto"/>
          </w:divBdr>
        </w:div>
        <w:div w:id="1377467249">
          <w:marLeft w:val="274"/>
          <w:marRight w:val="0"/>
          <w:marTop w:val="96"/>
          <w:marBottom w:val="0"/>
          <w:divBdr>
            <w:top w:val="none" w:sz="0" w:space="0" w:color="auto"/>
            <w:left w:val="none" w:sz="0" w:space="0" w:color="auto"/>
            <w:bottom w:val="none" w:sz="0" w:space="0" w:color="auto"/>
            <w:right w:val="none" w:sz="0" w:space="0" w:color="auto"/>
          </w:divBdr>
        </w:div>
      </w:divsChild>
    </w:div>
    <w:div w:id="1018701146">
      <w:bodyDiv w:val="1"/>
      <w:marLeft w:val="0"/>
      <w:marRight w:val="0"/>
      <w:marTop w:val="0"/>
      <w:marBottom w:val="0"/>
      <w:divBdr>
        <w:top w:val="none" w:sz="0" w:space="0" w:color="auto"/>
        <w:left w:val="none" w:sz="0" w:space="0" w:color="auto"/>
        <w:bottom w:val="none" w:sz="0" w:space="0" w:color="auto"/>
        <w:right w:val="none" w:sz="0" w:space="0" w:color="auto"/>
      </w:divBdr>
      <w:divsChild>
        <w:div w:id="902108920">
          <w:marLeft w:val="0"/>
          <w:marRight w:val="0"/>
          <w:marTop w:val="0"/>
          <w:marBottom w:val="0"/>
          <w:divBdr>
            <w:top w:val="none" w:sz="0" w:space="0" w:color="auto"/>
            <w:left w:val="none" w:sz="0" w:space="0" w:color="auto"/>
            <w:bottom w:val="none" w:sz="0" w:space="0" w:color="auto"/>
            <w:right w:val="none" w:sz="0" w:space="0" w:color="auto"/>
          </w:divBdr>
          <w:divsChild>
            <w:div w:id="92482194">
              <w:marLeft w:val="0"/>
              <w:marRight w:val="0"/>
              <w:marTop w:val="0"/>
              <w:marBottom w:val="0"/>
              <w:divBdr>
                <w:top w:val="none" w:sz="0" w:space="0" w:color="auto"/>
                <w:left w:val="none" w:sz="0" w:space="0" w:color="auto"/>
                <w:bottom w:val="none" w:sz="0" w:space="0" w:color="auto"/>
                <w:right w:val="none" w:sz="0" w:space="0" w:color="auto"/>
              </w:divBdr>
              <w:divsChild>
                <w:div w:id="1930962807">
                  <w:marLeft w:val="0"/>
                  <w:marRight w:val="0"/>
                  <w:marTop w:val="0"/>
                  <w:marBottom w:val="0"/>
                  <w:divBdr>
                    <w:top w:val="none" w:sz="0" w:space="0" w:color="auto"/>
                    <w:left w:val="none" w:sz="0" w:space="0" w:color="auto"/>
                    <w:bottom w:val="none" w:sz="0" w:space="0" w:color="auto"/>
                    <w:right w:val="none" w:sz="0" w:space="0" w:color="auto"/>
                  </w:divBdr>
                  <w:divsChild>
                    <w:div w:id="333533166">
                      <w:marLeft w:val="-135"/>
                      <w:marRight w:val="0"/>
                      <w:marTop w:val="2280"/>
                      <w:marBottom w:val="0"/>
                      <w:divBdr>
                        <w:top w:val="none" w:sz="0" w:space="0" w:color="auto"/>
                        <w:left w:val="none" w:sz="0" w:space="0" w:color="auto"/>
                        <w:bottom w:val="none" w:sz="0" w:space="0" w:color="auto"/>
                        <w:right w:val="none" w:sz="0" w:space="0" w:color="auto"/>
                      </w:divBdr>
                      <w:divsChild>
                        <w:div w:id="534537814">
                          <w:marLeft w:val="0"/>
                          <w:marRight w:val="0"/>
                          <w:marTop w:val="0"/>
                          <w:marBottom w:val="0"/>
                          <w:divBdr>
                            <w:top w:val="none" w:sz="0" w:space="0" w:color="auto"/>
                            <w:left w:val="none" w:sz="0" w:space="0" w:color="auto"/>
                            <w:bottom w:val="none" w:sz="0" w:space="0" w:color="auto"/>
                            <w:right w:val="none" w:sz="0" w:space="0" w:color="auto"/>
                          </w:divBdr>
                          <w:divsChild>
                            <w:div w:id="1734507022">
                              <w:marLeft w:val="0"/>
                              <w:marRight w:val="0"/>
                              <w:marTop w:val="0"/>
                              <w:marBottom w:val="0"/>
                              <w:divBdr>
                                <w:top w:val="none" w:sz="0" w:space="0" w:color="auto"/>
                                <w:left w:val="none" w:sz="0" w:space="0" w:color="auto"/>
                                <w:bottom w:val="none" w:sz="0" w:space="0" w:color="auto"/>
                                <w:right w:val="none" w:sz="0" w:space="0" w:color="auto"/>
                              </w:divBdr>
                              <w:divsChild>
                                <w:div w:id="424231590">
                                  <w:marLeft w:val="0"/>
                                  <w:marRight w:val="0"/>
                                  <w:marTop w:val="0"/>
                                  <w:marBottom w:val="0"/>
                                  <w:divBdr>
                                    <w:top w:val="none" w:sz="0" w:space="0" w:color="auto"/>
                                    <w:left w:val="none" w:sz="0" w:space="0" w:color="auto"/>
                                    <w:bottom w:val="none" w:sz="0" w:space="0" w:color="auto"/>
                                    <w:right w:val="none" w:sz="0" w:space="0" w:color="auto"/>
                                  </w:divBdr>
                                  <w:divsChild>
                                    <w:div w:id="476190389">
                                      <w:marLeft w:val="0"/>
                                      <w:marRight w:val="0"/>
                                      <w:marTop w:val="0"/>
                                      <w:marBottom w:val="0"/>
                                      <w:divBdr>
                                        <w:top w:val="none" w:sz="0" w:space="0" w:color="auto"/>
                                        <w:left w:val="none" w:sz="0" w:space="0" w:color="auto"/>
                                        <w:bottom w:val="none" w:sz="0" w:space="0" w:color="auto"/>
                                        <w:right w:val="none" w:sz="0" w:space="0" w:color="auto"/>
                                      </w:divBdr>
                                      <w:divsChild>
                                        <w:div w:id="61657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3869750">
      <w:bodyDiv w:val="1"/>
      <w:marLeft w:val="0"/>
      <w:marRight w:val="0"/>
      <w:marTop w:val="0"/>
      <w:marBottom w:val="0"/>
      <w:divBdr>
        <w:top w:val="none" w:sz="0" w:space="0" w:color="auto"/>
        <w:left w:val="none" w:sz="0" w:space="0" w:color="auto"/>
        <w:bottom w:val="none" w:sz="0" w:space="0" w:color="auto"/>
        <w:right w:val="none" w:sz="0" w:space="0" w:color="auto"/>
      </w:divBdr>
    </w:div>
    <w:div w:id="1172143808">
      <w:bodyDiv w:val="1"/>
      <w:marLeft w:val="0"/>
      <w:marRight w:val="0"/>
      <w:marTop w:val="0"/>
      <w:marBottom w:val="0"/>
      <w:divBdr>
        <w:top w:val="none" w:sz="0" w:space="0" w:color="auto"/>
        <w:left w:val="none" w:sz="0" w:space="0" w:color="auto"/>
        <w:bottom w:val="none" w:sz="0" w:space="0" w:color="auto"/>
        <w:right w:val="none" w:sz="0" w:space="0" w:color="auto"/>
      </w:divBdr>
    </w:div>
    <w:div w:id="1193035509">
      <w:bodyDiv w:val="1"/>
      <w:marLeft w:val="0"/>
      <w:marRight w:val="0"/>
      <w:marTop w:val="0"/>
      <w:marBottom w:val="0"/>
      <w:divBdr>
        <w:top w:val="none" w:sz="0" w:space="0" w:color="auto"/>
        <w:left w:val="none" w:sz="0" w:space="0" w:color="auto"/>
        <w:bottom w:val="none" w:sz="0" w:space="0" w:color="auto"/>
        <w:right w:val="none" w:sz="0" w:space="0" w:color="auto"/>
      </w:divBdr>
      <w:divsChild>
        <w:div w:id="1770084186">
          <w:marLeft w:val="0"/>
          <w:marRight w:val="0"/>
          <w:marTop w:val="0"/>
          <w:marBottom w:val="0"/>
          <w:divBdr>
            <w:top w:val="none" w:sz="0" w:space="0" w:color="auto"/>
            <w:left w:val="none" w:sz="0" w:space="0" w:color="auto"/>
            <w:bottom w:val="none" w:sz="0" w:space="0" w:color="auto"/>
            <w:right w:val="none" w:sz="0" w:space="0" w:color="auto"/>
          </w:divBdr>
          <w:divsChild>
            <w:div w:id="459420581">
              <w:marLeft w:val="0"/>
              <w:marRight w:val="0"/>
              <w:marTop w:val="0"/>
              <w:marBottom w:val="0"/>
              <w:divBdr>
                <w:top w:val="none" w:sz="0" w:space="0" w:color="auto"/>
                <w:left w:val="none" w:sz="0" w:space="0" w:color="auto"/>
                <w:bottom w:val="none" w:sz="0" w:space="0" w:color="auto"/>
                <w:right w:val="none" w:sz="0" w:space="0" w:color="auto"/>
              </w:divBdr>
              <w:divsChild>
                <w:div w:id="675380557">
                  <w:marLeft w:val="0"/>
                  <w:marRight w:val="0"/>
                  <w:marTop w:val="0"/>
                  <w:marBottom w:val="0"/>
                  <w:divBdr>
                    <w:top w:val="none" w:sz="0" w:space="0" w:color="auto"/>
                    <w:left w:val="none" w:sz="0" w:space="0" w:color="auto"/>
                    <w:bottom w:val="none" w:sz="0" w:space="0" w:color="auto"/>
                    <w:right w:val="none" w:sz="0" w:space="0" w:color="auto"/>
                  </w:divBdr>
                  <w:divsChild>
                    <w:div w:id="122232011">
                      <w:marLeft w:val="0"/>
                      <w:marRight w:val="0"/>
                      <w:marTop w:val="0"/>
                      <w:marBottom w:val="0"/>
                      <w:divBdr>
                        <w:top w:val="none" w:sz="0" w:space="0" w:color="auto"/>
                        <w:left w:val="none" w:sz="0" w:space="0" w:color="auto"/>
                        <w:bottom w:val="none" w:sz="0" w:space="0" w:color="auto"/>
                        <w:right w:val="none" w:sz="0" w:space="0" w:color="auto"/>
                      </w:divBdr>
                      <w:divsChild>
                        <w:div w:id="964624808">
                          <w:marLeft w:val="0"/>
                          <w:marRight w:val="0"/>
                          <w:marTop w:val="0"/>
                          <w:marBottom w:val="150"/>
                          <w:divBdr>
                            <w:top w:val="none" w:sz="0" w:space="0" w:color="auto"/>
                            <w:left w:val="none" w:sz="0" w:space="0" w:color="auto"/>
                            <w:bottom w:val="none" w:sz="0" w:space="0" w:color="auto"/>
                            <w:right w:val="none" w:sz="0" w:space="0" w:color="auto"/>
                          </w:divBdr>
                          <w:divsChild>
                            <w:div w:id="1094857576">
                              <w:marLeft w:val="0"/>
                              <w:marRight w:val="0"/>
                              <w:marTop w:val="0"/>
                              <w:marBottom w:val="150"/>
                              <w:divBdr>
                                <w:top w:val="none" w:sz="0" w:space="0" w:color="auto"/>
                                <w:left w:val="none" w:sz="0" w:space="0" w:color="auto"/>
                                <w:bottom w:val="none" w:sz="0" w:space="0" w:color="auto"/>
                                <w:right w:val="none" w:sz="0" w:space="0" w:color="auto"/>
                              </w:divBdr>
                              <w:divsChild>
                                <w:div w:id="171627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6815979">
      <w:bodyDiv w:val="1"/>
      <w:marLeft w:val="0"/>
      <w:marRight w:val="0"/>
      <w:marTop w:val="0"/>
      <w:marBottom w:val="0"/>
      <w:divBdr>
        <w:top w:val="none" w:sz="0" w:space="0" w:color="auto"/>
        <w:left w:val="none" w:sz="0" w:space="0" w:color="auto"/>
        <w:bottom w:val="none" w:sz="0" w:space="0" w:color="auto"/>
        <w:right w:val="none" w:sz="0" w:space="0" w:color="auto"/>
      </w:divBdr>
    </w:div>
    <w:div w:id="1247304494">
      <w:bodyDiv w:val="1"/>
      <w:marLeft w:val="0"/>
      <w:marRight w:val="0"/>
      <w:marTop w:val="0"/>
      <w:marBottom w:val="0"/>
      <w:divBdr>
        <w:top w:val="none" w:sz="0" w:space="0" w:color="auto"/>
        <w:left w:val="none" w:sz="0" w:space="0" w:color="auto"/>
        <w:bottom w:val="none" w:sz="0" w:space="0" w:color="auto"/>
        <w:right w:val="none" w:sz="0" w:space="0" w:color="auto"/>
      </w:divBdr>
    </w:div>
    <w:div w:id="1250582526">
      <w:bodyDiv w:val="1"/>
      <w:marLeft w:val="0"/>
      <w:marRight w:val="0"/>
      <w:marTop w:val="0"/>
      <w:marBottom w:val="0"/>
      <w:divBdr>
        <w:top w:val="none" w:sz="0" w:space="0" w:color="auto"/>
        <w:left w:val="none" w:sz="0" w:space="0" w:color="auto"/>
        <w:bottom w:val="none" w:sz="0" w:space="0" w:color="auto"/>
        <w:right w:val="none" w:sz="0" w:space="0" w:color="auto"/>
      </w:divBdr>
      <w:divsChild>
        <w:div w:id="1669216158">
          <w:marLeft w:val="274"/>
          <w:marRight w:val="0"/>
          <w:marTop w:val="96"/>
          <w:marBottom w:val="0"/>
          <w:divBdr>
            <w:top w:val="none" w:sz="0" w:space="0" w:color="auto"/>
            <w:left w:val="none" w:sz="0" w:space="0" w:color="auto"/>
            <w:bottom w:val="none" w:sz="0" w:space="0" w:color="auto"/>
            <w:right w:val="none" w:sz="0" w:space="0" w:color="auto"/>
          </w:divBdr>
        </w:div>
        <w:div w:id="815730972">
          <w:marLeft w:val="274"/>
          <w:marRight w:val="0"/>
          <w:marTop w:val="96"/>
          <w:marBottom w:val="0"/>
          <w:divBdr>
            <w:top w:val="none" w:sz="0" w:space="0" w:color="auto"/>
            <w:left w:val="none" w:sz="0" w:space="0" w:color="auto"/>
            <w:bottom w:val="none" w:sz="0" w:space="0" w:color="auto"/>
            <w:right w:val="none" w:sz="0" w:space="0" w:color="auto"/>
          </w:divBdr>
        </w:div>
        <w:div w:id="1904023262">
          <w:marLeft w:val="274"/>
          <w:marRight w:val="0"/>
          <w:marTop w:val="96"/>
          <w:marBottom w:val="0"/>
          <w:divBdr>
            <w:top w:val="none" w:sz="0" w:space="0" w:color="auto"/>
            <w:left w:val="none" w:sz="0" w:space="0" w:color="auto"/>
            <w:bottom w:val="none" w:sz="0" w:space="0" w:color="auto"/>
            <w:right w:val="none" w:sz="0" w:space="0" w:color="auto"/>
          </w:divBdr>
        </w:div>
      </w:divsChild>
    </w:div>
    <w:div w:id="1587305992">
      <w:bodyDiv w:val="1"/>
      <w:marLeft w:val="0"/>
      <w:marRight w:val="0"/>
      <w:marTop w:val="0"/>
      <w:marBottom w:val="0"/>
      <w:divBdr>
        <w:top w:val="none" w:sz="0" w:space="0" w:color="auto"/>
        <w:left w:val="none" w:sz="0" w:space="0" w:color="auto"/>
        <w:bottom w:val="none" w:sz="0" w:space="0" w:color="auto"/>
        <w:right w:val="none" w:sz="0" w:space="0" w:color="auto"/>
      </w:divBdr>
    </w:div>
    <w:div w:id="1607956866">
      <w:bodyDiv w:val="1"/>
      <w:marLeft w:val="0"/>
      <w:marRight w:val="0"/>
      <w:marTop w:val="0"/>
      <w:marBottom w:val="0"/>
      <w:divBdr>
        <w:top w:val="none" w:sz="0" w:space="0" w:color="auto"/>
        <w:left w:val="none" w:sz="0" w:space="0" w:color="auto"/>
        <w:bottom w:val="none" w:sz="0" w:space="0" w:color="auto"/>
        <w:right w:val="none" w:sz="0" w:space="0" w:color="auto"/>
      </w:divBdr>
      <w:divsChild>
        <w:div w:id="1127040732">
          <w:marLeft w:val="432"/>
          <w:marRight w:val="0"/>
          <w:marTop w:val="374"/>
          <w:marBottom w:val="0"/>
          <w:divBdr>
            <w:top w:val="none" w:sz="0" w:space="0" w:color="auto"/>
            <w:left w:val="none" w:sz="0" w:space="0" w:color="auto"/>
            <w:bottom w:val="none" w:sz="0" w:space="0" w:color="auto"/>
            <w:right w:val="none" w:sz="0" w:space="0" w:color="auto"/>
          </w:divBdr>
        </w:div>
        <w:div w:id="300885844">
          <w:marLeft w:val="432"/>
          <w:marRight w:val="0"/>
          <w:marTop w:val="374"/>
          <w:marBottom w:val="0"/>
          <w:divBdr>
            <w:top w:val="none" w:sz="0" w:space="0" w:color="auto"/>
            <w:left w:val="none" w:sz="0" w:space="0" w:color="auto"/>
            <w:bottom w:val="none" w:sz="0" w:space="0" w:color="auto"/>
            <w:right w:val="none" w:sz="0" w:space="0" w:color="auto"/>
          </w:divBdr>
        </w:div>
        <w:div w:id="1112750439">
          <w:marLeft w:val="432"/>
          <w:marRight w:val="0"/>
          <w:marTop w:val="374"/>
          <w:marBottom w:val="0"/>
          <w:divBdr>
            <w:top w:val="none" w:sz="0" w:space="0" w:color="auto"/>
            <w:left w:val="none" w:sz="0" w:space="0" w:color="auto"/>
            <w:bottom w:val="none" w:sz="0" w:space="0" w:color="auto"/>
            <w:right w:val="none" w:sz="0" w:space="0" w:color="auto"/>
          </w:divBdr>
        </w:div>
        <w:div w:id="984968569">
          <w:marLeft w:val="432"/>
          <w:marRight w:val="0"/>
          <w:marTop w:val="374"/>
          <w:marBottom w:val="0"/>
          <w:divBdr>
            <w:top w:val="none" w:sz="0" w:space="0" w:color="auto"/>
            <w:left w:val="none" w:sz="0" w:space="0" w:color="auto"/>
            <w:bottom w:val="none" w:sz="0" w:space="0" w:color="auto"/>
            <w:right w:val="none" w:sz="0" w:space="0" w:color="auto"/>
          </w:divBdr>
        </w:div>
      </w:divsChild>
    </w:div>
    <w:div w:id="1679693213">
      <w:bodyDiv w:val="1"/>
      <w:marLeft w:val="0"/>
      <w:marRight w:val="0"/>
      <w:marTop w:val="0"/>
      <w:marBottom w:val="0"/>
      <w:divBdr>
        <w:top w:val="none" w:sz="0" w:space="0" w:color="auto"/>
        <w:left w:val="none" w:sz="0" w:space="0" w:color="auto"/>
        <w:bottom w:val="none" w:sz="0" w:space="0" w:color="auto"/>
        <w:right w:val="none" w:sz="0" w:space="0" w:color="auto"/>
      </w:divBdr>
      <w:divsChild>
        <w:div w:id="2072461562">
          <w:marLeft w:val="0"/>
          <w:marRight w:val="0"/>
          <w:marTop w:val="0"/>
          <w:marBottom w:val="0"/>
          <w:divBdr>
            <w:top w:val="none" w:sz="0" w:space="0" w:color="auto"/>
            <w:left w:val="none" w:sz="0" w:space="0" w:color="auto"/>
            <w:bottom w:val="none" w:sz="0" w:space="0" w:color="auto"/>
            <w:right w:val="none" w:sz="0" w:space="0" w:color="auto"/>
          </w:divBdr>
          <w:divsChild>
            <w:div w:id="1467313646">
              <w:marLeft w:val="0"/>
              <w:marRight w:val="0"/>
              <w:marTop w:val="0"/>
              <w:marBottom w:val="0"/>
              <w:divBdr>
                <w:top w:val="none" w:sz="0" w:space="0" w:color="auto"/>
                <w:left w:val="none" w:sz="0" w:space="0" w:color="auto"/>
                <w:bottom w:val="none" w:sz="0" w:space="0" w:color="auto"/>
                <w:right w:val="none" w:sz="0" w:space="0" w:color="auto"/>
              </w:divBdr>
              <w:divsChild>
                <w:div w:id="2038113495">
                  <w:marLeft w:val="0"/>
                  <w:marRight w:val="0"/>
                  <w:marTop w:val="0"/>
                  <w:marBottom w:val="0"/>
                  <w:divBdr>
                    <w:top w:val="none" w:sz="0" w:space="0" w:color="auto"/>
                    <w:left w:val="none" w:sz="0" w:space="0" w:color="auto"/>
                    <w:bottom w:val="none" w:sz="0" w:space="0" w:color="auto"/>
                    <w:right w:val="none" w:sz="0" w:space="0" w:color="auto"/>
                  </w:divBdr>
                  <w:divsChild>
                    <w:div w:id="708071713">
                      <w:marLeft w:val="0"/>
                      <w:marRight w:val="0"/>
                      <w:marTop w:val="0"/>
                      <w:marBottom w:val="0"/>
                      <w:divBdr>
                        <w:top w:val="none" w:sz="0" w:space="0" w:color="auto"/>
                        <w:left w:val="none" w:sz="0" w:space="0" w:color="auto"/>
                        <w:bottom w:val="none" w:sz="0" w:space="0" w:color="auto"/>
                        <w:right w:val="none" w:sz="0" w:space="0" w:color="auto"/>
                      </w:divBdr>
                      <w:divsChild>
                        <w:div w:id="1100181823">
                          <w:marLeft w:val="0"/>
                          <w:marRight w:val="0"/>
                          <w:marTop w:val="0"/>
                          <w:marBottom w:val="0"/>
                          <w:divBdr>
                            <w:top w:val="none" w:sz="0" w:space="0" w:color="auto"/>
                            <w:left w:val="none" w:sz="0" w:space="0" w:color="auto"/>
                            <w:bottom w:val="none" w:sz="0" w:space="0" w:color="auto"/>
                            <w:right w:val="none" w:sz="0" w:space="0" w:color="auto"/>
                          </w:divBdr>
                          <w:divsChild>
                            <w:div w:id="1760129704">
                              <w:marLeft w:val="0"/>
                              <w:marRight w:val="0"/>
                              <w:marTop w:val="0"/>
                              <w:marBottom w:val="0"/>
                              <w:divBdr>
                                <w:top w:val="none" w:sz="0" w:space="0" w:color="auto"/>
                                <w:left w:val="none" w:sz="0" w:space="0" w:color="auto"/>
                                <w:bottom w:val="none" w:sz="0" w:space="0" w:color="auto"/>
                                <w:right w:val="none" w:sz="0" w:space="0" w:color="auto"/>
                              </w:divBdr>
                              <w:divsChild>
                                <w:div w:id="1645117041">
                                  <w:marLeft w:val="0"/>
                                  <w:marRight w:val="0"/>
                                  <w:marTop w:val="15"/>
                                  <w:marBottom w:val="0"/>
                                  <w:divBdr>
                                    <w:top w:val="none" w:sz="0" w:space="0" w:color="auto"/>
                                    <w:left w:val="none" w:sz="0" w:space="0" w:color="auto"/>
                                    <w:bottom w:val="none" w:sz="0" w:space="0" w:color="auto"/>
                                    <w:right w:val="none" w:sz="0" w:space="0" w:color="auto"/>
                                  </w:divBdr>
                                  <w:divsChild>
                                    <w:div w:id="1800684858">
                                      <w:marLeft w:val="0"/>
                                      <w:marRight w:val="0"/>
                                      <w:marTop w:val="0"/>
                                      <w:marBottom w:val="45"/>
                                      <w:divBdr>
                                        <w:top w:val="none" w:sz="0" w:space="0" w:color="auto"/>
                                        <w:left w:val="none" w:sz="0" w:space="0" w:color="auto"/>
                                        <w:bottom w:val="none" w:sz="0" w:space="0" w:color="auto"/>
                                        <w:right w:val="none" w:sz="0" w:space="0" w:color="auto"/>
                                      </w:divBdr>
                                      <w:divsChild>
                                        <w:div w:id="1183858115">
                                          <w:marLeft w:val="0"/>
                                          <w:marRight w:val="0"/>
                                          <w:marTop w:val="0"/>
                                          <w:marBottom w:val="0"/>
                                          <w:divBdr>
                                            <w:top w:val="none" w:sz="0" w:space="0" w:color="auto"/>
                                            <w:left w:val="none" w:sz="0" w:space="0" w:color="auto"/>
                                            <w:bottom w:val="none" w:sz="0" w:space="0" w:color="auto"/>
                                            <w:right w:val="none" w:sz="0" w:space="0" w:color="auto"/>
                                          </w:divBdr>
                                          <w:divsChild>
                                            <w:div w:id="4043795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67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5618586">
      <w:bodyDiv w:val="1"/>
      <w:marLeft w:val="0"/>
      <w:marRight w:val="0"/>
      <w:marTop w:val="0"/>
      <w:marBottom w:val="0"/>
      <w:divBdr>
        <w:top w:val="none" w:sz="0" w:space="0" w:color="auto"/>
        <w:left w:val="none" w:sz="0" w:space="0" w:color="auto"/>
        <w:bottom w:val="none" w:sz="0" w:space="0" w:color="auto"/>
        <w:right w:val="none" w:sz="0" w:space="0" w:color="auto"/>
      </w:divBdr>
      <w:divsChild>
        <w:div w:id="2109036106">
          <w:marLeft w:val="0"/>
          <w:marRight w:val="0"/>
          <w:marTop w:val="0"/>
          <w:marBottom w:val="0"/>
          <w:divBdr>
            <w:top w:val="none" w:sz="0" w:space="0" w:color="auto"/>
            <w:left w:val="none" w:sz="0" w:space="0" w:color="auto"/>
            <w:bottom w:val="none" w:sz="0" w:space="0" w:color="auto"/>
            <w:right w:val="none" w:sz="0" w:space="0" w:color="auto"/>
          </w:divBdr>
          <w:divsChild>
            <w:div w:id="1894735094">
              <w:marLeft w:val="0"/>
              <w:marRight w:val="0"/>
              <w:marTop w:val="0"/>
              <w:marBottom w:val="0"/>
              <w:divBdr>
                <w:top w:val="none" w:sz="0" w:space="0" w:color="auto"/>
                <w:left w:val="none" w:sz="0" w:space="0" w:color="auto"/>
                <w:bottom w:val="none" w:sz="0" w:space="0" w:color="auto"/>
                <w:right w:val="none" w:sz="0" w:space="0" w:color="auto"/>
              </w:divBdr>
              <w:divsChild>
                <w:div w:id="2029603101">
                  <w:marLeft w:val="0"/>
                  <w:marRight w:val="0"/>
                  <w:marTop w:val="0"/>
                  <w:marBottom w:val="0"/>
                  <w:divBdr>
                    <w:top w:val="none" w:sz="0" w:space="0" w:color="auto"/>
                    <w:left w:val="none" w:sz="0" w:space="0" w:color="auto"/>
                    <w:bottom w:val="none" w:sz="0" w:space="0" w:color="auto"/>
                    <w:right w:val="none" w:sz="0" w:space="0" w:color="auto"/>
                  </w:divBdr>
                  <w:divsChild>
                    <w:div w:id="1451824750">
                      <w:marLeft w:val="0"/>
                      <w:marRight w:val="0"/>
                      <w:marTop w:val="0"/>
                      <w:marBottom w:val="0"/>
                      <w:divBdr>
                        <w:top w:val="none" w:sz="0" w:space="0" w:color="auto"/>
                        <w:left w:val="none" w:sz="0" w:space="0" w:color="auto"/>
                        <w:bottom w:val="none" w:sz="0" w:space="0" w:color="auto"/>
                        <w:right w:val="none" w:sz="0" w:space="0" w:color="auto"/>
                      </w:divBdr>
                      <w:divsChild>
                        <w:div w:id="399910750">
                          <w:marLeft w:val="0"/>
                          <w:marRight w:val="0"/>
                          <w:marTop w:val="0"/>
                          <w:marBottom w:val="0"/>
                          <w:divBdr>
                            <w:top w:val="none" w:sz="0" w:space="0" w:color="auto"/>
                            <w:left w:val="none" w:sz="0" w:space="0" w:color="auto"/>
                            <w:bottom w:val="none" w:sz="0" w:space="0" w:color="auto"/>
                            <w:right w:val="none" w:sz="0" w:space="0" w:color="auto"/>
                          </w:divBdr>
                          <w:divsChild>
                            <w:div w:id="1201166019">
                              <w:marLeft w:val="0"/>
                              <w:marRight w:val="0"/>
                              <w:marTop w:val="0"/>
                              <w:marBottom w:val="0"/>
                              <w:divBdr>
                                <w:top w:val="none" w:sz="0" w:space="0" w:color="auto"/>
                                <w:left w:val="none" w:sz="0" w:space="0" w:color="auto"/>
                                <w:bottom w:val="none" w:sz="0" w:space="0" w:color="auto"/>
                                <w:right w:val="none" w:sz="0" w:space="0" w:color="auto"/>
                              </w:divBdr>
                              <w:divsChild>
                                <w:div w:id="95389884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029413">
      <w:bodyDiv w:val="1"/>
      <w:marLeft w:val="0"/>
      <w:marRight w:val="0"/>
      <w:marTop w:val="0"/>
      <w:marBottom w:val="0"/>
      <w:divBdr>
        <w:top w:val="none" w:sz="0" w:space="0" w:color="auto"/>
        <w:left w:val="none" w:sz="0" w:space="0" w:color="auto"/>
        <w:bottom w:val="none" w:sz="0" w:space="0" w:color="auto"/>
        <w:right w:val="none" w:sz="0" w:space="0" w:color="auto"/>
      </w:divBdr>
      <w:divsChild>
        <w:div w:id="74396946">
          <w:marLeft w:val="432"/>
          <w:marRight w:val="0"/>
          <w:marTop w:val="125"/>
          <w:marBottom w:val="0"/>
          <w:divBdr>
            <w:top w:val="none" w:sz="0" w:space="0" w:color="auto"/>
            <w:left w:val="none" w:sz="0" w:space="0" w:color="auto"/>
            <w:bottom w:val="none" w:sz="0" w:space="0" w:color="auto"/>
            <w:right w:val="none" w:sz="0" w:space="0" w:color="auto"/>
          </w:divBdr>
        </w:div>
        <w:div w:id="322509486">
          <w:marLeft w:val="432"/>
          <w:marRight w:val="0"/>
          <w:marTop w:val="125"/>
          <w:marBottom w:val="0"/>
          <w:divBdr>
            <w:top w:val="none" w:sz="0" w:space="0" w:color="auto"/>
            <w:left w:val="none" w:sz="0" w:space="0" w:color="auto"/>
            <w:bottom w:val="none" w:sz="0" w:space="0" w:color="auto"/>
            <w:right w:val="none" w:sz="0" w:space="0" w:color="auto"/>
          </w:divBdr>
        </w:div>
        <w:div w:id="110787699">
          <w:marLeft w:val="432"/>
          <w:marRight w:val="0"/>
          <w:marTop w:val="125"/>
          <w:marBottom w:val="0"/>
          <w:divBdr>
            <w:top w:val="none" w:sz="0" w:space="0" w:color="auto"/>
            <w:left w:val="none" w:sz="0" w:space="0" w:color="auto"/>
            <w:bottom w:val="none" w:sz="0" w:space="0" w:color="auto"/>
            <w:right w:val="none" w:sz="0" w:space="0" w:color="auto"/>
          </w:divBdr>
        </w:div>
        <w:div w:id="1906377066">
          <w:marLeft w:val="432"/>
          <w:marRight w:val="0"/>
          <w:marTop w:val="125"/>
          <w:marBottom w:val="0"/>
          <w:divBdr>
            <w:top w:val="none" w:sz="0" w:space="0" w:color="auto"/>
            <w:left w:val="none" w:sz="0" w:space="0" w:color="auto"/>
            <w:bottom w:val="none" w:sz="0" w:space="0" w:color="auto"/>
            <w:right w:val="none" w:sz="0" w:space="0" w:color="auto"/>
          </w:divBdr>
        </w:div>
        <w:div w:id="961225985">
          <w:marLeft w:val="432"/>
          <w:marRight w:val="0"/>
          <w:marTop w:val="144"/>
          <w:marBottom w:val="0"/>
          <w:divBdr>
            <w:top w:val="none" w:sz="0" w:space="0" w:color="auto"/>
            <w:left w:val="none" w:sz="0" w:space="0" w:color="auto"/>
            <w:bottom w:val="none" w:sz="0" w:space="0" w:color="auto"/>
            <w:right w:val="none" w:sz="0" w:space="0" w:color="auto"/>
          </w:divBdr>
        </w:div>
        <w:div w:id="602802857">
          <w:marLeft w:val="432"/>
          <w:marRight w:val="0"/>
          <w:marTop w:val="144"/>
          <w:marBottom w:val="0"/>
          <w:divBdr>
            <w:top w:val="none" w:sz="0" w:space="0" w:color="auto"/>
            <w:left w:val="none" w:sz="0" w:space="0" w:color="auto"/>
            <w:bottom w:val="none" w:sz="0" w:space="0" w:color="auto"/>
            <w:right w:val="none" w:sz="0" w:space="0" w:color="auto"/>
          </w:divBdr>
        </w:div>
      </w:divsChild>
    </w:div>
    <w:div w:id="1900433843">
      <w:bodyDiv w:val="1"/>
      <w:marLeft w:val="0"/>
      <w:marRight w:val="0"/>
      <w:marTop w:val="0"/>
      <w:marBottom w:val="0"/>
      <w:divBdr>
        <w:top w:val="none" w:sz="0" w:space="0" w:color="auto"/>
        <w:left w:val="none" w:sz="0" w:space="0" w:color="auto"/>
        <w:bottom w:val="none" w:sz="0" w:space="0" w:color="auto"/>
        <w:right w:val="none" w:sz="0" w:space="0" w:color="auto"/>
      </w:divBdr>
    </w:div>
    <w:div w:id="1918326554">
      <w:bodyDiv w:val="1"/>
      <w:marLeft w:val="0"/>
      <w:marRight w:val="0"/>
      <w:marTop w:val="0"/>
      <w:marBottom w:val="0"/>
      <w:divBdr>
        <w:top w:val="none" w:sz="0" w:space="0" w:color="auto"/>
        <w:left w:val="none" w:sz="0" w:space="0" w:color="auto"/>
        <w:bottom w:val="none" w:sz="0" w:space="0" w:color="auto"/>
        <w:right w:val="none" w:sz="0" w:space="0" w:color="auto"/>
      </w:divBdr>
      <w:divsChild>
        <w:div w:id="1133206571">
          <w:marLeft w:val="0"/>
          <w:marRight w:val="0"/>
          <w:marTop w:val="0"/>
          <w:marBottom w:val="0"/>
          <w:divBdr>
            <w:top w:val="none" w:sz="0" w:space="0" w:color="auto"/>
            <w:left w:val="none" w:sz="0" w:space="0" w:color="auto"/>
            <w:bottom w:val="none" w:sz="0" w:space="0" w:color="auto"/>
            <w:right w:val="none" w:sz="0" w:space="0" w:color="auto"/>
          </w:divBdr>
          <w:divsChild>
            <w:div w:id="2140684010">
              <w:marLeft w:val="0"/>
              <w:marRight w:val="0"/>
              <w:marTop w:val="0"/>
              <w:marBottom w:val="0"/>
              <w:divBdr>
                <w:top w:val="none" w:sz="0" w:space="0" w:color="auto"/>
                <w:left w:val="none" w:sz="0" w:space="0" w:color="auto"/>
                <w:bottom w:val="none" w:sz="0" w:space="0" w:color="auto"/>
                <w:right w:val="none" w:sz="0" w:space="0" w:color="auto"/>
              </w:divBdr>
              <w:divsChild>
                <w:div w:id="800422443">
                  <w:marLeft w:val="0"/>
                  <w:marRight w:val="0"/>
                  <w:marTop w:val="0"/>
                  <w:marBottom w:val="0"/>
                  <w:divBdr>
                    <w:top w:val="none" w:sz="0" w:space="0" w:color="auto"/>
                    <w:left w:val="none" w:sz="0" w:space="0" w:color="auto"/>
                    <w:bottom w:val="none" w:sz="0" w:space="0" w:color="auto"/>
                    <w:right w:val="none" w:sz="0" w:space="0" w:color="auto"/>
                  </w:divBdr>
                  <w:divsChild>
                    <w:div w:id="1443918443">
                      <w:marLeft w:val="0"/>
                      <w:marRight w:val="0"/>
                      <w:marTop w:val="0"/>
                      <w:marBottom w:val="0"/>
                      <w:divBdr>
                        <w:top w:val="none" w:sz="0" w:space="0" w:color="auto"/>
                        <w:left w:val="none" w:sz="0" w:space="0" w:color="auto"/>
                        <w:bottom w:val="none" w:sz="0" w:space="0" w:color="auto"/>
                        <w:right w:val="none" w:sz="0" w:space="0" w:color="auto"/>
                      </w:divBdr>
                      <w:divsChild>
                        <w:div w:id="1341934032">
                          <w:marLeft w:val="0"/>
                          <w:marRight w:val="0"/>
                          <w:marTop w:val="0"/>
                          <w:marBottom w:val="0"/>
                          <w:divBdr>
                            <w:top w:val="none" w:sz="0" w:space="0" w:color="auto"/>
                            <w:left w:val="none" w:sz="0" w:space="0" w:color="auto"/>
                            <w:bottom w:val="none" w:sz="0" w:space="0" w:color="auto"/>
                            <w:right w:val="none" w:sz="0" w:space="0" w:color="auto"/>
                          </w:divBdr>
                          <w:divsChild>
                            <w:div w:id="299071635">
                              <w:marLeft w:val="0"/>
                              <w:marRight w:val="0"/>
                              <w:marTop w:val="0"/>
                              <w:marBottom w:val="0"/>
                              <w:divBdr>
                                <w:top w:val="none" w:sz="0" w:space="0" w:color="auto"/>
                                <w:left w:val="none" w:sz="0" w:space="0" w:color="auto"/>
                                <w:bottom w:val="none" w:sz="0" w:space="0" w:color="auto"/>
                                <w:right w:val="none" w:sz="0" w:space="0" w:color="auto"/>
                              </w:divBdr>
                              <w:divsChild>
                                <w:div w:id="1336953558">
                                  <w:marLeft w:val="0"/>
                                  <w:marRight w:val="0"/>
                                  <w:marTop w:val="0"/>
                                  <w:marBottom w:val="0"/>
                                  <w:divBdr>
                                    <w:top w:val="none" w:sz="0" w:space="0" w:color="auto"/>
                                    <w:left w:val="none" w:sz="0" w:space="0" w:color="auto"/>
                                    <w:bottom w:val="none" w:sz="0" w:space="0" w:color="auto"/>
                                    <w:right w:val="none" w:sz="0" w:space="0" w:color="auto"/>
                                  </w:divBdr>
                                  <w:divsChild>
                                    <w:div w:id="2099249751">
                                      <w:marLeft w:val="0"/>
                                      <w:marRight w:val="0"/>
                                      <w:marTop w:val="0"/>
                                      <w:marBottom w:val="0"/>
                                      <w:divBdr>
                                        <w:top w:val="none" w:sz="0" w:space="0" w:color="auto"/>
                                        <w:left w:val="none" w:sz="0" w:space="0" w:color="auto"/>
                                        <w:bottom w:val="none" w:sz="0" w:space="0" w:color="auto"/>
                                        <w:right w:val="none" w:sz="0" w:space="0" w:color="auto"/>
                                      </w:divBdr>
                                      <w:divsChild>
                                        <w:div w:id="8802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stonewall.org.uk/creating-inclusive-workplaces/workplace-equality-indices/uk-workplace-equality-index" TargetMode="External"/><Relationship Id="rId26" Type="http://schemas.openxmlformats.org/officeDocument/2006/relationships/image" Target="media/image6.jpeg"/><Relationship Id="rId21" Type="http://schemas.openxmlformats.org/officeDocument/2006/relationships/hyperlink" Target="https://gov.wales/strategic-equality-objectives-2020-2024" TargetMode="External"/><Relationship Id="rId34"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gov.uk/government/collections/disability-confident-campaign" TargetMode="External"/><Relationship Id="rId25" Type="http://schemas.openxmlformats.org/officeDocument/2006/relationships/image" Target="media/image5.jpeg"/><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cardiffmet.ac.uk/about/structureandgovernance/Pages/Strategic-Plan.aspx" TargetMode="External"/><Relationship Id="rId20" Type="http://schemas.openxmlformats.org/officeDocument/2006/relationships/hyperlink" Target="https://www.equalityhumanrights.com/en/publication-download/wales-fairer-2018" TargetMode="External"/><Relationship Id="rId29" Type="http://schemas.openxmlformats.org/officeDocument/2006/relationships/hyperlink" Target="http://www.legislation.gov.uk/uksi/2018/952/introduction/ma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jpeg"/><Relationship Id="rId32" Type="http://schemas.openxmlformats.org/officeDocument/2006/relationships/hyperlink" Target="http://www.legislation.gov.uk/anaw/2015/2/contents/enacted"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universitiesuk.ac.uk/policy-and-analysis/reports/Pages/changing-the-culture-two-years-on.aspx" TargetMode="External"/><Relationship Id="rId28" Type="http://schemas.openxmlformats.org/officeDocument/2006/relationships/image" Target="media/image7.jpe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ecu.ac.uk/equality-charters/athena-swan/" TargetMode="External"/><Relationship Id="rId31" Type="http://schemas.openxmlformats.org/officeDocument/2006/relationships/hyperlink" Target="https://www.equalityhumanrights.com/en/advice-and-guidance/public-sector-equality-duty-wal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equalityhumanrights.com/en/inquiries-and-investigations/racial-harassment-higher-education-our-inquiry" TargetMode="External"/><Relationship Id="rId27" Type="http://schemas.openxmlformats.org/officeDocument/2006/relationships/hyperlink" Target="http://www.legislation.gov.uk/anaw/2015/3/contents/enacted" TargetMode="External"/><Relationship Id="rId30" Type="http://schemas.openxmlformats.org/officeDocument/2006/relationships/hyperlink" Target="http://www.legislation.gov.uk/ukpga/2010/15/contents"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0C8EC8D32CB424AA277CF76603D8608" ma:contentTypeVersion="1" ma:contentTypeDescription="Create a new document." ma:contentTypeScope="" ma:versionID="e8a423958ef033b8f750e5bfe231fcf3">
  <xsd:schema xmlns:xsd="http://www.w3.org/2001/XMLSchema" xmlns:xs="http://www.w3.org/2001/XMLSchema" xmlns:p="http://schemas.microsoft.com/office/2006/metadata/properties" xmlns:ns1="http://schemas.microsoft.com/sharepoint/v3" targetNamespace="http://schemas.microsoft.com/office/2006/metadata/properties" ma:root="true" ma:fieldsID="f66abc2e75104a1e2665fbc11a6ee9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9B974-ED35-44ED-A418-DC130184C143}">
  <ds:schemaRefs>
    <ds:schemaRef ds:uri="http://schemas.microsoft.com/sharepoint/v3/contenttype/forms"/>
  </ds:schemaRefs>
</ds:datastoreItem>
</file>

<file path=customXml/itemProps2.xml><?xml version="1.0" encoding="utf-8"?>
<ds:datastoreItem xmlns:ds="http://schemas.openxmlformats.org/officeDocument/2006/customXml" ds:itemID="{3B46925F-772D-482F-9C33-64DDA4219AE9}">
  <ds:schemaRefs>
    <ds:schemaRef ds:uri="http://schemas.microsoft.com/office/2006/metadata/properties"/>
    <ds:schemaRef ds:uri="http://schemas.microsoft.com/office/infopath/2007/PartnerControls"/>
    <ds:schemaRef ds:uri="1d313349-219f-45a8-805f-58f768b8dea7"/>
  </ds:schemaRefs>
</ds:datastoreItem>
</file>

<file path=customXml/itemProps3.xml><?xml version="1.0" encoding="utf-8"?>
<ds:datastoreItem xmlns:ds="http://schemas.openxmlformats.org/officeDocument/2006/customXml" ds:itemID="{62A63CEC-B766-42DB-A151-F0748033D70F}"/>
</file>

<file path=customXml/itemProps4.xml><?xml version="1.0" encoding="utf-8"?>
<ds:datastoreItem xmlns:ds="http://schemas.openxmlformats.org/officeDocument/2006/customXml" ds:itemID="{22A16093-7A17-4F0B-96FC-CD940A094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21</Pages>
  <Words>4363</Words>
  <Characters>24872</Characters>
  <Application>Microsoft Office Word</Application>
  <DocSecurity>8</DocSecurity>
  <Lines>207</Lines>
  <Paragraphs>58</Paragraphs>
  <ScaleCrop>false</ScaleCrop>
  <HeadingPairs>
    <vt:vector size="2" baseType="variant">
      <vt:variant>
        <vt:lpstr>Title</vt:lpstr>
      </vt:variant>
      <vt:variant>
        <vt:i4>1</vt:i4>
      </vt:variant>
    </vt:vector>
  </HeadingPairs>
  <TitlesOfParts>
    <vt:vector size="1" baseType="lpstr">
      <vt:lpstr>Research Strategy 2014-19</vt:lpstr>
    </vt:vector>
  </TitlesOfParts>
  <Company>Cardiff Met</Company>
  <LinksUpToDate>false</LinksUpToDate>
  <CharactersWithSpaces>29177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Equality Plan 2020-24</dc:title>
  <dc:creator>Administrator</dc:creator>
  <cp:lastModifiedBy>Voisin, Emily</cp:lastModifiedBy>
  <cp:revision>9</cp:revision>
  <cp:lastPrinted>2021-06-17T07:52:00Z</cp:lastPrinted>
  <dcterms:created xsi:type="dcterms:W3CDTF">2021-06-16T15:25:00Z</dcterms:created>
  <dcterms:modified xsi:type="dcterms:W3CDTF">2023-02-20T14:45:00Z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0x010100A0C8EC8D32CB424AA277CF76603D8608</vt:lpwstr>
  </property>
  <property fmtid="{D5CDD505-2E9C-101B-9397-08002B2CF9AE}" pid="3" name="GrammarlyDocumentId">
    <vt:lpwstr>ca41d9458928c466e0ac87e96d65af0141a9522ef7266a937c4f9e163854bce5</vt:lpwstr>
  </property>
  <property fmtid="{D5CDD505-2E9C-101B-9397-08002B2CF9AE}" pid="4" name="Order">
    <vt:r8>4600</vt:r8>
  </property>
  <property fmtid="{D5CDD505-2E9C-101B-9397-08002B2CF9AE}" pid="5" name="xd_Signature">
    <vt:bool>false</vt:bool>
  </property>
  <property fmtid="{D5CDD505-2E9C-101B-9397-08002B2CF9AE}" pid="6" name="xd_ProgID">
    <vt:lpwstr/>
  </property>
  <property fmtid="{D5CDD505-2E9C-101B-9397-08002B2CF9AE}" pid="7" name="SharedWithUsers">
    <vt:lpwstr/>
  </property>
  <property fmtid="{D5CDD505-2E9C-101B-9397-08002B2CF9AE}" pid="8" name="_SourceUrl">
    <vt:lpwstr/>
  </property>
  <property fmtid="{D5CDD505-2E9C-101B-9397-08002B2CF9AE}" pid="9" name="_SharedFileIndex">
    <vt:lpwstr/>
  </property>
  <property fmtid="{D5CDD505-2E9C-101B-9397-08002B2CF9AE}" pid="10" name="TemplateUrl">
    <vt:lpwstr/>
  </property>
</Properties>
</file>