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71573" w14:textId="77777777" w:rsidR="007022D6" w:rsidRDefault="008C01F1">
      <w:r>
        <w:rPr>
          <w:noProof/>
          <w:lang w:eastAsia="en-GB"/>
        </w:rPr>
        <w:drawing>
          <wp:inline distT="0" distB="0" distL="0" distR="0" wp14:anchorId="4BE3E34A" wp14:editId="00937177">
            <wp:extent cx="5731510" cy="1690320"/>
            <wp:effectExtent l="0" t="0" r="2540" b="5715"/>
            <wp:docPr id="3" name="Picture 3" descr="https://outlookuwicac.sharepoint.com/sites/InSite/SiteAssets/Default/Creative%20Services/Landscape%20Marque/Landscape_blue.jpg?we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tlookuwicac.sharepoint.com/sites/InSite/SiteAssets/Default/Creative%20Services/Landscape%20Marque/Landscape_blue.jpg?web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E9AD2" w14:textId="77777777" w:rsidR="008C01F1" w:rsidRPr="008C01F1" w:rsidRDefault="008C01F1" w:rsidP="008C01F1">
      <w:pPr>
        <w:jc w:val="center"/>
        <w:rPr>
          <w:rFonts w:ascii="Arial" w:hAnsi="Arial" w:cs="Arial"/>
          <w:sz w:val="48"/>
          <w:szCs w:val="48"/>
        </w:rPr>
      </w:pPr>
    </w:p>
    <w:p w14:paraId="1DAB7A4C" w14:textId="322AF349" w:rsidR="004E359C" w:rsidRDefault="00394053" w:rsidP="004E359C">
      <w:pPr>
        <w:pStyle w:val="Title"/>
        <w:jc w:val="center"/>
      </w:pPr>
      <w:bookmarkStart w:id="0" w:name="_Toc75950285"/>
      <w:bookmarkStart w:id="1" w:name="_Toc75950366"/>
      <w:bookmarkStart w:id="2" w:name="_Toc77936657"/>
      <w:r>
        <w:t>7</w:t>
      </w:r>
      <w:r w:rsidR="004E359C">
        <w:t>.</w:t>
      </w:r>
      <w:r>
        <w:t>2</w:t>
      </w:r>
    </w:p>
    <w:p w14:paraId="5EF568D5" w14:textId="354DB059" w:rsidR="004E359C" w:rsidRDefault="00394053" w:rsidP="004E359C">
      <w:pPr>
        <w:pStyle w:val="Title"/>
        <w:jc w:val="center"/>
      </w:pPr>
      <w:r>
        <w:t>APPLICATION FOR APPEAL</w:t>
      </w:r>
    </w:p>
    <w:p w14:paraId="00732425" w14:textId="2E1298F4" w:rsidR="00394053" w:rsidRPr="00394053" w:rsidRDefault="00394053" w:rsidP="00394053">
      <w:pPr>
        <w:pStyle w:val="Title"/>
      </w:pPr>
      <w:r>
        <w:t>Review of Mitigating Circumstances Decisions</w:t>
      </w:r>
    </w:p>
    <w:bookmarkEnd w:id="0"/>
    <w:bookmarkEnd w:id="1"/>
    <w:bookmarkEnd w:id="2"/>
    <w:p w14:paraId="73EBB50C" w14:textId="77777777" w:rsidR="00891224" w:rsidRDefault="00891224" w:rsidP="00917AE3">
      <w:pPr>
        <w:pStyle w:val="Title"/>
      </w:pPr>
    </w:p>
    <w:p w14:paraId="32800176" w14:textId="77777777" w:rsidR="00891224" w:rsidRDefault="00891224" w:rsidP="00891224">
      <w:pPr>
        <w:rPr>
          <w:rFonts w:ascii="Altis" w:eastAsiaTheme="majorEastAsia" w:hAnsi="Altis" w:cstheme="majorBidi"/>
          <w:color w:val="13335A"/>
          <w:spacing w:val="-10"/>
          <w:kern w:val="28"/>
          <w:sz w:val="48"/>
          <w:szCs w:val="56"/>
        </w:rPr>
      </w:pPr>
      <w:r>
        <w:br w:type="page"/>
      </w:r>
    </w:p>
    <w:p w14:paraId="4F2E5B37" w14:textId="77777777" w:rsidR="00394053" w:rsidRDefault="00394053" w:rsidP="00394053">
      <w:pPr>
        <w:pStyle w:val="Title"/>
        <w:jc w:val="center"/>
      </w:pPr>
      <w:r>
        <w:lastRenderedPageBreak/>
        <w:t>APPLICATION FOR APPEAL</w:t>
      </w:r>
    </w:p>
    <w:p w14:paraId="406E3DD3" w14:textId="77777777" w:rsidR="00394053" w:rsidRPr="00394053" w:rsidRDefault="00394053" w:rsidP="00394053">
      <w:pPr>
        <w:pStyle w:val="Title"/>
      </w:pPr>
      <w:r>
        <w:t>Review of Mitigating Circumstances Decisions</w:t>
      </w:r>
    </w:p>
    <w:p w14:paraId="4945AF40" w14:textId="77777777" w:rsidR="00394053" w:rsidRDefault="00394053" w:rsidP="0039405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6D1FE75B" w14:textId="4121D06D" w:rsidR="00394053" w:rsidRPr="00394053" w:rsidRDefault="00394053" w:rsidP="0039405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394053">
        <w:rPr>
          <w:rFonts w:ascii="Arial" w:eastAsia="Times New Roman" w:hAnsi="Arial" w:cs="Arial"/>
          <w:sz w:val="20"/>
          <w:szCs w:val="24"/>
        </w:rPr>
        <w:t>This form is to be used by a student who wishes to request a review following a decision of a Mitigating Circumstances Committee.</w:t>
      </w:r>
    </w:p>
    <w:p w14:paraId="7BFB874A" w14:textId="77777777" w:rsidR="00394053" w:rsidRPr="00394053" w:rsidRDefault="00394053" w:rsidP="00394053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7B821E2F" w14:textId="77777777" w:rsidR="00394053" w:rsidRPr="00394053" w:rsidRDefault="00394053" w:rsidP="0039405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394053">
        <w:rPr>
          <w:rFonts w:ascii="Arial" w:eastAsia="Times New Roman" w:hAnsi="Arial" w:cs="Arial"/>
          <w:sz w:val="20"/>
          <w:szCs w:val="24"/>
        </w:rPr>
        <w:t xml:space="preserve">This form should be completed and sent </w:t>
      </w:r>
      <w:r w:rsidRPr="00394053">
        <w:rPr>
          <w:rFonts w:ascii="Arial" w:eastAsia="Times New Roman" w:hAnsi="Arial" w:cs="Arial"/>
          <w:b/>
          <w:sz w:val="20"/>
          <w:szCs w:val="24"/>
        </w:rPr>
        <w:t>only</w:t>
      </w:r>
      <w:r w:rsidRPr="00394053">
        <w:rPr>
          <w:rFonts w:ascii="Arial" w:eastAsia="Times New Roman" w:hAnsi="Arial" w:cs="Arial"/>
          <w:sz w:val="20"/>
          <w:szCs w:val="24"/>
        </w:rPr>
        <w:t xml:space="preserve"> to Registry Services by email to </w:t>
      </w:r>
      <w:hyperlink r:id="rId11" w:history="1">
        <w:r w:rsidRPr="00394053">
          <w:rPr>
            <w:rFonts w:ascii="Arial" w:eastAsia="Times New Roman" w:hAnsi="Arial" w:cs="Arial"/>
            <w:color w:val="0000FF"/>
            <w:sz w:val="20"/>
            <w:szCs w:val="24"/>
            <w:u w:val="single"/>
          </w:rPr>
          <w:t>aup@cardiffmet.ac.uk</w:t>
        </w:r>
      </w:hyperlink>
      <w:r w:rsidRPr="00394053">
        <w:rPr>
          <w:rFonts w:ascii="Arial" w:eastAsia="Times New Roman" w:hAnsi="Arial" w:cs="Arial"/>
          <w:sz w:val="20"/>
          <w:szCs w:val="24"/>
        </w:rPr>
        <w:t>. The form must be submitted no later 14 days from the date of the</w:t>
      </w:r>
      <w:r w:rsidRPr="00394053">
        <w:rPr>
          <w:rFonts w:ascii="Arial" w:eastAsia="Times New Roman" w:hAnsi="Arial" w:cs="Arial"/>
          <w:sz w:val="20"/>
          <w:szCs w:val="20"/>
          <w:lang w:val="en-US"/>
        </w:rPr>
        <w:t xml:space="preserve"> notification which is sent by the School</w:t>
      </w:r>
      <w:r w:rsidRPr="00394053">
        <w:rPr>
          <w:rFonts w:ascii="Arial" w:eastAsia="Times New Roman" w:hAnsi="Arial" w:cs="Arial"/>
          <w:sz w:val="20"/>
          <w:szCs w:val="24"/>
        </w:rPr>
        <w:t xml:space="preserve">. </w:t>
      </w:r>
    </w:p>
    <w:p w14:paraId="49CCFE77" w14:textId="77777777" w:rsidR="00394053" w:rsidRPr="00394053" w:rsidRDefault="00394053" w:rsidP="00394053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584AEBC7" w14:textId="77777777" w:rsidR="00394053" w:rsidRPr="00394053" w:rsidRDefault="00394053" w:rsidP="0039405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394053">
        <w:rPr>
          <w:rFonts w:ascii="Arial" w:eastAsia="Times New Roman" w:hAnsi="Arial" w:cs="Arial"/>
          <w:sz w:val="20"/>
          <w:szCs w:val="24"/>
        </w:rPr>
        <w:t xml:space="preserve">Students should read the Appeals Procedure carefully, taking particular notice of the eligible grounds on which a review may be requested.  </w:t>
      </w:r>
    </w:p>
    <w:p w14:paraId="4D44153F" w14:textId="77777777" w:rsidR="00394053" w:rsidRPr="00394053" w:rsidRDefault="00394053" w:rsidP="00394053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47EFF790" w14:textId="6329ECCB" w:rsidR="00394053" w:rsidRPr="00394053" w:rsidRDefault="00394053" w:rsidP="0039405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The grounds </w:t>
      </w:r>
      <w:r w:rsidRPr="00394053">
        <w:rPr>
          <w:rFonts w:ascii="Arial" w:eastAsia="Times New Roman" w:hAnsi="Arial" w:cs="Arial"/>
          <w:sz w:val="20"/>
          <w:szCs w:val="24"/>
        </w:rPr>
        <w:t>f</w:t>
      </w:r>
      <w:r>
        <w:rPr>
          <w:rFonts w:ascii="Arial" w:eastAsia="Times New Roman" w:hAnsi="Arial" w:cs="Arial"/>
          <w:sz w:val="20"/>
          <w:szCs w:val="24"/>
        </w:rPr>
        <w:t>or</w:t>
      </w:r>
      <w:r w:rsidRPr="00394053">
        <w:rPr>
          <w:rFonts w:ascii="Arial" w:eastAsia="Times New Roman" w:hAnsi="Arial" w:cs="Arial"/>
          <w:sz w:val="20"/>
          <w:szCs w:val="24"/>
        </w:rPr>
        <w:t xml:space="preserve"> appeal must be made clearly and concisely.  Further details, if any, and any relevant documentary e</w:t>
      </w:r>
      <w:r>
        <w:rPr>
          <w:rFonts w:ascii="Arial" w:eastAsia="Times New Roman" w:hAnsi="Arial" w:cs="Arial"/>
          <w:sz w:val="20"/>
          <w:szCs w:val="24"/>
        </w:rPr>
        <w:t>vidence, medical</w:t>
      </w:r>
      <w:bookmarkStart w:id="3" w:name="_GoBack"/>
      <w:bookmarkEnd w:id="3"/>
      <w:r w:rsidRPr="00394053">
        <w:rPr>
          <w:rFonts w:ascii="Arial" w:eastAsia="Times New Roman" w:hAnsi="Arial" w:cs="Arial"/>
          <w:sz w:val="20"/>
          <w:szCs w:val="24"/>
        </w:rPr>
        <w:t xml:space="preserve"> or otherwise, must be attached.</w:t>
      </w:r>
    </w:p>
    <w:p w14:paraId="5BF93BCF" w14:textId="77777777" w:rsidR="00394053" w:rsidRPr="00394053" w:rsidRDefault="00394053" w:rsidP="0039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1"/>
        <w:gridCol w:w="6415"/>
      </w:tblGrid>
      <w:tr w:rsidR="00394053" w:rsidRPr="00394053" w14:paraId="4838C5D0" w14:textId="77777777" w:rsidTr="00394053">
        <w:trPr>
          <w:trHeight w:val="550"/>
        </w:trPr>
        <w:tc>
          <w:tcPr>
            <w:tcW w:w="2081" w:type="dxa"/>
          </w:tcPr>
          <w:p w14:paraId="03784EA4" w14:textId="77777777" w:rsidR="00394053" w:rsidRPr="00394053" w:rsidRDefault="00394053" w:rsidP="00394053">
            <w:pPr>
              <w:keepNext/>
              <w:spacing w:before="60" w:after="6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Full Name</w:t>
            </w:r>
          </w:p>
        </w:tc>
        <w:tc>
          <w:tcPr>
            <w:tcW w:w="6415" w:type="dxa"/>
          </w:tcPr>
          <w:p w14:paraId="396DA645" w14:textId="77777777" w:rsidR="00394053" w:rsidRPr="00394053" w:rsidRDefault="00394053" w:rsidP="0039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9083DA" w14:textId="77777777" w:rsidR="00394053" w:rsidRPr="00394053" w:rsidRDefault="00394053" w:rsidP="0039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1F136B" w14:textId="77777777" w:rsidR="00394053" w:rsidRPr="00394053" w:rsidRDefault="00394053" w:rsidP="0039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053" w:rsidRPr="00394053" w14:paraId="38ED7719" w14:textId="77777777" w:rsidTr="00781051">
        <w:trPr>
          <w:trHeight w:val="547"/>
        </w:trPr>
        <w:tc>
          <w:tcPr>
            <w:tcW w:w="2081" w:type="dxa"/>
          </w:tcPr>
          <w:p w14:paraId="4509A384" w14:textId="77777777" w:rsidR="00394053" w:rsidRPr="00394053" w:rsidRDefault="00394053" w:rsidP="00394053">
            <w:pPr>
              <w:keepNext/>
              <w:spacing w:before="60" w:after="6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Student Number</w:t>
            </w:r>
          </w:p>
          <w:p w14:paraId="1DD2C876" w14:textId="77777777" w:rsidR="00394053" w:rsidRPr="00394053" w:rsidRDefault="00394053" w:rsidP="0039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14:paraId="3A61119D" w14:textId="77777777" w:rsidR="00394053" w:rsidRPr="00394053" w:rsidRDefault="00394053" w:rsidP="0039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053" w:rsidRPr="00394053" w14:paraId="7B5A8265" w14:textId="77777777" w:rsidTr="00781051">
        <w:trPr>
          <w:trHeight w:val="642"/>
        </w:trPr>
        <w:tc>
          <w:tcPr>
            <w:tcW w:w="2081" w:type="dxa"/>
          </w:tcPr>
          <w:p w14:paraId="08FEC35E" w14:textId="77777777" w:rsidR="00394053" w:rsidRPr="00394053" w:rsidRDefault="00394053" w:rsidP="0039405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94053">
              <w:rPr>
                <w:rFonts w:ascii="Arial" w:eastAsia="Times New Roman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6415" w:type="dxa"/>
          </w:tcPr>
          <w:p w14:paraId="309992FD" w14:textId="77777777" w:rsidR="00394053" w:rsidRPr="00394053" w:rsidRDefault="00394053" w:rsidP="0039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A8C356" w14:textId="77777777" w:rsidR="00394053" w:rsidRPr="00394053" w:rsidRDefault="00394053" w:rsidP="0039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053" w:rsidRPr="00394053" w14:paraId="0C41EF8B" w14:textId="77777777" w:rsidTr="00781051">
        <w:trPr>
          <w:trHeight w:val="504"/>
        </w:trPr>
        <w:tc>
          <w:tcPr>
            <w:tcW w:w="2081" w:type="dxa"/>
          </w:tcPr>
          <w:p w14:paraId="5A4959D2" w14:textId="77777777" w:rsidR="00394053" w:rsidRPr="00394053" w:rsidRDefault="00394053" w:rsidP="00394053">
            <w:pPr>
              <w:keepNext/>
              <w:spacing w:before="60" w:after="6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Programme of Study </w:t>
            </w:r>
          </w:p>
          <w:p w14:paraId="4B07B451" w14:textId="77777777" w:rsidR="00394053" w:rsidRPr="00394053" w:rsidRDefault="00394053" w:rsidP="0039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14:paraId="019D57E7" w14:textId="77777777" w:rsidR="00394053" w:rsidRPr="00394053" w:rsidRDefault="00394053" w:rsidP="0039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8F6AEE" w14:textId="77777777" w:rsidR="00394053" w:rsidRPr="00394053" w:rsidRDefault="00394053" w:rsidP="0039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394053" w:rsidRPr="00394053" w14:paraId="4FFFA549" w14:textId="77777777" w:rsidTr="00781051">
        <w:trPr>
          <w:trHeight w:val="112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2416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br w:type="page"/>
            </w:r>
          </w:p>
          <w:p w14:paraId="33A32647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sz w:val="20"/>
                <w:szCs w:val="24"/>
              </w:rPr>
              <w:t>Give the decision of the Mitigating Circumstances Committee of which you are requesting to be reviewed:</w:t>
            </w:r>
          </w:p>
          <w:p w14:paraId="150033CF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3D040A6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74CFFD7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94053" w:rsidRPr="00394053" w14:paraId="7DBE3EF0" w14:textId="77777777" w:rsidTr="00781051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B49E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2141D5BC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sz w:val="20"/>
                <w:szCs w:val="24"/>
              </w:rPr>
              <w:t>State the grounds on which you wish to appeal.</w:t>
            </w:r>
          </w:p>
          <w:p w14:paraId="75B159F2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FD49226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8F791C0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ind w:left="1276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233AB2" wp14:editId="318F888B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36830</wp:posOffset>
                      </wp:positionV>
                      <wp:extent cx="342900" cy="342900"/>
                      <wp:effectExtent l="6350" t="12065" r="12700" b="698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5A7AC" id="Rectangle 4" o:spid="_x0000_s1026" style="position:absolute;margin-left:17pt;margin-top:2.9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"/>
                  </w:pict>
                </mc:Fallback>
              </mc:AlternateContent>
            </w:r>
            <w:r w:rsidRPr="00394053">
              <w:rPr>
                <w:rFonts w:ascii="Arial" w:eastAsia="Times New Roman" w:hAnsi="Arial" w:cs="Arial"/>
                <w:sz w:val="20"/>
                <w:szCs w:val="24"/>
              </w:rPr>
              <w:t xml:space="preserve">New and relevant evidence, which for good reason was not available at the time of submission of the Mitigating Circumstances application. </w:t>
            </w:r>
          </w:p>
          <w:p w14:paraId="1C9F3357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2815A1D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76AC547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761A14" wp14:editId="4FD36C7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84455</wp:posOffset>
                      </wp:positionV>
                      <wp:extent cx="342900" cy="342900"/>
                      <wp:effectExtent l="9525" t="5715" r="9525" b="1333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54F84" id="Rectangle 3" o:spid="_x0000_s1026" style="position:absolute;margin-left:18pt;margin-top:6.6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"/>
                  </w:pict>
                </mc:Fallback>
              </mc:AlternateContent>
            </w:r>
          </w:p>
          <w:p w14:paraId="361F1E38" w14:textId="77777777" w:rsidR="00394053" w:rsidRPr="00394053" w:rsidRDefault="00394053" w:rsidP="00394053">
            <w:pPr>
              <w:tabs>
                <w:tab w:val="left" w:pos="-142"/>
              </w:tabs>
              <w:spacing w:after="0" w:line="240" w:lineRule="auto"/>
              <w:ind w:left="127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4053">
              <w:rPr>
                <w:rFonts w:ascii="Arial" w:eastAsia="Times New Roman" w:hAnsi="Arial" w:cs="Arial"/>
                <w:sz w:val="20"/>
                <w:szCs w:val="20"/>
              </w:rPr>
              <w:t>Irregularities in the conduct of the Mitigating Circumstances Procedure during the consideration of the application.</w:t>
            </w:r>
          </w:p>
          <w:p w14:paraId="62D7139F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018AD53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94053" w:rsidRPr="00394053" w14:paraId="63C81610" w14:textId="77777777" w:rsidTr="00781051">
        <w:trPr>
          <w:trHeight w:val="2967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6BB6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2E0DD599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sz w:val="20"/>
                <w:szCs w:val="24"/>
              </w:rPr>
              <w:t>If applicable, give details of the new and relevant evidence that was not available at the time of submission of the Mitigating Circumstances application and the reason for this.</w:t>
            </w:r>
          </w:p>
        </w:tc>
      </w:tr>
      <w:tr w:rsidR="00394053" w:rsidRPr="00394053" w14:paraId="2A92A578" w14:textId="77777777" w:rsidTr="00394053">
        <w:trPr>
          <w:trHeight w:val="2407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4898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F04AE76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sz w:val="20"/>
                <w:szCs w:val="24"/>
              </w:rPr>
              <w:t>If applicable, give details of the irregularities in the conduct of the Mitigating Circumstances Procedure during the consideration of the application.</w:t>
            </w:r>
          </w:p>
          <w:p w14:paraId="61A5A408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</w:tbl>
    <w:p w14:paraId="56E2A8E9" w14:textId="77777777" w:rsidR="00394053" w:rsidRPr="00394053" w:rsidRDefault="00394053" w:rsidP="00394053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</w:rPr>
      </w:pPr>
    </w:p>
    <w:p w14:paraId="5076D4F3" w14:textId="77777777" w:rsidR="00394053" w:rsidRPr="00394053" w:rsidRDefault="00394053" w:rsidP="00394053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394053" w:rsidRPr="00394053" w14:paraId="637AB002" w14:textId="77777777" w:rsidTr="00781051">
        <w:tc>
          <w:tcPr>
            <w:tcW w:w="8522" w:type="dxa"/>
            <w:tcBorders>
              <w:bottom w:val="single" w:sz="4" w:space="0" w:color="auto"/>
            </w:tcBorders>
          </w:tcPr>
          <w:p w14:paraId="79D4541A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bCs/>
                <w:sz w:val="20"/>
                <w:szCs w:val="24"/>
              </w:rPr>
              <w:t>Please state your preferred outcome.</w:t>
            </w:r>
          </w:p>
          <w:p w14:paraId="61AB63E0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07238117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781BF45E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394053" w:rsidRPr="00394053" w14:paraId="6916D5DF" w14:textId="77777777" w:rsidTr="00781051">
        <w:tc>
          <w:tcPr>
            <w:tcW w:w="8522" w:type="dxa"/>
            <w:tcBorders>
              <w:bottom w:val="single" w:sz="4" w:space="0" w:color="auto"/>
            </w:tcBorders>
          </w:tcPr>
          <w:p w14:paraId="74BF3249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65F91A7F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sz w:val="20"/>
                <w:szCs w:val="24"/>
              </w:rPr>
              <w:t>I declare that I have read the Appeals Procedure and that the information given on this form, and on any accompanying papers, is a true statement of facts.</w:t>
            </w:r>
          </w:p>
          <w:p w14:paraId="207A5D45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158DF75" w14:textId="77777777" w:rsidR="00394053" w:rsidRPr="00394053" w:rsidRDefault="00394053" w:rsidP="003940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4053">
              <w:rPr>
                <w:rFonts w:ascii="Arial" w:eastAsia="Times New Roman" w:hAnsi="Arial" w:cs="Arial"/>
                <w:sz w:val="20"/>
                <w:szCs w:val="20"/>
              </w:rPr>
              <w:t>Whilst Registry Services will assure appropriate privacy and confidentiality, by submitting this form I consent to the disclosure of this form and enclosures where necessary to progress the appeal.</w:t>
            </w:r>
          </w:p>
          <w:p w14:paraId="1981589C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23108A1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E24C58D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3BBB3D9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sz w:val="20"/>
                <w:szCs w:val="24"/>
              </w:rPr>
              <w:t xml:space="preserve">Signed   </w:t>
            </w:r>
          </w:p>
          <w:p w14:paraId="32EF6EF7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680B91F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34AA75D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sz w:val="20"/>
                <w:szCs w:val="24"/>
              </w:rPr>
              <w:t xml:space="preserve">Date   </w:t>
            </w:r>
          </w:p>
          <w:p w14:paraId="5203711A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94053" w:rsidRPr="00394053" w14:paraId="2933B379" w14:textId="77777777" w:rsidTr="00781051">
        <w:tc>
          <w:tcPr>
            <w:tcW w:w="8522" w:type="dxa"/>
            <w:tcBorders>
              <w:bottom w:val="single" w:sz="4" w:space="0" w:color="auto"/>
            </w:tcBorders>
          </w:tcPr>
          <w:p w14:paraId="2C17CDA4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838C932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All communications relating to this appeal </w:t>
            </w:r>
            <w:r w:rsidRPr="00394053">
              <w:rPr>
                <w:rFonts w:ascii="Arial" w:eastAsia="Times New Roman" w:hAnsi="Arial" w:cs="Arial"/>
                <w:sz w:val="20"/>
                <w:szCs w:val="24"/>
              </w:rPr>
              <w:t xml:space="preserve">during its process must be in writing and emailed to </w:t>
            </w:r>
            <w:hyperlink r:id="rId12" w:history="1">
              <w:r w:rsidRPr="00394053"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</w:rPr>
                <w:t>aup@cardiffmet.ac.uk</w:t>
              </w:r>
            </w:hyperlink>
            <w:r w:rsidRPr="00394053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  <w:p w14:paraId="258B5AFB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E2E2486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sz w:val="20"/>
                <w:szCs w:val="24"/>
              </w:rPr>
              <w:t>YOU MUST NOT COMMUNICATE WITH ANYONE IN YOUR SCHOOL OR ELSEWHERE IN THE UNIVERSITY CONCERNING YOUR APPEAL.</w:t>
            </w:r>
          </w:p>
          <w:p w14:paraId="7B3C249C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D555F4B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sz w:val="20"/>
                <w:szCs w:val="24"/>
              </w:rPr>
              <w:t xml:space="preserve">FOR IMPARTIAL ADVICE AND SUPPORT, PLEASE CONTACT YOUR STUDENT UNION OFFICE </w:t>
            </w:r>
            <w:hyperlink r:id="rId13" w:history="1">
              <w:r w:rsidRPr="00394053"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</w:rPr>
                <w:t>suadvice@cardiffmet.ac.uk</w:t>
              </w:r>
            </w:hyperlink>
            <w:r w:rsidRPr="00394053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</w:p>
          <w:p w14:paraId="5F35AC5E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922701C" w14:textId="77777777" w:rsidR="00394053" w:rsidRPr="00394053" w:rsidRDefault="00394053" w:rsidP="0039405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14:paraId="4C2F412B" w14:textId="1117804C" w:rsidR="008C01F1" w:rsidRPr="008D48A9" w:rsidRDefault="008C01F1" w:rsidP="00394053">
      <w:pPr>
        <w:pStyle w:val="BodyText"/>
        <w:rPr>
          <w:b/>
          <w:sz w:val="26"/>
        </w:rPr>
      </w:pPr>
    </w:p>
    <w:sectPr w:rsidR="008C01F1" w:rsidRPr="008D48A9" w:rsidSect="008D48A9">
      <w:footerReference w:type="default" r:id="rId14"/>
      <w:pgSz w:w="11910" w:h="16840"/>
      <w:pgMar w:top="1320" w:right="1320" w:bottom="1340" w:left="1340" w:header="0" w:footer="1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9783C" w14:textId="77777777" w:rsidR="007D4A31" w:rsidRDefault="007D4A31" w:rsidP="007D4A31">
      <w:pPr>
        <w:spacing w:after="0" w:line="240" w:lineRule="auto"/>
      </w:pPr>
      <w:r>
        <w:separator/>
      </w:r>
    </w:p>
  </w:endnote>
  <w:endnote w:type="continuationSeparator" w:id="0">
    <w:p w14:paraId="34CB3187" w14:textId="77777777" w:rsidR="007D4A31" w:rsidRDefault="007D4A31" w:rsidP="007D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is Book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Altis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9867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73D11" w14:textId="1ACCFF10" w:rsidR="007D4A31" w:rsidRDefault="007D4A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0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F0C567" w14:textId="77777777" w:rsidR="007D4A31" w:rsidRDefault="007D4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A7264" w14:textId="77777777" w:rsidR="007D4A31" w:rsidRDefault="007D4A31" w:rsidP="007D4A31">
      <w:pPr>
        <w:spacing w:after="0" w:line="240" w:lineRule="auto"/>
      </w:pPr>
      <w:r>
        <w:separator/>
      </w:r>
    </w:p>
  </w:footnote>
  <w:footnote w:type="continuationSeparator" w:id="0">
    <w:p w14:paraId="02BECF88" w14:textId="77777777" w:rsidR="007D4A31" w:rsidRDefault="007D4A31" w:rsidP="007D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2018"/>
    <w:multiLevelType w:val="hybridMultilevel"/>
    <w:tmpl w:val="D2BC2686"/>
    <w:lvl w:ilvl="0" w:tplc="3C4223E8">
      <w:start w:val="1"/>
      <w:numFmt w:val="decimal"/>
      <w:lvlText w:val="%1."/>
      <w:lvlJc w:val="left"/>
      <w:pPr>
        <w:ind w:left="840" w:hanging="721"/>
      </w:pPr>
      <w:rPr>
        <w:rFonts w:ascii="Arial" w:eastAsia="Arial" w:hAnsi="Arial" w:cs="Arial" w:hint="default"/>
        <w:w w:val="98"/>
        <w:sz w:val="24"/>
        <w:szCs w:val="24"/>
      </w:rPr>
    </w:lvl>
    <w:lvl w:ilvl="1" w:tplc="F2C28822">
      <w:start w:val="1"/>
      <w:numFmt w:val="decimal"/>
      <w:lvlText w:val=".%2"/>
      <w:lvlJc w:val="left"/>
      <w:pPr>
        <w:ind w:left="1560" w:hanging="720"/>
      </w:pPr>
      <w:rPr>
        <w:rFonts w:ascii="Arial" w:eastAsia="Arial" w:hAnsi="Arial" w:cs="Arial" w:hint="default"/>
        <w:spacing w:val="-4"/>
        <w:w w:val="98"/>
        <w:sz w:val="24"/>
        <w:szCs w:val="24"/>
      </w:rPr>
    </w:lvl>
    <w:lvl w:ilvl="2" w:tplc="EAF42D0A">
      <w:numFmt w:val="bullet"/>
      <w:lvlText w:val="•"/>
      <w:lvlJc w:val="left"/>
      <w:pPr>
        <w:ind w:left="2336" w:hanging="720"/>
      </w:pPr>
      <w:rPr>
        <w:rFonts w:hint="default"/>
      </w:rPr>
    </w:lvl>
    <w:lvl w:ilvl="3" w:tplc="2ECE12F0">
      <w:numFmt w:val="bullet"/>
      <w:lvlText w:val="•"/>
      <w:lvlJc w:val="left"/>
      <w:pPr>
        <w:ind w:left="3113" w:hanging="720"/>
      </w:pPr>
      <w:rPr>
        <w:rFonts w:hint="default"/>
      </w:rPr>
    </w:lvl>
    <w:lvl w:ilvl="4" w:tplc="CCF20762">
      <w:numFmt w:val="bullet"/>
      <w:lvlText w:val="•"/>
      <w:lvlJc w:val="left"/>
      <w:pPr>
        <w:ind w:left="3890" w:hanging="720"/>
      </w:pPr>
      <w:rPr>
        <w:rFonts w:hint="default"/>
      </w:rPr>
    </w:lvl>
    <w:lvl w:ilvl="5" w:tplc="B22E18F6">
      <w:numFmt w:val="bullet"/>
      <w:lvlText w:val="•"/>
      <w:lvlJc w:val="left"/>
      <w:pPr>
        <w:ind w:left="4666" w:hanging="720"/>
      </w:pPr>
      <w:rPr>
        <w:rFonts w:hint="default"/>
      </w:rPr>
    </w:lvl>
    <w:lvl w:ilvl="6" w:tplc="D736CAC4">
      <w:numFmt w:val="bullet"/>
      <w:lvlText w:val="•"/>
      <w:lvlJc w:val="left"/>
      <w:pPr>
        <w:ind w:left="5443" w:hanging="720"/>
      </w:pPr>
      <w:rPr>
        <w:rFonts w:hint="default"/>
      </w:rPr>
    </w:lvl>
    <w:lvl w:ilvl="7" w:tplc="42F65D9C">
      <w:numFmt w:val="bullet"/>
      <w:lvlText w:val="•"/>
      <w:lvlJc w:val="left"/>
      <w:pPr>
        <w:ind w:left="6220" w:hanging="720"/>
      </w:pPr>
      <w:rPr>
        <w:rFonts w:hint="default"/>
      </w:rPr>
    </w:lvl>
    <w:lvl w:ilvl="8" w:tplc="9AF2C3FC">
      <w:numFmt w:val="bullet"/>
      <w:lvlText w:val="•"/>
      <w:lvlJc w:val="left"/>
      <w:pPr>
        <w:ind w:left="6996" w:hanging="720"/>
      </w:pPr>
      <w:rPr>
        <w:rFonts w:hint="default"/>
      </w:rPr>
    </w:lvl>
  </w:abstractNum>
  <w:abstractNum w:abstractNumId="1" w15:restartNumberingAfterBreak="0">
    <w:nsid w:val="593B7E73"/>
    <w:multiLevelType w:val="hybridMultilevel"/>
    <w:tmpl w:val="A6D6F9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55F4E"/>
    <w:multiLevelType w:val="hybridMultilevel"/>
    <w:tmpl w:val="DF34575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84787"/>
    <w:multiLevelType w:val="hybridMultilevel"/>
    <w:tmpl w:val="97CE1E1E"/>
    <w:lvl w:ilvl="0" w:tplc="AF6E820A">
      <w:start w:val="1"/>
      <w:numFmt w:val="decimal"/>
      <w:lvlText w:val="%1."/>
      <w:lvlJc w:val="left"/>
      <w:pPr>
        <w:ind w:left="820" w:hanging="721"/>
      </w:pPr>
      <w:rPr>
        <w:rFonts w:hint="default"/>
        <w:spacing w:val="-1"/>
        <w:w w:val="99"/>
      </w:rPr>
    </w:lvl>
    <w:lvl w:ilvl="1" w:tplc="5A3E5E9E">
      <w:start w:val="1"/>
      <w:numFmt w:val="lowerRoman"/>
      <w:lvlText w:val="(%2)"/>
      <w:lvlJc w:val="left"/>
      <w:pPr>
        <w:ind w:left="1540" w:hanging="720"/>
      </w:pPr>
      <w:rPr>
        <w:rFonts w:ascii="Arial" w:eastAsia="Arial" w:hAnsi="Arial" w:cs="Arial" w:hint="default"/>
        <w:spacing w:val="-3"/>
        <w:w w:val="99"/>
        <w:sz w:val="22"/>
        <w:szCs w:val="22"/>
      </w:rPr>
    </w:lvl>
    <w:lvl w:ilvl="2" w:tplc="302A4A9C">
      <w:numFmt w:val="bullet"/>
      <w:lvlText w:val="•"/>
      <w:lvlJc w:val="left"/>
      <w:pPr>
        <w:ind w:left="2396" w:hanging="720"/>
      </w:pPr>
      <w:rPr>
        <w:rFonts w:hint="default"/>
      </w:rPr>
    </w:lvl>
    <w:lvl w:ilvl="3" w:tplc="B48E1B08">
      <w:numFmt w:val="bullet"/>
      <w:lvlText w:val="•"/>
      <w:lvlJc w:val="left"/>
      <w:pPr>
        <w:ind w:left="3253" w:hanging="720"/>
      </w:pPr>
      <w:rPr>
        <w:rFonts w:hint="default"/>
      </w:rPr>
    </w:lvl>
    <w:lvl w:ilvl="4" w:tplc="7BA4DB50">
      <w:numFmt w:val="bullet"/>
      <w:lvlText w:val="•"/>
      <w:lvlJc w:val="left"/>
      <w:pPr>
        <w:ind w:left="4110" w:hanging="720"/>
      </w:pPr>
      <w:rPr>
        <w:rFonts w:hint="default"/>
      </w:rPr>
    </w:lvl>
    <w:lvl w:ilvl="5" w:tplc="14D47D70">
      <w:numFmt w:val="bullet"/>
      <w:lvlText w:val="•"/>
      <w:lvlJc w:val="left"/>
      <w:pPr>
        <w:ind w:left="4966" w:hanging="720"/>
      </w:pPr>
      <w:rPr>
        <w:rFonts w:hint="default"/>
      </w:rPr>
    </w:lvl>
    <w:lvl w:ilvl="6" w:tplc="A76A304E">
      <w:numFmt w:val="bullet"/>
      <w:lvlText w:val="•"/>
      <w:lvlJc w:val="left"/>
      <w:pPr>
        <w:ind w:left="5823" w:hanging="720"/>
      </w:pPr>
      <w:rPr>
        <w:rFonts w:hint="default"/>
      </w:rPr>
    </w:lvl>
    <w:lvl w:ilvl="7" w:tplc="92CC0A62">
      <w:numFmt w:val="bullet"/>
      <w:lvlText w:val="•"/>
      <w:lvlJc w:val="left"/>
      <w:pPr>
        <w:ind w:left="6680" w:hanging="720"/>
      </w:pPr>
      <w:rPr>
        <w:rFonts w:hint="default"/>
      </w:rPr>
    </w:lvl>
    <w:lvl w:ilvl="8" w:tplc="95D82014">
      <w:numFmt w:val="bullet"/>
      <w:lvlText w:val="•"/>
      <w:lvlJc w:val="left"/>
      <w:pPr>
        <w:ind w:left="7536" w:hanging="720"/>
      </w:pPr>
      <w:rPr>
        <w:rFonts w:hint="default"/>
      </w:rPr>
    </w:lvl>
  </w:abstractNum>
  <w:abstractNum w:abstractNumId="4" w15:restartNumberingAfterBreak="0">
    <w:nsid w:val="67910468"/>
    <w:multiLevelType w:val="hybridMultilevel"/>
    <w:tmpl w:val="58D2C7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41FEE"/>
    <w:multiLevelType w:val="multilevel"/>
    <w:tmpl w:val="8418F0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F28039C"/>
    <w:multiLevelType w:val="hybridMultilevel"/>
    <w:tmpl w:val="2EE8E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F1"/>
    <w:rsid w:val="00050BC1"/>
    <w:rsid w:val="00394053"/>
    <w:rsid w:val="004E359C"/>
    <w:rsid w:val="006E5DBF"/>
    <w:rsid w:val="007022D6"/>
    <w:rsid w:val="00744300"/>
    <w:rsid w:val="007A71AA"/>
    <w:rsid w:val="007B244E"/>
    <w:rsid w:val="007D4A31"/>
    <w:rsid w:val="00891224"/>
    <w:rsid w:val="008C01F1"/>
    <w:rsid w:val="008D48A9"/>
    <w:rsid w:val="00917AE3"/>
    <w:rsid w:val="009E2B59"/>
    <w:rsid w:val="009F6391"/>
    <w:rsid w:val="00BA387B"/>
    <w:rsid w:val="00CA2FB5"/>
    <w:rsid w:val="00CC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64A6"/>
  <w15:chartTrackingRefBased/>
  <w15:docId w15:val="{99F63226-38BF-4238-AA64-45B6FDE6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1 (CMU Minutes)"/>
    <w:basedOn w:val="Normal"/>
    <w:next w:val="Heading2"/>
    <w:link w:val="Heading1Char"/>
    <w:uiPriority w:val="9"/>
    <w:qFormat/>
    <w:rsid w:val="008C01F1"/>
    <w:pPr>
      <w:numPr>
        <w:numId w:val="1"/>
      </w:numPr>
      <w:spacing w:before="240" w:after="0"/>
      <w:ind w:left="431" w:hanging="431"/>
      <w:outlineLvl w:val="0"/>
    </w:pPr>
    <w:rPr>
      <w:rFonts w:ascii="Altis Book" w:eastAsiaTheme="majorEastAsia" w:hAnsi="Altis Book" w:cstheme="majorBidi"/>
      <w:color w:val="415464"/>
      <w:sz w:val="28"/>
      <w:szCs w:val="32"/>
    </w:rPr>
  </w:style>
  <w:style w:type="paragraph" w:styleId="Heading2">
    <w:name w:val="heading 2"/>
    <w:aliases w:val="Heading 2 (CMU Minutes)"/>
    <w:basedOn w:val="Normal"/>
    <w:link w:val="Heading2Char"/>
    <w:uiPriority w:val="9"/>
    <w:unhideWhenUsed/>
    <w:qFormat/>
    <w:rsid w:val="008C01F1"/>
    <w:pPr>
      <w:numPr>
        <w:ilvl w:val="1"/>
        <w:numId w:val="1"/>
      </w:numPr>
      <w:spacing w:before="160" w:after="120"/>
      <w:ind w:left="578" w:hanging="578"/>
      <w:outlineLvl w:val="1"/>
    </w:pPr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Heading3">
    <w:name w:val="heading 3"/>
    <w:aliases w:val="Heading 3 (CMU Minutes)"/>
    <w:basedOn w:val="Normal"/>
    <w:link w:val="Heading3Char"/>
    <w:uiPriority w:val="9"/>
    <w:unhideWhenUsed/>
    <w:qFormat/>
    <w:rsid w:val="008C01F1"/>
    <w:pPr>
      <w:numPr>
        <w:ilvl w:val="2"/>
        <w:numId w:val="1"/>
      </w:numPr>
      <w:spacing w:before="40" w:after="0"/>
      <w:outlineLvl w:val="2"/>
    </w:pPr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8C01F1"/>
    <w:pPr>
      <w:keepNext/>
      <w:keepLines/>
      <w:numPr>
        <w:ilvl w:val="3"/>
        <w:numId w:val="1"/>
      </w:numPr>
      <w:spacing w:before="40" w:after="0"/>
      <w:outlineLvl w:val="3"/>
    </w:pPr>
    <w:rPr>
      <w:rFonts w:ascii="Arial" w:eastAsiaTheme="majorEastAsia" w:hAnsi="Arial" w:cstheme="majorBidi"/>
      <w:iCs/>
      <w:color w:val="222A35" w:themeColor="text2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01F1"/>
    <w:pPr>
      <w:keepNext/>
      <w:keepLines/>
      <w:numPr>
        <w:ilvl w:val="4"/>
        <w:numId w:val="1"/>
      </w:numPr>
      <w:spacing w:before="40" w:after="0"/>
      <w:outlineLvl w:val="4"/>
    </w:pPr>
    <w:rPr>
      <w:rFonts w:ascii="Arial" w:eastAsiaTheme="majorEastAsia" w:hAnsi="Arial" w:cstheme="majorBidi"/>
      <w:color w:val="222A35" w:themeColor="text2" w:themeShade="8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01F1"/>
    <w:pPr>
      <w:keepNext/>
      <w:keepLines/>
      <w:numPr>
        <w:ilvl w:val="5"/>
        <w:numId w:val="1"/>
      </w:numPr>
      <w:spacing w:before="40" w:after="0"/>
      <w:outlineLvl w:val="5"/>
    </w:pPr>
    <w:rPr>
      <w:rFonts w:ascii="Arial" w:eastAsiaTheme="majorEastAsia" w:hAnsi="Arial" w:cstheme="majorBidi"/>
      <w:color w:val="222A35" w:themeColor="text2" w:themeShade="8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01F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1F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01F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8C01F1"/>
    <w:rPr>
      <w:rFonts w:ascii="Altis Book" w:eastAsiaTheme="majorEastAsia" w:hAnsi="Altis Book" w:cstheme="majorBidi"/>
      <w:color w:val="415464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8C01F1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8C01F1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8C01F1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C01F1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01F1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01F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1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01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1F1"/>
    <w:pPr>
      <w:numPr>
        <w:ilvl w:val="1"/>
      </w:numPr>
    </w:pPr>
    <w:rPr>
      <w:rFonts w:ascii="Arial" w:eastAsiaTheme="minorEastAsia" w:hAnsi="Arial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01F1"/>
    <w:rPr>
      <w:rFonts w:ascii="Arial" w:eastAsiaTheme="minorEastAsia" w:hAnsi="Arial"/>
      <w:color w:val="5A5A5A" w:themeColor="text1" w:themeTint="A5"/>
      <w:spacing w:val="15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1F1"/>
    <w:pPr>
      <w:spacing w:line="240" w:lineRule="auto"/>
    </w:pPr>
    <w:rPr>
      <w:rFonts w:ascii="Arial" w:hAnsi="Arial"/>
      <w:color w:val="222A35" w:themeColor="text2" w:themeShade="8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1F1"/>
    <w:rPr>
      <w:rFonts w:ascii="Arial" w:hAnsi="Arial"/>
      <w:color w:val="222A35" w:themeColor="text2" w:themeShade="80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C01F1"/>
    <w:rPr>
      <w:rFonts w:ascii="Arial" w:hAnsi="Arial"/>
      <w:i/>
      <w:iCs/>
      <w:color w:val="404040" w:themeColor="text1" w:themeTint="BF"/>
      <w:sz w:val="24"/>
    </w:rPr>
  </w:style>
  <w:style w:type="table" w:styleId="TableGrid">
    <w:name w:val="Table Grid"/>
    <w:basedOn w:val="TableNormal"/>
    <w:uiPriority w:val="39"/>
    <w:rsid w:val="008C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E359C"/>
    <w:pPr>
      <w:keepNext/>
      <w:spacing w:after="0" w:line="240" w:lineRule="auto"/>
      <w:contextualSpacing/>
    </w:pPr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59C"/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paragraph" w:styleId="Header">
    <w:name w:val="header"/>
    <w:basedOn w:val="Normal"/>
    <w:link w:val="HeaderChar"/>
    <w:uiPriority w:val="99"/>
    <w:unhideWhenUsed/>
    <w:rsid w:val="007D4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A31"/>
  </w:style>
  <w:style w:type="paragraph" w:styleId="Footer">
    <w:name w:val="footer"/>
    <w:basedOn w:val="Normal"/>
    <w:link w:val="FooterChar"/>
    <w:uiPriority w:val="99"/>
    <w:unhideWhenUsed/>
    <w:rsid w:val="007D4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A31"/>
  </w:style>
  <w:style w:type="paragraph" w:styleId="BodyText">
    <w:name w:val="Body Text"/>
    <w:basedOn w:val="Normal"/>
    <w:link w:val="BodyTextChar"/>
    <w:uiPriority w:val="1"/>
    <w:qFormat/>
    <w:rsid w:val="00917A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17AE3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17AE3"/>
    <w:pPr>
      <w:widowControl w:val="0"/>
      <w:autoSpaceDE w:val="0"/>
      <w:autoSpaceDN w:val="0"/>
      <w:spacing w:after="0" w:line="240" w:lineRule="auto"/>
      <w:ind w:left="840" w:hanging="720"/>
      <w:jc w:val="both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891224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891224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940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advice@cardiffmet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up@cardiffmet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up@cardiffmet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8DCDA721FB2499ED0B22A51AC8E7C" ma:contentTypeVersion="1" ma:contentTypeDescription="Create a new document." ma:contentTypeScope="" ma:versionID="6dbc1b517f0677fccb154c8beb02b1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AE7791-66DA-4B22-B383-779B3419D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CB6B94-DC01-4F70-90E6-38475C5F971B}">
  <ds:schemaRefs>
    <ds:schemaRef ds:uri="http://purl.org/dc/terms/"/>
    <ds:schemaRef ds:uri="http://www.w3.org/XML/1998/namespace"/>
    <ds:schemaRef ds:uri="http://schemas.openxmlformats.org/package/2006/metadata/core-properties"/>
    <ds:schemaRef ds:uri="286e2e22-220c-4086-bbb8-16929b336d9d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55c9394-2770-4d42-b33a-97094cd4620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3D0C50-47CD-487B-A148-13F14B5DE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Abigail</dc:creator>
  <cp:keywords/>
  <dc:description/>
  <cp:lastModifiedBy>Williams, Abigail</cp:lastModifiedBy>
  <cp:revision>2</cp:revision>
  <dcterms:created xsi:type="dcterms:W3CDTF">2022-09-15T08:53:00Z</dcterms:created>
  <dcterms:modified xsi:type="dcterms:W3CDTF">2022-09-15T08:53:00Z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0x0101009F18DCDA721FB2499ED0B22A51AC8E7C</vt:lpwstr>
  </property>
  <property fmtid="{D5CDD505-2E9C-101B-9397-08002B2CF9AE}" pid="3" name="Order">
    <vt:r8>22500</vt:r8>
  </property>
  <property fmtid="{D5CDD505-2E9C-101B-9397-08002B2CF9AE}" pid="4" name="xd_Signature">
    <vt:lpwstr/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haredWithUsers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