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FB1F6" w14:textId="77777777" w:rsidR="006371F7" w:rsidRDefault="006371F7" w:rsidP="006371F7">
      <w:r>
        <w:rPr>
          <w:noProof/>
          <w:lang w:eastAsia="en-GB"/>
        </w:rPr>
        <w:drawing>
          <wp:inline distT="0" distB="0" distL="0" distR="0" wp14:anchorId="4C309F2F" wp14:editId="0057AD3D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FE84" w14:textId="77777777" w:rsidR="006371F7" w:rsidRPr="008C01F1" w:rsidRDefault="006371F7" w:rsidP="006371F7">
      <w:pPr>
        <w:jc w:val="center"/>
        <w:rPr>
          <w:rFonts w:ascii="Arial" w:hAnsi="Arial" w:cs="Arial"/>
          <w:sz w:val="48"/>
          <w:szCs w:val="48"/>
        </w:rPr>
      </w:pPr>
    </w:p>
    <w:p w14:paraId="4FB2C0C1" w14:textId="7D40BAB0" w:rsidR="006371F7" w:rsidRPr="000C1AA6" w:rsidRDefault="00811554" w:rsidP="006371F7">
      <w:pPr>
        <w:pStyle w:val="Title"/>
        <w:jc w:val="center"/>
        <w:rPr>
          <w:color w:val="1F3864" w:themeColor="accent1" w:themeShade="80"/>
        </w:rPr>
      </w:pPr>
      <w:bookmarkStart w:id="0" w:name="_Toc75950285"/>
      <w:bookmarkStart w:id="1" w:name="_Toc75950366"/>
      <w:bookmarkStart w:id="2" w:name="_Toc77936657"/>
      <w:r>
        <w:rPr>
          <w:color w:val="1F3864" w:themeColor="accent1" w:themeShade="80"/>
        </w:rPr>
        <w:t>7.13</w:t>
      </w:r>
      <w:bookmarkStart w:id="3" w:name="_GoBack"/>
      <w:bookmarkEnd w:id="3"/>
    </w:p>
    <w:p w14:paraId="17998BCD" w14:textId="77777777" w:rsidR="006371F7" w:rsidRDefault="006371F7" w:rsidP="006371F7">
      <w:pPr>
        <w:pStyle w:val="Title"/>
        <w:jc w:val="center"/>
      </w:pPr>
      <w:r>
        <w:t>APPLICATION FOR APPEAL</w:t>
      </w:r>
    </w:p>
    <w:p w14:paraId="76BEA1B5" w14:textId="6C45AD3A" w:rsidR="000C1AA6" w:rsidRDefault="006371F7" w:rsidP="006371F7">
      <w:pPr>
        <w:pStyle w:val="Title"/>
        <w:jc w:val="center"/>
      </w:pPr>
      <w:r>
        <w:t xml:space="preserve">Appeals Against </w:t>
      </w:r>
      <w:r w:rsidR="000C1AA6">
        <w:t>Deregistration</w:t>
      </w:r>
    </w:p>
    <w:p w14:paraId="7894E939" w14:textId="5FF670CA" w:rsidR="006371F7" w:rsidRDefault="000C1AA6" w:rsidP="006371F7">
      <w:pPr>
        <w:pStyle w:val="Title"/>
        <w:jc w:val="center"/>
      </w:pPr>
      <w:r>
        <w:rPr>
          <w:color w:val="1F497D"/>
        </w:rPr>
        <w:t>(Student Fee and Debt Management Policy</w:t>
      </w:r>
      <w:r>
        <w:t>)</w:t>
      </w:r>
    </w:p>
    <w:p w14:paraId="255CD2A0" w14:textId="77777777" w:rsidR="000C1AA6" w:rsidRPr="000C1AA6" w:rsidRDefault="000C1AA6" w:rsidP="000C1AA6"/>
    <w:p w14:paraId="3C7E5117" w14:textId="77777777" w:rsidR="000C1AA6" w:rsidRPr="000C1AA6" w:rsidRDefault="000C1AA6" w:rsidP="000C1AA6"/>
    <w:bookmarkEnd w:id="0"/>
    <w:bookmarkEnd w:id="1"/>
    <w:bookmarkEnd w:id="2"/>
    <w:p w14:paraId="03C420ED" w14:textId="77777777" w:rsidR="006371F7" w:rsidRDefault="006371F7" w:rsidP="006371F7">
      <w:pPr>
        <w:pStyle w:val="Title"/>
        <w:jc w:val="center"/>
      </w:pPr>
    </w:p>
    <w:p w14:paraId="162FE942" w14:textId="77777777" w:rsidR="006371F7" w:rsidRDefault="006371F7" w:rsidP="006371F7">
      <w:pPr>
        <w:jc w:val="center"/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714558E" w14:textId="77777777" w:rsidR="006371F7" w:rsidRDefault="006371F7" w:rsidP="006371F7">
      <w:pPr>
        <w:pStyle w:val="Title"/>
        <w:jc w:val="center"/>
      </w:pPr>
      <w:r>
        <w:lastRenderedPageBreak/>
        <w:t>APPLICATION FOR APPEAL</w:t>
      </w:r>
    </w:p>
    <w:p w14:paraId="7222F47C" w14:textId="3495B876" w:rsidR="006371F7" w:rsidRPr="00394053" w:rsidRDefault="006371F7" w:rsidP="006371F7">
      <w:pPr>
        <w:pStyle w:val="Title"/>
        <w:jc w:val="center"/>
      </w:pPr>
      <w:r>
        <w:t>Appeals Against Deregistration</w:t>
      </w:r>
    </w:p>
    <w:p w14:paraId="420A3953" w14:textId="77777777" w:rsidR="006371F7" w:rsidRDefault="006371F7" w:rsidP="006371F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D45FDCC" w14:textId="7C2B111F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This form is to be used by a student who wishes to request a review following a decision </w:t>
      </w:r>
      <w:r w:rsidR="00DC48C6">
        <w:rPr>
          <w:rFonts w:ascii="Arial" w:eastAsia="Times New Roman" w:hAnsi="Arial" w:cs="Arial"/>
          <w:sz w:val="20"/>
          <w:szCs w:val="24"/>
        </w:rPr>
        <w:t xml:space="preserve">to deregister a student, </w:t>
      </w:r>
      <w:r w:rsidR="000C1AA6">
        <w:rPr>
          <w:rFonts w:ascii="Arial" w:eastAsia="Times New Roman" w:hAnsi="Arial" w:cs="Arial"/>
          <w:sz w:val="20"/>
          <w:szCs w:val="24"/>
        </w:rPr>
        <w:t xml:space="preserve">made by the Finance Department under the </w:t>
      </w:r>
      <w:hyperlink r:id="rId9" w:history="1">
        <w:r w:rsidR="000C1AA6" w:rsidRPr="00DC48C6">
          <w:rPr>
            <w:rStyle w:val="Hyperlink"/>
            <w:rFonts w:ascii="Arial" w:eastAsia="Times New Roman" w:hAnsi="Arial" w:cs="Arial"/>
            <w:sz w:val="20"/>
            <w:szCs w:val="24"/>
          </w:rPr>
          <w:t>Student Fee and Debt Management Policy</w:t>
        </w:r>
      </w:hyperlink>
      <w:r>
        <w:rPr>
          <w:rFonts w:ascii="Arial" w:eastAsia="Times New Roman" w:hAnsi="Arial" w:cs="Arial"/>
          <w:sz w:val="20"/>
          <w:szCs w:val="24"/>
        </w:rPr>
        <w:t xml:space="preserve">. </w:t>
      </w:r>
    </w:p>
    <w:p w14:paraId="21262A04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5026AA0D" w14:textId="45C95D1A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This form should be completed </w:t>
      </w:r>
      <w:r w:rsidR="00C175B0">
        <w:rPr>
          <w:rFonts w:ascii="Arial" w:eastAsia="Times New Roman" w:hAnsi="Arial" w:cs="Arial"/>
          <w:sz w:val="20"/>
          <w:szCs w:val="24"/>
        </w:rPr>
        <w:t xml:space="preserve">by the student </w:t>
      </w:r>
      <w:r w:rsidRPr="00394053">
        <w:rPr>
          <w:rFonts w:ascii="Arial" w:eastAsia="Times New Roman" w:hAnsi="Arial" w:cs="Arial"/>
          <w:sz w:val="20"/>
          <w:szCs w:val="24"/>
        </w:rPr>
        <w:t xml:space="preserve">and sent </w:t>
      </w:r>
      <w:r w:rsidRPr="00394053">
        <w:rPr>
          <w:rFonts w:ascii="Arial" w:eastAsia="Times New Roman" w:hAnsi="Arial" w:cs="Arial"/>
          <w:b/>
          <w:sz w:val="20"/>
          <w:szCs w:val="24"/>
        </w:rPr>
        <w:t>only</w:t>
      </w:r>
      <w:r w:rsidRPr="00394053">
        <w:rPr>
          <w:rFonts w:ascii="Arial" w:eastAsia="Times New Roman" w:hAnsi="Arial" w:cs="Arial"/>
          <w:sz w:val="20"/>
          <w:szCs w:val="24"/>
        </w:rPr>
        <w:t xml:space="preserve"> to Registry Services by email to </w:t>
      </w:r>
      <w:hyperlink r:id="rId10" w:history="1">
        <w:r w:rsidRPr="00394053">
          <w:rPr>
            <w:rFonts w:ascii="Arial" w:eastAsia="Times New Roman" w:hAnsi="Arial" w:cs="Arial"/>
            <w:color w:val="0000FF"/>
            <w:sz w:val="20"/>
            <w:szCs w:val="24"/>
            <w:u w:val="single"/>
          </w:rPr>
          <w:t>aup@cardiffmet.ac.uk</w:t>
        </w:r>
      </w:hyperlink>
      <w:r w:rsidRPr="00394053">
        <w:rPr>
          <w:rFonts w:ascii="Arial" w:eastAsia="Times New Roman" w:hAnsi="Arial" w:cs="Arial"/>
          <w:sz w:val="20"/>
          <w:szCs w:val="24"/>
        </w:rPr>
        <w:t>. The form must be submitted no later 14 days from the date of the</w:t>
      </w:r>
      <w:r w:rsidRPr="00394053">
        <w:rPr>
          <w:rFonts w:ascii="Arial" w:eastAsia="Times New Roman" w:hAnsi="Arial" w:cs="Arial"/>
          <w:sz w:val="20"/>
          <w:szCs w:val="20"/>
          <w:lang w:val="en-US"/>
        </w:rPr>
        <w:t xml:space="preserve"> notification which is sent by the </w:t>
      </w:r>
      <w:r>
        <w:rPr>
          <w:rFonts w:ascii="Arial" w:eastAsia="Times New Roman" w:hAnsi="Arial" w:cs="Arial"/>
          <w:sz w:val="20"/>
          <w:szCs w:val="20"/>
          <w:lang w:val="en-US"/>
        </w:rPr>
        <w:t>Finance Department.</w:t>
      </w:r>
    </w:p>
    <w:p w14:paraId="7656A350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74C43828" w14:textId="7F6F3888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94053">
        <w:rPr>
          <w:rFonts w:ascii="Arial" w:eastAsia="Times New Roman" w:hAnsi="Arial" w:cs="Arial"/>
          <w:sz w:val="20"/>
          <w:szCs w:val="24"/>
        </w:rPr>
        <w:t xml:space="preserve">Students should read the </w:t>
      </w:r>
      <w:r w:rsidR="00DC48C6" w:rsidRPr="00DC48C6">
        <w:rPr>
          <w:rFonts w:ascii="Arial" w:eastAsia="Times New Roman" w:hAnsi="Arial" w:cs="Arial"/>
          <w:sz w:val="20"/>
          <w:szCs w:val="24"/>
        </w:rPr>
        <w:t>Student Fee and Debt Management Policy</w:t>
      </w:r>
      <w:r w:rsidR="00DC48C6">
        <w:rPr>
          <w:rFonts w:ascii="Arial" w:eastAsia="Times New Roman" w:hAnsi="Arial" w:cs="Arial"/>
          <w:sz w:val="20"/>
          <w:szCs w:val="24"/>
        </w:rPr>
        <w:t xml:space="preserve"> </w:t>
      </w:r>
      <w:r w:rsidRPr="00394053">
        <w:rPr>
          <w:rFonts w:ascii="Arial" w:eastAsia="Times New Roman" w:hAnsi="Arial" w:cs="Arial"/>
          <w:sz w:val="20"/>
          <w:szCs w:val="24"/>
        </w:rPr>
        <w:t xml:space="preserve">Procedure carefully, taking particular notice of the eligible grounds on which a review may be requested.  </w:t>
      </w:r>
    </w:p>
    <w:p w14:paraId="26AB5FBA" w14:textId="77777777" w:rsidR="006371F7" w:rsidRPr="00394053" w:rsidRDefault="006371F7" w:rsidP="00634067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7842C87" w14:textId="77777777" w:rsidR="006371F7" w:rsidRPr="00394053" w:rsidRDefault="006371F7" w:rsidP="00CD09AB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The grounds </w:t>
      </w:r>
      <w:r w:rsidRPr="00394053">
        <w:rPr>
          <w:rFonts w:ascii="Arial" w:eastAsia="Times New Roman" w:hAnsi="Arial" w:cs="Arial"/>
          <w:sz w:val="20"/>
          <w:szCs w:val="24"/>
        </w:rPr>
        <w:t>f</w:t>
      </w:r>
      <w:r>
        <w:rPr>
          <w:rFonts w:ascii="Arial" w:eastAsia="Times New Roman" w:hAnsi="Arial" w:cs="Arial"/>
          <w:sz w:val="20"/>
          <w:szCs w:val="24"/>
        </w:rPr>
        <w:t>or</w:t>
      </w:r>
      <w:r w:rsidRPr="00394053">
        <w:rPr>
          <w:rFonts w:ascii="Arial" w:eastAsia="Times New Roman" w:hAnsi="Arial" w:cs="Arial"/>
          <w:sz w:val="20"/>
          <w:szCs w:val="24"/>
        </w:rPr>
        <w:t xml:space="preserve"> appeal must be made clearly and concisely.  Further details, if any, and any relevant documentary e</w:t>
      </w:r>
      <w:r>
        <w:rPr>
          <w:rFonts w:ascii="Arial" w:eastAsia="Times New Roman" w:hAnsi="Arial" w:cs="Arial"/>
          <w:sz w:val="20"/>
          <w:szCs w:val="24"/>
        </w:rPr>
        <w:t>vidence, medical</w:t>
      </w:r>
      <w:r w:rsidRPr="00394053">
        <w:rPr>
          <w:rFonts w:ascii="Arial" w:eastAsia="Times New Roman" w:hAnsi="Arial" w:cs="Arial"/>
          <w:sz w:val="20"/>
          <w:szCs w:val="24"/>
        </w:rPr>
        <w:t xml:space="preserve"> or otherwise, must be attached.</w:t>
      </w:r>
    </w:p>
    <w:p w14:paraId="44ACF53C" w14:textId="77777777" w:rsidR="006371F7" w:rsidRPr="00394053" w:rsidRDefault="006371F7" w:rsidP="006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233"/>
      </w:tblGrid>
      <w:tr w:rsidR="006371F7" w:rsidRPr="00394053" w14:paraId="0A301DC2" w14:textId="77777777" w:rsidTr="00DC48C6">
        <w:trPr>
          <w:trHeight w:val="550"/>
        </w:trPr>
        <w:tc>
          <w:tcPr>
            <w:tcW w:w="2263" w:type="dxa"/>
          </w:tcPr>
          <w:p w14:paraId="3A48CF7F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Full Name</w:t>
            </w:r>
          </w:p>
        </w:tc>
        <w:tc>
          <w:tcPr>
            <w:tcW w:w="6233" w:type="dxa"/>
          </w:tcPr>
          <w:p w14:paraId="24058532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3960D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2EB6E297" w14:textId="77777777" w:rsidTr="00DC48C6">
        <w:trPr>
          <w:trHeight w:val="547"/>
        </w:trPr>
        <w:tc>
          <w:tcPr>
            <w:tcW w:w="2263" w:type="dxa"/>
          </w:tcPr>
          <w:p w14:paraId="72F25552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Student Number</w:t>
            </w:r>
          </w:p>
          <w:p w14:paraId="55C02450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473DF398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68886201" w14:textId="77777777" w:rsidTr="00DC48C6">
        <w:trPr>
          <w:trHeight w:val="642"/>
        </w:trPr>
        <w:tc>
          <w:tcPr>
            <w:tcW w:w="2263" w:type="dxa"/>
          </w:tcPr>
          <w:p w14:paraId="391F8290" w14:textId="77777777" w:rsidR="006371F7" w:rsidRPr="00394053" w:rsidRDefault="006371F7" w:rsidP="006340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233" w:type="dxa"/>
          </w:tcPr>
          <w:p w14:paraId="08E0A1A3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9D18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F7" w:rsidRPr="00394053" w14:paraId="2E98D69E" w14:textId="77777777" w:rsidTr="00DC48C6">
        <w:trPr>
          <w:trHeight w:val="504"/>
        </w:trPr>
        <w:tc>
          <w:tcPr>
            <w:tcW w:w="2263" w:type="dxa"/>
          </w:tcPr>
          <w:p w14:paraId="5324BAB8" w14:textId="77777777" w:rsidR="006371F7" w:rsidRPr="00394053" w:rsidRDefault="006371F7" w:rsidP="00634067">
            <w:pPr>
              <w:keepNext/>
              <w:spacing w:before="60" w:after="6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Programme of Study </w:t>
            </w:r>
          </w:p>
          <w:p w14:paraId="431C166F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14:paraId="27958840" w14:textId="77777777" w:rsidR="006371F7" w:rsidRPr="00394053" w:rsidRDefault="006371F7" w:rsidP="0063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6E3D4C" w14:textId="77777777" w:rsidR="006371F7" w:rsidRPr="00394053" w:rsidRDefault="006371F7" w:rsidP="006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71F7" w:rsidRPr="00394053" w14:paraId="683F1B08" w14:textId="77777777" w:rsidTr="00CE05CE">
        <w:trPr>
          <w:trHeight w:val="112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48A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br w:type="page"/>
            </w:r>
          </w:p>
          <w:p w14:paraId="3DE21A5C" w14:textId="37147480" w:rsidR="006371F7" w:rsidRPr="00394053" w:rsidRDefault="0063406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875A0D">
              <w:rPr>
                <w:rFonts w:ascii="Arial" w:eastAsia="Times New Roman" w:hAnsi="Arial" w:cs="Arial"/>
                <w:sz w:val="20"/>
                <w:szCs w:val="24"/>
              </w:rPr>
              <w:t>ate and</w:t>
            </w:r>
            <w:r w:rsidR="006371F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decision </w:t>
            </w:r>
            <w:r w:rsidR="00544BD7">
              <w:rPr>
                <w:rFonts w:ascii="Arial" w:eastAsia="Times New Roman" w:hAnsi="Arial" w:cs="Arial"/>
                <w:sz w:val="20"/>
                <w:szCs w:val="24"/>
              </w:rPr>
              <w:t xml:space="preserve">of the deregistration notification </w:t>
            </w:r>
            <w:r w:rsidR="006371F7">
              <w:rPr>
                <w:rFonts w:ascii="Arial" w:eastAsia="Times New Roman" w:hAnsi="Arial" w:cs="Arial"/>
                <w:sz w:val="20"/>
                <w:szCs w:val="24"/>
              </w:rPr>
              <w:t xml:space="preserve">from the Finance Department </w:t>
            </w:r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>which you are requesting to be reviewed:</w:t>
            </w:r>
          </w:p>
          <w:p w14:paraId="261A0860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FC01341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AF904A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78FD2E94" w14:textId="77777777" w:rsidTr="00CE05C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BEE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B2944E8" w14:textId="77777777" w:rsidR="00DC48C6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State the grounds on which you wish to appeal.</w:t>
            </w:r>
          </w:p>
          <w:p w14:paraId="415878DC" w14:textId="77777777" w:rsidR="00DC48C6" w:rsidRDefault="00DC48C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A996B52" w14:textId="10C05F6D" w:rsidR="00DC48C6" w:rsidRPr="00DC48C6" w:rsidRDefault="00811554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474061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406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371F7" w:rsidRPr="00DC48C6">
              <w:rPr>
                <w:rFonts w:ascii="Arial" w:hAnsi="Arial" w:cs="Arial"/>
                <w:sz w:val="20"/>
                <w:szCs w:val="20"/>
              </w:rPr>
              <w:t xml:space="preserve">Exceptional personal circumstances that would prohibit payment of a past due balance in full prior to enrolment, releasing a transcript, attending a graduation or eligibility for an instalment plan. </w:t>
            </w:r>
          </w:p>
          <w:p w14:paraId="7FE8C73A" w14:textId="77777777" w:rsidR="00DC48C6" w:rsidRPr="00DC48C6" w:rsidRDefault="00DC48C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8932F1C" w14:textId="597B4641" w:rsidR="006371F7" w:rsidRPr="00DC48C6" w:rsidRDefault="00811554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</w:rPr>
                <w:id w:val="-929663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4067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5F2AB4" w:rsidRPr="00DC48C6">
              <w:rPr>
                <w:rFonts w:ascii="Arial" w:hAnsi="Arial" w:cs="Arial"/>
                <w:sz w:val="20"/>
                <w:szCs w:val="20"/>
              </w:rPr>
              <w:t>I</w:t>
            </w:r>
            <w:r w:rsidR="006371F7" w:rsidRPr="00DC48C6">
              <w:rPr>
                <w:rFonts w:ascii="Arial" w:hAnsi="Arial" w:cs="Arial"/>
                <w:sz w:val="20"/>
                <w:szCs w:val="20"/>
              </w:rPr>
              <w:t>rregularities or defects</w:t>
            </w:r>
            <w:r w:rsidR="00CD09AB">
              <w:rPr>
                <w:rFonts w:ascii="Arial" w:hAnsi="Arial" w:cs="Arial"/>
                <w:sz w:val="20"/>
                <w:szCs w:val="20"/>
              </w:rPr>
              <w:t>,</w:t>
            </w:r>
            <w:r w:rsidR="006371F7" w:rsidRPr="00DC48C6">
              <w:rPr>
                <w:rFonts w:ascii="Arial" w:hAnsi="Arial" w:cs="Arial"/>
                <w:sz w:val="20"/>
                <w:szCs w:val="20"/>
              </w:rPr>
              <w:t xml:space="preserve"> in that the </w:t>
            </w:r>
            <w:r w:rsidR="00CD09AB">
              <w:rPr>
                <w:rFonts w:ascii="Arial" w:hAnsi="Arial" w:cs="Arial"/>
                <w:sz w:val="20"/>
                <w:szCs w:val="20"/>
              </w:rPr>
              <w:t>U</w:t>
            </w:r>
            <w:r w:rsidR="006371F7" w:rsidRPr="00DC48C6">
              <w:rPr>
                <w:rFonts w:ascii="Arial" w:hAnsi="Arial" w:cs="Arial"/>
                <w:sz w:val="20"/>
                <w:szCs w:val="20"/>
              </w:rPr>
              <w:t xml:space="preserve">niversity has not followed the appropriate procedures when managing the decision to de-register the student. </w:t>
            </w:r>
          </w:p>
          <w:p w14:paraId="33291AA6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F01FB5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33027486" w14:textId="77777777" w:rsidTr="00634067">
        <w:trPr>
          <w:trHeight w:val="25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D14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6A5DFEBC" w14:textId="455ED90F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If applicable, give details of the new and relevant evidence that </w:t>
            </w:r>
            <w:r w:rsidR="005F2AB4">
              <w:rPr>
                <w:rFonts w:ascii="Arial" w:eastAsia="Times New Roman" w:hAnsi="Arial" w:cs="Arial"/>
                <w:sz w:val="20"/>
                <w:szCs w:val="24"/>
              </w:rPr>
              <w:t xml:space="preserve">has not been previously presented to the Finance Department. </w:t>
            </w:r>
          </w:p>
        </w:tc>
      </w:tr>
      <w:tr w:rsidR="006371F7" w:rsidRPr="00394053" w14:paraId="045C0E8D" w14:textId="77777777" w:rsidTr="00CE05CE">
        <w:trPr>
          <w:trHeight w:val="24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6AF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361E6C" w14:textId="4F21A9C8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If applicable, give details of </w:t>
            </w:r>
            <w:r w:rsidR="00CD09AB">
              <w:rPr>
                <w:rFonts w:ascii="Arial" w:eastAsia="Times New Roman" w:hAnsi="Arial" w:cs="Arial"/>
                <w:sz w:val="20"/>
                <w:szCs w:val="24"/>
              </w:rPr>
              <w:t>how the U</w:t>
            </w:r>
            <w:r w:rsidR="005F2AB4">
              <w:rPr>
                <w:rFonts w:ascii="Arial" w:eastAsia="Times New Roman" w:hAnsi="Arial" w:cs="Arial"/>
                <w:sz w:val="20"/>
                <w:szCs w:val="24"/>
              </w:rPr>
              <w:t>niversity has not followed the appropriate procedures when managing the decision to de-register a student.</w:t>
            </w:r>
          </w:p>
          <w:p w14:paraId="7739ED93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14:paraId="5AA6EB4C" w14:textId="77777777" w:rsidR="006371F7" w:rsidRPr="00394053" w:rsidRDefault="006371F7" w:rsidP="006371F7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p w14:paraId="509DA5AA" w14:textId="77777777" w:rsidR="006371F7" w:rsidRPr="00394053" w:rsidRDefault="006371F7" w:rsidP="006371F7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71F7" w:rsidRPr="00394053" w14:paraId="107944E9" w14:textId="77777777" w:rsidTr="00CE05CE">
        <w:tc>
          <w:tcPr>
            <w:tcW w:w="8522" w:type="dxa"/>
            <w:tcBorders>
              <w:bottom w:val="single" w:sz="4" w:space="0" w:color="auto"/>
            </w:tcBorders>
          </w:tcPr>
          <w:p w14:paraId="4AE9498B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Cs/>
                <w:sz w:val="20"/>
                <w:szCs w:val="24"/>
              </w:rPr>
              <w:t>Please state your preferred outcome.</w:t>
            </w:r>
          </w:p>
          <w:p w14:paraId="72B72AB7" w14:textId="46C7A60A" w:rsidR="006371F7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439AF30" w14:textId="77777777" w:rsidR="005F2AB4" w:rsidRPr="00394053" w:rsidRDefault="005F2AB4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77EEAAC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A1AC80C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6371F7" w:rsidRPr="00394053" w14:paraId="6625330A" w14:textId="77777777" w:rsidTr="00CE05CE">
        <w:tc>
          <w:tcPr>
            <w:tcW w:w="8522" w:type="dxa"/>
            <w:tcBorders>
              <w:bottom w:val="single" w:sz="4" w:space="0" w:color="auto"/>
            </w:tcBorders>
          </w:tcPr>
          <w:p w14:paraId="17555C3D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40C04F7A" w14:textId="257355EC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I declare that I have read the </w:t>
            </w:r>
            <w:r w:rsidR="00634067" w:rsidRPr="00DC48C6">
              <w:rPr>
                <w:rFonts w:ascii="Arial" w:eastAsia="Times New Roman" w:hAnsi="Arial" w:cs="Arial"/>
                <w:sz w:val="20"/>
                <w:szCs w:val="24"/>
              </w:rPr>
              <w:t>Student Fee and Debt Management Policy</w:t>
            </w:r>
            <w:r w:rsidR="0063406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63406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Procedure 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>and that the information given on this form, and on any accompanying papers, is a true statement of facts.</w:t>
            </w:r>
          </w:p>
          <w:p w14:paraId="2CB5C174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3CB5994" w14:textId="77777777" w:rsidR="006371F7" w:rsidRPr="00394053" w:rsidRDefault="006371F7" w:rsidP="006340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4053">
              <w:rPr>
                <w:rFonts w:ascii="Arial" w:eastAsia="Times New Roman" w:hAnsi="Arial" w:cs="Arial"/>
                <w:sz w:val="20"/>
                <w:szCs w:val="20"/>
              </w:rPr>
              <w:t>Whilst Registry Services will assure appropriate privacy and confidentiality, by submitting this form I consent to the disclosure of this form and enclosures where necessary to progress the appeal.</w:t>
            </w:r>
          </w:p>
          <w:p w14:paraId="3B3865D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DA7081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BED9221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40BAB9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Signed   </w:t>
            </w:r>
          </w:p>
          <w:p w14:paraId="3EC1C0A1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A07A9FF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3115662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Date   </w:t>
            </w:r>
          </w:p>
          <w:p w14:paraId="4B2BB0A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6371F7" w:rsidRPr="00394053" w14:paraId="1C6E3D41" w14:textId="77777777" w:rsidTr="00124866">
        <w:tc>
          <w:tcPr>
            <w:tcW w:w="852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23E9D7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7FF9897" w14:textId="7F7B6DDF" w:rsidR="00124866" w:rsidRDefault="00124866" w:rsidP="00124866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Your Programme Director or school will not be able to advise you regarding the progress or status of your appeal.</w:t>
            </w:r>
          </w:p>
          <w:p w14:paraId="3D32F72D" w14:textId="77777777" w:rsidR="00124866" w:rsidRPr="00394053" w:rsidRDefault="00124866" w:rsidP="00124866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8CEA377" w14:textId="3E19C9A6" w:rsidR="006371F7" w:rsidRPr="00394053" w:rsidRDefault="006371F7" w:rsidP="00124866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394053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All communications relating to this appeal </w:t>
            </w:r>
            <w:r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during its process must be in writing and emailed to </w:t>
            </w:r>
            <w:hyperlink r:id="rId11" w:history="1">
              <w:r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aup@cardiffmet.ac.uk</w:t>
              </w:r>
            </w:hyperlink>
            <w:r w:rsidRPr="00394053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0918699C" w14:textId="77777777" w:rsidR="006371F7" w:rsidRPr="00394053" w:rsidRDefault="006371F7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8984C55" w14:textId="6EFF7BDE" w:rsidR="006371F7" w:rsidRDefault="0012486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For impartial advice and support, you can contact the Student’s Union Academic Advisor by emailing</w:t>
            </w:r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hyperlink r:id="rId12" w:history="1">
              <w:r w:rsidR="006371F7" w:rsidRPr="00394053">
                <w:rPr>
                  <w:rFonts w:ascii="Arial" w:eastAsia="Times New Roman" w:hAnsi="Arial" w:cs="Arial"/>
                  <w:color w:val="0000FF"/>
                  <w:sz w:val="20"/>
                  <w:szCs w:val="24"/>
                  <w:u w:val="single"/>
                </w:rPr>
                <w:t>suadvice@cardiffmet.ac.uk</w:t>
              </w:r>
            </w:hyperlink>
            <w:r w:rsidR="006371F7" w:rsidRPr="00394053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5A3FF6D9" w14:textId="6E5510A2" w:rsidR="00124866" w:rsidRDefault="0012486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6C1973" w14:textId="545D6E0E" w:rsidR="00124866" w:rsidRPr="00394053" w:rsidRDefault="00124866" w:rsidP="00634067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Further information about appeals, including FAQs, can be found on the </w:t>
            </w:r>
            <w:hyperlink r:id="rId13" w:history="1">
              <w:r w:rsidRPr="00124866">
                <w:rPr>
                  <w:rStyle w:val="Hyperlink"/>
                  <w:rFonts w:ascii="Arial" w:eastAsia="Times New Roman" w:hAnsi="Arial" w:cs="Arial"/>
                  <w:sz w:val="20"/>
                  <w:szCs w:val="24"/>
                </w:rPr>
                <w:t>Appeals webpage</w:t>
              </w:r>
            </w:hyperlink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55B5175E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F4E5DB9" w14:textId="77777777" w:rsidR="006371F7" w:rsidRPr="00394053" w:rsidRDefault="006371F7" w:rsidP="00CE05C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04222092" w14:textId="43079977" w:rsidR="00065CD0" w:rsidRDefault="00065CD0"/>
    <w:sectPr w:rsidR="0006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43E"/>
    <w:multiLevelType w:val="hybridMultilevel"/>
    <w:tmpl w:val="A32EC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C41FEE"/>
    <w:multiLevelType w:val="multilevel"/>
    <w:tmpl w:val="F48EA0B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7"/>
    <w:rsid w:val="00065CD0"/>
    <w:rsid w:val="000C1AA6"/>
    <w:rsid w:val="00124866"/>
    <w:rsid w:val="00544BD7"/>
    <w:rsid w:val="0059088D"/>
    <w:rsid w:val="005F2AB4"/>
    <w:rsid w:val="00634067"/>
    <w:rsid w:val="006371F7"/>
    <w:rsid w:val="00720302"/>
    <w:rsid w:val="00811554"/>
    <w:rsid w:val="00875A0D"/>
    <w:rsid w:val="009F657D"/>
    <w:rsid w:val="00B060D6"/>
    <w:rsid w:val="00B1243E"/>
    <w:rsid w:val="00C175B0"/>
    <w:rsid w:val="00CD09AB"/>
    <w:rsid w:val="00D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98EC"/>
  <w15:chartTrackingRefBased/>
  <w15:docId w15:val="{58F1AF8A-758C-4C10-84E3-316D2F8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F7"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6371F7"/>
    <w:pPr>
      <w:numPr>
        <w:numId w:val="1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6371F7"/>
    <w:pPr>
      <w:numPr>
        <w:ilvl w:val="1"/>
        <w:numId w:val="1"/>
      </w:numPr>
      <w:spacing w:before="160" w:after="120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6371F7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6371F7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1F7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F7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1F7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1F7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6371F7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6371F7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71F7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F7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F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C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rdiffmet.ac.uk/registry/Pages/appeal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advice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p@cardiffmet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up@cardiffmet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diffmet.ac.uk/about/policyhub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D0D81-58D1-402D-A339-89C90486547F}"/>
</file>

<file path=customXml/itemProps2.xml><?xml version="1.0" encoding="utf-8"?>
<ds:datastoreItem xmlns:ds="http://schemas.openxmlformats.org/officeDocument/2006/customXml" ds:itemID="{A4F6D8B1-6386-4217-BF96-D9E625259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CFD56-33D0-4EB8-9E12-69739B438A3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55c9394-2770-4d42-b33a-97094cd46204"/>
    <ds:schemaRef ds:uri="286e2e22-220c-4086-bbb8-16929b336d9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Katy</dc:creator>
  <cp:keywords/>
  <dc:description/>
  <cp:lastModifiedBy>Williams, Abigail</cp:lastModifiedBy>
  <cp:revision>5</cp:revision>
  <dcterms:created xsi:type="dcterms:W3CDTF">2022-12-08T15:28:00Z</dcterms:created>
  <dcterms:modified xsi:type="dcterms:W3CDTF">2022-12-09T11:34:00Z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