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F3E6" w14:textId="77777777" w:rsidR="002E55E2" w:rsidRDefault="002E55E2">
      <w:pPr>
        <w:pStyle w:val="BodyText"/>
        <w:rPr>
          <w:rFonts w:ascii="Times New Roman"/>
          <w:sz w:val="20"/>
        </w:rPr>
      </w:pPr>
    </w:p>
    <w:p w14:paraId="2BF0F3E7" w14:textId="77777777" w:rsidR="002E55E2" w:rsidRDefault="002E55E2">
      <w:pPr>
        <w:pStyle w:val="BodyText"/>
        <w:rPr>
          <w:rFonts w:ascii="Times New Roman"/>
          <w:sz w:val="20"/>
        </w:rPr>
      </w:pPr>
    </w:p>
    <w:p w14:paraId="2BF0F3E8" w14:textId="77777777" w:rsidR="002E55E2" w:rsidRDefault="002E55E2">
      <w:pPr>
        <w:pStyle w:val="BodyText"/>
        <w:spacing w:before="2"/>
        <w:rPr>
          <w:rFonts w:ascii="Times New Roman"/>
          <w:sz w:val="18"/>
        </w:rPr>
      </w:pPr>
    </w:p>
    <w:p w14:paraId="2BF0F3E9" w14:textId="77777777" w:rsidR="002E55E2" w:rsidRDefault="001B2F5B">
      <w:pPr>
        <w:pStyle w:val="BodyText"/>
        <w:ind w:left="24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F0F4FF" wp14:editId="2BF0F500">
            <wp:extent cx="2701938" cy="801624"/>
            <wp:effectExtent l="0" t="0" r="0" b="0"/>
            <wp:docPr id="1" name="image1.png" descr="P3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93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3EA" w14:textId="77777777" w:rsidR="002E55E2" w:rsidRDefault="002E55E2">
      <w:pPr>
        <w:pStyle w:val="BodyText"/>
        <w:rPr>
          <w:rFonts w:ascii="Times New Roman"/>
          <w:sz w:val="20"/>
        </w:rPr>
      </w:pPr>
    </w:p>
    <w:p w14:paraId="2BF0F3EB" w14:textId="77777777" w:rsidR="002E55E2" w:rsidRDefault="002E55E2">
      <w:pPr>
        <w:pStyle w:val="BodyText"/>
        <w:spacing w:before="10"/>
        <w:rPr>
          <w:rFonts w:ascii="Times New Roman"/>
          <w:sz w:val="20"/>
        </w:rPr>
      </w:pPr>
    </w:p>
    <w:p w14:paraId="2BF0F3EC" w14:textId="77777777" w:rsidR="002E55E2" w:rsidRDefault="001B2F5B">
      <w:pPr>
        <w:spacing w:before="88"/>
        <w:ind w:left="424" w:right="414"/>
        <w:jc w:val="center"/>
        <w:rPr>
          <w:sz w:val="40"/>
        </w:rPr>
      </w:pPr>
      <w:r>
        <w:rPr>
          <w:spacing w:val="-9"/>
          <w:sz w:val="40"/>
        </w:rPr>
        <w:t>Meeting</w:t>
      </w:r>
      <w:r>
        <w:rPr>
          <w:spacing w:val="-23"/>
          <w:sz w:val="40"/>
        </w:rPr>
        <w:t xml:space="preserve"> </w:t>
      </w:r>
      <w:r>
        <w:rPr>
          <w:spacing w:val="-8"/>
          <w:sz w:val="40"/>
        </w:rPr>
        <w:t>of</w:t>
      </w:r>
      <w:r>
        <w:rPr>
          <w:spacing w:val="-22"/>
          <w:sz w:val="40"/>
        </w:rPr>
        <w:t xml:space="preserve"> </w:t>
      </w:r>
      <w:r>
        <w:rPr>
          <w:spacing w:val="-8"/>
          <w:sz w:val="40"/>
        </w:rPr>
        <w:t>the</w:t>
      </w:r>
      <w:r>
        <w:rPr>
          <w:spacing w:val="-22"/>
          <w:sz w:val="40"/>
        </w:rPr>
        <w:t xml:space="preserve"> </w:t>
      </w:r>
      <w:r>
        <w:rPr>
          <w:spacing w:val="-8"/>
          <w:sz w:val="40"/>
        </w:rPr>
        <w:t>Board</w:t>
      </w:r>
      <w:r>
        <w:rPr>
          <w:spacing w:val="-20"/>
          <w:sz w:val="40"/>
        </w:rPr>
        <w:t xml:space="preserve"> </w:t>
      </w:r>
      <w:r>
        <w:rPr>
          <w:spacing w:val="-8"/>
          <w:sz w:val="40"/>
        </w:rPr>
        <w:t>of</w:t>
      </w:r>
      <w:r>
        <w:rPr>
          <w:spacing w:val="-21"/>
          <w:sz w:val="40"/>
        </w:rPr>
        <w:t xml:space="preserve"> </w:t>
      </w:r>
      <w:r>
        <w:rPr>
          <w:spacing w:val="-8"/>
          <w:sz w:val="40"/>
        </w:rPr>
        <w:t>Governors</w:t>
      </w:r>
    </w:p>
    <w:p w14:paraId="2BF0F3ED" w14:textId="77777777" w:rsidR="002E55E2" w:rsidRDefault="002E55E2">
      <w:pPr>
        <w:pStyle w:val="BodyText"/>
        <w:spacing w:before="9"/>
        <w:rPr>
          <w:sz w:val="39"/>
        </w:rPr>
      </w:pPr>
    </w:p>
    <w:p w14:paraId="2BF0F3EE" w14:textId="77777777" w:rsidR="002E55E2" w:rsidRDefault="001B2F5B">
      <w:pPr>
        <w:ind w:left="120"/>
        <w:rPr>
          <w:i/>
          <w:sz w:val="24"/>
        </w:rPr>
      </w:pPr>
      <w:r>
        <w:rPr>
          <w:i/>
          <w:color w:val="404040"/>
          <w:sz w:val="24"/>
        </w:rPr>
        <w:t>DATE: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Thursday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10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February</w:t>
      </w:r>
      <w:r>
        <w:rPr>
          <w:i/>
          <w:color w:val="404040"/>
          <w:spacing w:val="-3"/>
          <w:sz w:val="24"/>
        </w:rPr>
        <w:t xml:space="preserve"> </w:t>
      </w:r>
      <w:r>
        <w:rPr>
          <w:i/>
          <w:color w:val="404040"/>
          <w:sz w:val="24"/>
        </w:rPr>
        <w:t>2022</w:t>
      </w:r>
    </w:p>
    <w:p w14:paraId="2BF0F3EF" w14:textId="77777777" w:rsidR="002E55E2" w:rsidRDefault="001B2F5B">
      <w:pPr>
        <w:spacing w:before="183"/>
        <w:ind w:left="120"/>
        <w:rPr>
          <w:i/>
          <w:sz w:val="24"/>
        </w:rPr>
      </w:pPr>
      <w:r>
        <w:rPr>
          <w:i/>
          <w:color w:val="404040"/>
          <w:sz w:val="24"/>
        </w:rPr>
        <w:t>TIME:</w:t>
      </w:r>
      <w:r>
        <w:rPr>
          <w:i/>
          <w:color w:val="404040"/>
          <w:spacing w:val="-1"/>
          <w:sz w:val="24"/>
        </w:rPr>
        <w:t xml:space="preserve"> </w:t>
      </w:r>
      <w:r>
        <w:rPr>
          <w:i/>
          <w:color w:val="404040"/>
          <w:sz w:val="24"/>
        </w:rPr>
        <w:t>16:00</w:t>
      </w:r>
    </w:p>
    <w:p w14:paraId="2BF0F3F0" w14:textId="77777777" w:rsidR="002E55E2" w:rsidRDefault="001B2F5B">
      <w:pPr>
        <w:spacing w:before="182"/>
        <w:ind w:left="120"/>
        <w:rPr>
          <w:i/>
          <w:sz w:val="24"/>
        </w:rPr>
      </w:pPr>
      <w:r>
        <w:rPr>
          <w:i/>
          <w:color w:val="404040"/>
          <w:sz w:val="24"/>
        </w:rPr>
        <w:t>LOCATION: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via</w:t>
      </w:r>
      <w:r>
        <w:rPr>
          <w:i/>
          <w:color w:val="404040"/>
          <w:spacing w:val="-4"/>
          <w:sz w:val="24"/>
        </w:rPr>
        <w:t xml:space="preserve"> </w:t>
      </w:r>
      <w:r>
        <w:rPr>
          <w:i/>
          <w:color w:val="404040"/>
          <w:sz w:val="24"/>
        </w:rPr>
        <w:t>Microsoft</w:t>
      </w:r>
      <w:r>
        <w:rPr>
          <w:i/>
          <w:color w:val="404040"/>
          <w:spacing w:val="-1"/>
          <w:sz w:val="24"/>
        </w:rPr>
        <w:t xml:space="preserve"> </w:t>
      </w:r>
      <w:r>
        <w:rPr>
          <w:i/>
          <w:color w:val="404040"/>
          <w:sz w:val="24"/>
        </w:rPr>
        <w:t>Teams</w:t>
      </w:r>
    </w:p>
    <w:p w14:paraId="2BF0F3F1" w14:textId="77777777" w:rsidR="002E55E2" w:rsidRDefault="002E55E2">
      <w:pPr>
        <w:pStyle w:val="BodyText"/>
        <w:spacing w:before="5"/>
        <w:rPr>
          <w:i/>
          <w:sz w:val="22"/>
        </w:rPr>
      </w:pPr>
    </w:p>
    <w:p w14:paraId="2BF0F3F2" w14:textId="77777777" w:rsidR="002E55E2" w:rsidRDefault="001B2F5B">
      <w:pPr>
        <w:pStyle w:val="Heading3"/>
        <w:spacing w:after="30"/>
      </w:pPr>
      <w:r>
        <w:t>Key</w:t>
      </w:r>
      <w:r>
        <w:rPr>
          <w:spacing w:val="-2"/>
        </w:rPr>
        <w:t xml:space="preserve"> </w:t>
      </w:r>
      <w:r>
        <w:t>Details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3F5" w14:textId="77777777">
        <w:trPr>
          <w:trHeight w:val="551"/>
        </w:trPr>
        <w:tc>
          <w:tcPr>
            <w:tcW w:w="2405" w:type="dxa"/>
          </w:tcPr>
          <w:p w14:paraId="2BF0F3F3" w14:textId="77777777" w:rsidR="002E55E2" w:rsidRDefault="001B2F5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Title</w:t>
            </w:r>
          </w:p>
        </w:tc>
        <w:tc>
          <w:tcPr>
            <w:tcW w:w="6612" w:type="dxa"/>
          </w:tcPr>
          <w:p w14:paraId="2BF0F3F4" w14:textId="77777777" w:rsidR="002E55E2" w:rsidRDefault="001B2F5B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color w:val="212A35"/>
                <w:sz w:val="24"/>
              </w:rPr>
              <w:t>Concordat for the Career Development of Researchers: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Annual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Compliance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Report</w:t>
            </w:r>
          </w:p>
        </w:tc>
      </w:tr>
      <w:tr w:rsidR="002E55E2" w14:paraId="2BF0F3F8" w14:textId="77777777">
        <w:trPr>
          <w:trHeight w:val="453"/>
        </w:trPr>
        <w:tc>
          <w:tcPr>
            <w:tcW w:w="2405" w:type="dxa"/>
          </w:tcPr>
          <w:p w14:paraId="2BF0F3F6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Date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report</w:t>
            </w:r>
          </w:p>
        </w:tc>
        <w:tc>
          <w:tcPr>
            <w:tcW w:w="6612" w:type="dxa"/>
          </w:tcPr>
          <w:p w14:paraId="2BF0F3F7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25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January,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3FD" w14:textId="77777777">
        <w:trPr>
          <w:trHeight w:val="827"/>
        </w:trPr>
        <w:tc>
          <w:tcPr>
            <w:tcW w:w="2405" w:type="dxa"/>
          </w:tcPr>
          <w:p w14:paraId="2BF0F3F9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3FA" w14:textId="77777777" w:rsidR="002E55E2" w:rsidRDefault="001B2F5B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Author(s)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&amp;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e-mail</w:t>
            </w:r>
          </w:p>
        </w:tc>
        <w:tc>
          <w:tcPr>
            <w:tcW w:w="6612" w:type="dxa"/>
          </w:tcPr>
          <w:p w14:paraId="2BF0F3FB" w14:textId="77777777" w:rsidR="002E55E2" w:rsidRDefault="001B2F5B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color w:val="212A35"/>
                <w:sz w:val="24"/>
              </w:rPr>
              <w:t xml:space="preserve">Professor Sheldon Hanton / </w:t>
            </w:r>
            <w:hyperlink r:id="rId8">
              <w:r>
                <w:rPr>
                  <w:color w:val="0562C1"/>
                  <w:sz w:val="24"/>
                  <w:u w:val="single" w:color="0562C1"/>
                </w:rPr>
                <w:t>shanton@cardiffmet.ac.uk</w:t>
              </w:r>
            </w:hyperlink>
            <w:r>
              <w:rPr>
                <w:color w:val="0562C1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Professor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Steve Gill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 xml:space="preserve">/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sjgill@cardiffmet.ac.uk</w:t>
              </w:r>
            </w:hyperlink>
          </w:p>
          <w:p w14:paraId="2BF0F3FC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Orla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Govers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/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hyperlink r:id="rId10">
              <w:r>
                <w:rPr>
                  <w:color w:val="0562C1"/>
                  <w:sz w:val="24"/>
                  <w:u w:val="single" w:color="0562C1"/>
                </w:rPr>
                <w:t>ogovers@cardiffmet.ac.uk</w:t>
              </w:r>
            </w:hyperlink>
          </w:p>
        </w:tc>
      </w:tr>
      <w:tr w:rsidR="002E55E2" w14:paraId="2BF0F400" w14:textId="77777777">
        <w:trPr>
          <w:trHeight w:val="453"/>
        </w:trPr>
        <w:tc>
          <w:tcPr>
            <w:tcW w:w="2405" w:type="dxa"/>
          </w:tcPr>
          <w:p w14:paraId="2BF0F3FE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Department</w:t>
            </w:r>
          </w:p>
        </w:tc>
        <w:tc>
          <w:tcPr>
            <w:tcW w:w="6612" w:type="dxa"/>
          </w:tcPr>
          <w:p w14:paraId="2BF0F3FF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Research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Innovation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Services</w:t>
            </w:r>
          </w:p>
        </w:tc>
      </w:tr>
      <w:tr w:rsidR="002E55E2" w14:paraId="2BF0F403" w14:textId="77777777">
        <w:trPr>
          <w:trHeight w:val="455"/>
        </w:trPr>
        <w:tc>
          <w:tcPr>
            <w:tcW w:w="2405" w:type="dxa"/>
          </w:tcPr>
          <w:p w14:paraId="2BF0F401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VCEG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Sponsor</w:t>
            </w:r>
          </w:p>
        </w:tc>
        <w:tc>
          <w:tcPr>
            <w:tcW w:w="6612" w:type="dxa"/>
          </w:tcPr>
          <w:p w14:paraId="2BF0F402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Professor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Sheldon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Hanton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(PVC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R&amp;I)</w:t>
            </w:r>
          </w:p>
        </w:tc>
      </w:tr>
      <w:tr w:rsidR="002E55E2" w14:paraId="2BF0F406" w14:textId="77777777">
        <w:trPr>
          <w:trHeight w:val="453"/>
        </w:trPr>
        <w:tc>
          <w:tcPr>
            <w:tcW w:w="2405" w:type="dxa"/>
          </w:tcPr>
          <w:p w14:paraId="2BF0F404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Document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version</w:t>
            </w:r>
          </w:p>
        </w:tc>
        <w:tc>
          <w:tcPr>
            <w:tcW w:w="6612" w:type="dxa"/>
          </w:tcPr>
          <w:p w14:paraId="2BF0F405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1</w:t>
            </w:r>
          </w:p>
        </w:tc>
      </w:tr>
      <w:tr w:rsidR="002E55E2" w14:paraId="2BF0F414" w14:textId="77777777">
        <w:trPr>
          <w:trHeight w:val="5243"/>
        </w:trPr>
        <w:tc>
          <w:tcPr>
            <w:tcW w:w="2405" w:type="dxa"/>
          </w:tcPr>
          <w:p w14:paraId="2BF0F407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8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9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A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D" w14:textId="77777777" w:rsidR="002E55E2" w:rsidRDefault="002E55E2">
            <w:pPr>
              <w:pStyle w:val="TableParagraph"/>
              <w:rPr>
                <w:sz w:val="36"/>
              </w:rPr>
            </w:pPr>
          </w:p>
          <w:p w14:paraId="2BF0F40E" w14:textId="77777777" w:rsidR="002E55E2" w:rsidRDefault="001B2F5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color w:val="212A35"/>
                <w:sz w:val="24"/>
              </w:rPr>
              <w:t>Executive Summary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Recommendations</w:t>
            </w:r>
          </w:p>
        </w:tc>
        <w:tc>
          <w:tcPr>
            <w:tcW w:w="6612" w:type="dxa"/>
          </w:tcPr>
          <w:p w14:paraId="2BF0F40F" w14:textId="77777777" w:rsidR="002E55E2" w:rsidRDefault="001B2F5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The 15 December Research &amp; Innovation Committee (RIC)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 an in-depth gap analysis which compared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and practice against principles of the Concordat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Career Development of Researchers (the Concordat).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RIC noted current complianc</w:t>
            </w:r>
            <w:r>
              <w:rPr>
                <w:sz w:val="24"/>
              </w:rPr>
              <w:t>e against our 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commitments. An implementation plan to further enhance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devised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14:paraId="2BF0F410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411" w14:textId="77777777" w:rsidR="002E55E2" w:rsidRDefault="001B2F5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The Board are asked to NOTE our Concordat 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compliance.</w:t>
            </w:r>
          </w:p>
          <w:p w14:paraId="2BF0F412" w14:textId="77777777" w:rsidR="002E55E2" w:rsidRDefault="002E55E2">
            <w:pPr>
              <w:pStyle w:val="TableParagraph"/>
              <w:spacing w:before="3"/>
            </w:pPr>
          </w:p>
          <w:p w14:paraId="2BF0F413" w14:textId="77777777" w:rsidR="002E55E2" w:rsidRDefault="001B2F5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Signatories to the Concordat commit to producing an annual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 measures of success, an implementation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progress to date. They are also committed to publishing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that </w:t>
            </w:r>
            <w:r>
              <w:rPr>
                <w:sz w:val="24"/>
              </w:rPr>
              <w:t>report prominently on the University’s website. This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 to be that report, and so the Board are asked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publication.</w:t>
            </w:r>
          </w:p>
        </w:tc>
      </w:tr>
    </w:tbl>
    <w:p w14:paraId="2BF0F415" w14:textId="77777777" w:rsidR="002E55E2" w:rsidRDefault="002E55E2">
      <w:pPr>
        <w:spacing w:line="270" w:lineRule="atLeast"/>
        <w:jc w:val="both"/>
        <w:rPr>
          <w:sz w:val="24"/>
        </w:rPr>
        <w:sectPr w:rsidR="002E55E2">
          <w:footerReference w:type="default" r:id="rId11"/>
          <w:type w:val="continuous"/>
          <w:pgSz w:w="11910" w:h="16840"/>
          <w:pgMar w:top="1580" w:right="1320" w:bottom="1240" w:left="1320" w:header="0" w:footer="1052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18" w14:textId="77777777">
        <w:trPr>
          <w:trHeight w:val="453"/>
        </w:trPr>
        <w:tc>
          <w:tcPr>
            <w:tcW w:w="2405" w:type="dxa"/>
          </w:tcPr>
          <w:p w14:paraId="2BF0F416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lastRenderedPageBreak/>
              <w:t>Action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required</w:t>
            </w:r>
          </w:p>
        </w:tc>
        <w:tc>
          <w:tcPr>
            <w:tcW w:w="6612" w:type="dxa"/>
          </w:tcPr>
          <w:p w14:paraId="2BF0F417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Noting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Approval.</w:t>
            </w:r>
          </w:p>
        </w:tc>
      </w:tr>
      <w:tr w:rsidR="002E55E2" w14:paraId="2BF0F41B" w14:textId="77777777">
        <w:trPr>
          <w:trHeight w:val="455"/>
        </w:trPr>
        <w:tc>
          <w:tcPr>
            <w:tcW w:w="2405" w:type="dxa"/>
          </w:tcPr>
          <w:p w14:paraId="2BF0F419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Document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type</w:t>
            </w:r>
          </w:p>
        </w:tc>
        <w:tc>
          <w:tcPr>
            <w:tcW w:w="6612" w:type="dxa"/>
          </w:tcPr>
          <w:p w14:paraId="2BF0F41A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Open</w:t>
            </w:r>
          </w:p>
        </w:tc>
      </w:tr>
      <w:tr w:rsidR="002E55E2" w14:paraId="2BF0F41E" w14:textId="77777777">
        <w:trPr>
          <w:trHeight w:val="453"/>
        </w:trPr>
        <w:tc>
          <w:tcPr>
            <w:tcW w:w="2405" w:type="dxa"/>
          </w:tcPr>
          <w:p w14:paraId="2BF0F41C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Index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number</w:t>
            </w:r>
          </w:p>
        </w:tc>
        <w:tc>
          <w:tcPr>
            <w:tcW w:w="6612" w:type="dxa"/>
          </w:tcPr>
          <w:p w14:paraId="2BF0F41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1F" w14:textId="77777777" w:rsidR="002E55E2" w:rsidRDefault="002E55E2">
      <w:pPr>
        <w:pStyle w:val="BodyText"/>
        <w:rPr>
          <w:sz w:val="20"/>
        </w:rPr>
      </w:pPr>
    </w:p>
    <w:p w14:paraId="2BF0F420" w14:textId="77777777" w:rsidR="002E55E2" w:rsidRDefault="002E55E2">
      <w:pPr>
        <w:pStyle w:val="BodyText"/>
        <w:spacing w:before="8"/>
        <w:rPr>
          <w:sz w:val="18"/>
        </w:rPr>
      </w:pPr>
    </w:p>
    <w:p w14:paraId="2BF0F421" w14:textId="77777777" w:rsidR="002E55E2" w:rsidRDefault="001B2F5B">
      <w:pPr>
        <w:pStyle w:val="Heading3"/>
        <w:spacing w:before="92" w:after="27"/>
      </w:pPr>
      <w:r>
        <w:t>Implications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[Report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Paper]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27" w14:textId="77777777">
        <w:trPr>
          <w:trHeight w:val="2759"/>
        </w:trPr>
        <w:tc>
          <w:tcPr>
            <w:tcW w:w="2405" w:type="dxa"/>
          </w:tcPr>
          <w:p w14:paraId="2BF0F422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3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4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5" w14:textId="77777777" w:rsidR="002E55E2" w:rsidRDefault="001B2F5B">
            <w:pPr>
              <w:pStyle w:val="TableParagraph"/>
              <w:spacing w:before="207"/>
              <w:ind w:left="107" w:right="1000"/>
              <w:rPr>
                <w:sz w:val="24"/>
              </w:rPr>
            </w:pPr>
            <w:r>
              <w:rPr>
                <w:color w:val="212A35"/>
                <w:sz w:val="24"/>
              </w:rPr>
              <w:t>Financial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Implications</w:t>
            </w:r>
          </w:p>
        </w:tc>
        <w:tc>
          <w:tcPr>
            <w:tcW w:w="6612" w:type="dxa"/>
          </w:tcPr>
          <w:p w14:paraId="2BF0F426" w14:textId="77777777" w:rsidR="002E55E2" w:rsidRDefault="001B2F5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color w:val="212A35"/>
                <w:sz w:val="24"/>
              </w:rPr>
              <w:t>Failure to invest appropriately in researchers will reduce the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quality and quantity of research our output. This will have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direct financial impacts, such as the level of our quality-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related (QR) funding, which is allocated according to the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results of the Research Excellence Framework (REF) and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used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some</w:t>
            </w:r>
            <w:r>
              <w:rPr>
                <w:color w:val="212A35"/>
                <w:spacing w:val="-9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league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tab</w:t>
            </w:r>
            <w:r>
              <w:rPr>
                <w:color w:val="212A35"/>
                <w:sz w:val="24"/>
              </w:rPr>
              <w:t>les.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Poorer</w:t>
            </w:r>
            <w:r>
              <w:rPr>
                <w:color w:val="212A35"/>
                <w:spacing w:val="-1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recruitment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is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indirect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consequence of failure to adequately support research staff,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as students, parents, and scholarship sponsors use league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table positions to inform their choice of Higher Education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provider.</w:t>
            </w:r>
          </w:p>
        </w:tc>
      </w:tr>
      <w:tr w:rsidR="002E55E2" w14:paraId="2BF0F42A" w14:textId="77777777">
        <w:trPr>
          <w:trHeight w:val="551"/>
        </w:trPr>
        <w:tc>
          <w:tcPr>
            <w:tcW w:w="2405" w:type="dxa"/>
          </w:tcPr>
          <w:p w14:paraId="2BF0F428" w14:textId="77777777" w:rsidR="002E55E2" w:rsidRDefault="001B2F5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Risk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Implications</w:t>
            </w:r>
          </w:p>
        </w:tc>
        <w:tc>
          <w:tcPr>
            <w:tcW w:w="6612" w:type="dxa"/>
          </w:tcPr>
          <w:p w14:paraId="2BF0F429" w14:textId="77777777" w:rsidR="002E55E2" w:rsidRDefault="001B2F5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There is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reputational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risk associated with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failing to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support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our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researchers.</w:t>
            </w:r>
          </w:p>
        </w:tc>
      </w:tr>
      <w:tr w:rsidR="002E55E2" w14:paraId="2BF0F432" w14:textId="77777777">
        <w:trPr>
          <w:trHeight w:val="3862"/>
        </w:trPr>
        <w:tc>
          <w:tcPr>
            <w:tcW w:w="2405" w:type="dxa"/>
          </w:tcPr>
          <w:p w14:paraId="2BF0F42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D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E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F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30" w14:textId="77777777" w:rsidR="002E55E2" w:rsidRDefault="001B2F5B">
            <w:pPr>
              <w:pStyle w:val="TableParagraph"/>
              <w:spacing w:before="161"/>
              <w:ind w:left="107" w:right="200"/>
              <w:rPr>
                <w:sz w:val="24"/>
              </w:rPr>
            </w:pPr>
            <w:r>
              <w:rPr>
                <w:color w:val="212A35"/>
                <w:sz w:val="24"/>
              </w:rPr>
              <w:t>Equality &amp; Diversity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Implications</w:t>
            </w:r>
          </w:p>
        </w:tc>
        <w:tc>
          <w:tcPr>
            <w:tcW w:w="6612" w:type="dxa"/>
          </w:tcPr>
          <w:p w14:paraId="2BF0F431" w14:textId="77777777" w:rsidR="002E55E2" w:rsidRDefault="001B2F5B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Much of the Concordat is centred on equality and inclusion.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Signatories have obligations under three headings,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‘Environment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Culture’,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 that: “Excellent research requires a supportive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‘Employment’ note th</w:t>
            </w:r>
            <w:r>
              <w:rPr>
                <w:sz w:val="24"/>
              </w:rPr>
              <w:t>at (researchers should be) “recruited,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recognise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 is Deputy Chair of the Institutional Athena Swan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Self-Assessment Team, and a member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Race Equality Charter Mark Action Group.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will be taken to ensure that the membership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inclusive.</w:t>
            </w:r>
          </w:p>
        </w:tc>
      </w:tr>
    </w:tbl>
    <w:p w14:paraId="2BF0F433" w14:textId="77777777" w:rsidR="002E55E2" w:rsidRDefault="002E55E2">
      <w:pPr>
        <w:pStyle w:val="BodyText"/>
        <w:spacing w:before="10"/>
        <w:rPr>
          <w:sz w:val="39"/>
        </w:rPr>
      </w:pPr>
    </w:p>
    <w:p w14:paraId="2BF0F434" w14:textId="77777777" w:rsidR="002E55E2" w:rsidRDefault="001B2F5B">
      <w:pPr>
        <w:pStyle w:val="Heading2"/>
      </w:pPr>
      <w:r>
        <w:rPr>
          <w:color w:val="212A35"/>
        </w:rPr>
        <w:t>Appro</w:t>
      </w:r>
      <w:r>
        <w:rPr>
          <w:color w:val="212A35"/>
        </w:rPr>
        <w:t>val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Route</w:t>
      </w:r>
    </w:p>
    <w:p w14:paraId="2BF0F435" w14:textId="77777777" w:rsidR="002E55E2" w:rsidRDefault="002E55E2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3A" w14:textId="77777777">
        <w:trPr>
          <w:trHeight w:val="551"/>
        </w:trPr>
        <w:tc>
          <w:tcPr>
            <w:tcW w:w="2405" w:type="dxa"/>
          </w:tcPr>
          <w:p w14:paraId="2BF0F436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7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15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December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2021</w:t>
            </w:r>
          </w:p>
        </w:tc>
        <w:tc>
          <w:tcPr>
            <w:tcW w:w="6612" w:type="dxa"/>
          </w:tcPr>
          <w:p w14:paraId="2BF0F438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9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</w:rPr>
              <w:t>Research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and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Innovation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Committee</w:t>
            </w:r>
          </w:p>
        </w:tc>
      </w:tr>
      <w:tr w:rsidR="002E55E2" w14:paraId="2BF0F43D" w14:textId="77777777">
        <w:trPr>
          <w:trHeight w:val="453"/>
        </w:trPr>
        <w:tc>
          <w:tcPr>
            <w:tcW w:w="2405" w:type="dxa"/>
          </w:tcPr>
          <w:p w14:paraId="2BF0F43B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40" w14:textId="77777777">
        <w:trPr>
          <w:trHeight w:val="455"/>
        </w:trPr>
        <w:tc>
          <w:tcPr>
            <w:tcW w:w="2405" w:type="dxa"/>
          </w:tcPr>
          <w:p w14:paraId="2BF0F43E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41" w14:textId="77777777" w:rsidR="002E55E2" w:rsidRDefault="002E55E2">
      <w:pPr>
        <w:pStyle w:val="BodyText"/>
        <w:rPr>
          <w:b/>
          <w:sz w:val="44"/>
        </w:rPr>
      </w:pPr>
    </w:p>
    <w:p w14:paraId="2BF0F442" w14:textId="77777777" w:rsidR="002E55E2" w:rsidRDefault="001B2F5B">
      <w:pPr>
        <w:pStyle w:val="Heading3"/>
      </w:pPr>
      <w:r>
        <w:rPr>
          <w:color w:val="212A35"/>
        </w:rPr>
        <w:t>Length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Paper:</w:t>
      </w:r>
    </w:p>
    <w:p w14:paraId="2BF0F443" w14:textId="77777777" w:rsidR="002E55E2" w:rsidRDefault="001B2F5B">
      <w:pPr>
        <w:pStyle w:val="BodyText"/>
        <w:spacing w:before="188"/>
        <w:ind w:left="120"/>
      </w:pPr>
      <w:bookmarkStart w:id="0" w:name="8_pages"/>
      <w:bookmarkEnd w:id="0"/>
      <w:r>
        <w:rPr>
          <w:color w:val="212A35"/>
        </w:rPr>
        <w:t>8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pages</w:t>
      </w:r>
    </w:p>
    <w:p w14:paraId="2BF0F444" w14:textId="77777777" w:rsidR="002E55E2" w:rsidRDefault="002E55E2">
      <w:pPr>
        <w:sectPr w:rsidR="002E55E2">
          <w:type w:val="continuous"/>
          <w:pgSz w:w="11910" w:h="16840"/>
          <w:pgMar w:top="1420" w:right="1320" w:bottom="1240" w:left="1320" w:header="0" w:footer="1052" w:gutter="0"/>
          <w:cols w:space="720"/>
        </w:sectPr>
      </w:pPr>
    </w:p>
    <w:p w14:paraId="2BF0F445" w14:textId="77777777" w:rsidR="002E55E2" w:rsidRDefault="001B2F5B">
      <w:pPr>
        <w:pStyle w:val="BodyText"/>
        <w:ind w:left="2488"/>
        <w:rPr>
          <w:sz w:val="20"/>
        </w:rPr>
      </w:pPr>
      <w:bookmarkStart w:id="1" w:name="2"/>
      <w:bookmarkEnd w:id="1"/>
      <w:r>
        <w:rPr>
          <w:noProof/>
          <w:sz w:val="20"/>
        </w:rPr>
        <w:lastRenderedPageBreak/>
        <w:drawing>
          <wp:inline distT="0" distB="0" distL="0" distR="0" wp14:anchorId="2BF0F501" wp14:editId="2BF0F502">
            <wp:extent cx="2701769" cy="801624"/>
            <wp:effectExtent l="0" t="0" r="0" b="0"/>
            <wp:docPr id="3" name="image1.png" descr="P7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769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446" w14:textId="77777777" w:rsidR="002E55E2" w:rsidRDefault="002E55E2">
      <w:pPr>
        <w:pStyle w:val="BodyText"/>
        <w:rPr>
          <w:sz w:val="20"/>
        </w:rPr>
      </w:pPr>
    </w:p>
    <w:p w14:paraId="2BF0F447" w14:textId="77777777" w:rsidR="002E55E2" w:rsidRDefault="002E55E2">
      <w:pPr>
        <w:pStyle w:val="BodyText"/>
        <w:spacing w:before="3"/>
        <w:rPr>
          <w:sz w:val="21"/>
        </w:rPr>
      </w:pPr>
    </w:p>
    <w:p w14:paraId="2BF0F448" w14:textId="77777777" w:rsidR="002E55E2" w:rsidRDefault="001B2F5B">
      <w:pPr>
        <w:spacing w:before="85" w:line="259" w:lineRule="auto"/>
        <w:ind w:left="424" w:right="422"/>
        <w:jc w:val="center"/>
        <w:rPr>
          <w:sz w:val="48"/>
        </w:rPr>
      </w:pPr>
      <w:r>
        <w:rPr>
          <w:spacing w:val="-9"/>
          <w:sz w:val="48"/>
        </w:rPr>
        <w:t>Concordat</w:t>
      </w:r>
      <w:r>
        <w:rPr>
          <w:spacing w:val="-24"/>
          <w:sz w:val="48"/>
        </w:rPr>
        <w:t xml:space="preserve"> </w:t>
      </w:r>
      <w:r>
        <w:rPr>
          <w:spacing w:val="-9"/>
          <w:sz w:val="48"/>
        </w:rPr>
        <w:t>for</w:t>
      </w:r>
      <w:r>
        <w:rPr>
          <w:spacing w:val="-23"/>
          <w:sz w:val="48"/>
        </w:rPr>
        <w:t xml:space="preserve"> </w:t>
      </w:r>
      <w:r>
        <w:rPr>
          <w:spacing w:val="-9"/>
          <w:sz w:val="48"/>
        </w:rPr>
        <w:t>the</w:t>
      </w:r>
      <w:r>
        <w:rPr>
          <w:spacing w:val="-23"/>
          <w:sz w:val="48"/>
        </w:rPr>
        <w:t xml:space="preserve"> </w:t>
      </w:r>
      <w:r>
        <w:rPr>
          <w:spacing w:val="-9"/>
          <w:sz w:val="48"/>
        </w:rPr>
        <w:t>Career</w:t>
      </w:r>
      <w:r>
        <w:rPr>
          <w:spacing w:val="-21"/>
          <w:sz w:val="48"/>
        </w:rPr>
        <w:t xml:space="preserve"> </w:t>
      </w:r>
      <w:r>
        <w:rPr>
          <w:spacing w:val="-8"/>
          <w:sz w:val="48"/>
        </w:rPr>
        <w:t>Development</w:t>
      </w:r>
      <w:r>
        <w:rPr>
          <w:spacing w:val="-24"/>
          <w:sz w:val="48"/>
        </w:rPr>
        <w:t xml:space="preserve"> </w:t>
      </w:r>
      <w:r>
        <w:rPr>
          <w:spacing w:val="-8"/>
          <w:sz w:val="48"/>
        </w:rPr>
        <w:t>of</w:t>
      </w:r>
      <w:r>
        <w:rPr>
          <w:spacing w:val="-130"/>
          <w:sz w:val="48"/>
        </w:rPr>
        <w:t xml:space="preserve"> </w:t>
      </w:r>
      <w:r>
        <w:rPr>
          <w:spacing w:val="-10"/>
          <w:sz w:val="48"/>
        </w:rPr>
        <w:t>Researchers:</w:t>
      </w:r>
      <w:r>
        <w:rPr>
          <w:spacing w:val="-42"/>
          <w:sz w:val="48"/>
        </w:rPr>
        <w:t xml:space="preserve"> </w:t>
      </w:r>
      <w:r>
        <w:rPr>
          <w:spacing w:val="-10"/>
          <w:sz w:val="48"/>
        </w:rPr>
        <w:t>Annual</w:t>
      </w:r>
      <w:r>
        <w:rPr>
          <w:spacing w:val="-18"/>
          <w:sz w:val="48"/>
        </w:rPr>
        <w:t xml:space="preserve"> </w:t>
      </w:r>
      <w:r>
        <w:rPr>
          <w:spacing w:val="-10"/>
          <w:sz w:val="48"/>
        </w:rPr>
        <w:t>Compliance</w:t>
      </w:r>
      <w:r>
        <w:rPr>
          <w:spacing w:val="-16"/>
          <w:sz w:val="48"/>
        </w:rPr>
        <w:t xml:space="preserve"> </w:t>
      </w:r>
      <w:r>
        <w:rPr>
          <w:spacing w:val="-9"/>
          <w:sz w:val="48"/>
        </w:rPr>
        <w:t>Report</w:t>
      </w:r>
    </w:p>
    <w:p w14:paraId="2BF0F449" w14:textId="77777777" w:rsidR="002E55E2" w:rsidRDefault="001B2F5B">
      <w:pPr>
        <w:pStyle w:val="BodyText"/>
        <w:spacing w:before="158"/>
        <w:ind w:left="421" w:right="422"/>
        <w:jc w:val="center"/>
      </w:pPr>
      <w:r>
        <w:rPr>
          <w:color w:val="5A5A5A"/>
          <w:spacing w:val="12"/>
        </w:rPr>
        <w:t>MEETING</w:t>
      </w:r>
      <w:r>
        <w:rPr>
          <w:color w:val="5A5A5A"/>
          <w:spacing w:val="35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35"/>
        </w:rPr>
        <w:t xml:space="preserve"> </w:t>
      </w:r>
      <w:r>
        <w:rPr>
          <w:color w:val="5A5A5A"/>
          <w:spacing w:val="9"/>
        </w:rPr>
        <w:t>THE</w:t>
      </w:r>
      <w:r>
        <w:rPr>
          <w:color w:val="5A5A5A"/>
          <w:spacing w:val="39"/>
        </w:rPr>
        <w:t xml:space="preserve"> </w:t>
      </w:r>
      <w:r>
        <w:rPr>
          <w:color w:val="5A5A5A"/>
          <w:spacing w:val="11"/>
        </w:rPr>
        <w:t>BOARD</w:t>
      </w:r>
      <w:r>
        <w:rPr>
          <w:color w:val="5A5A5A"/>
          <w:spacing w:val="35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35"/>
        </w:rPr>
        <w:t xml:space="preserve"> </w:t>
      </w:r>
      <w:r>
        <w:rPr>
          <w:color w:val="5A5A5A"/>
          <w:spacing w:val="14"/>
        </w:rPr>
        <w:t>GOVERNORS</w:t>
      </w:r>
    </w:p>
    <w:p w14:paraId="2BF0F44A" w14:textId="77777777" w:rsidR="002E55E2" w:rsidRDefault="002E55E2">
      <w:pPr>
        <w:pStyle w:val="BodyText"/>
        <w:rPr>
          <w:sz w:val="26"/>
        </w:rPr>
      </w:pPr>
    </w:p>
    <w:p w14:paraId="2BF0F44B" w14:textId="77777777" w:rsidR="002E55E2" w:rsidRDefault="002E55E2">
      <w:pPr>
        <w:pStyle w:val="BodyText"/>
        <w:rPr>
          <w:sz w:val="26"/>
        </w:rPr>
      </w:pPr>
    </w:p>
    <w:p w14:paraId="2BF0F44C" w14:textId="77777777" w:rsidR="002E55E2" w:rsidRDefault="002E55E2">
      <w:pPr>
        <w:pStyle w:val="BodyText"/>
        <w:spacing w:before="9"/>
        <w:rPr>
          <w:sz w:val="21"/>
        </w:rPr>
      </w:pPr>
    </w:p>
    <w:p w14:paraId="2BF0F44D" w14:textId="77777777" w:rsidR="002E55E2" w:rsidRDefault="001B2F5B">
      <w:pPr>
        <w:pStyle w:val="Heading2"/>
      </w:pPr>
      <w:r>
        <w:t>Date</w:t>
      </w:r>
      <w:r>
        <w:rPr>
          <w:spacing w:val="-2"/>
        </w:rPr>
        <w:t xml:space="preserve"> </w:t>
      </w:r>
      <w:r>
        <w:t>of report</w:t>
      </w:r>
    </w:p>
    <w:p w14:paraId="2BF0F44E" w14:textId="77777777" w:rsidR="002E55E2" w:rsidRDefault="001B2F5B">
      <w:pPr>
        <w:pStyle w:val="BodyText"/>
        <w:spacing w:before="66"/>
        <w:ind w:left="120"/>
      </w:pPr>
      <w:bookmarkStart w:id="2" w:name="25_January_2022"/>
      <w:bookmarkEnd w:id="2"/>
      <w:r>
        <w:rPr>
          <w:color w:val="212A35"/>
        </w:rPr>
        <w:t>25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January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2022</w:t>
      </w:r>
    </w:p>
    <w:p w14:paraId="2BF0F44F" w14:textId="77777777" w:rsidR="002E55E2" w:rsidRDefault="002E55E2">
      <w:pPr>
        <w:pStyle w:val="BodyText"/>
        <w:rPr>
          <w:sz w:val="26"/>
        </w:rPr>
      </w:pPr>
    </w:p>
    <w:p w14:paraId="2BF0F450" w14:textId="77777777" w:rsidR="002E55E2" w:rsidRDefault="001B2F5B">
      <w:pPr>
        <w:pStyle w:val="Heading2"/>
        <w:spacing w:before="179"/>
      </w:pPr>
      <w:r>
        <w:rPr>
          <w:color w:val="212A35"/>
        </w:rPr>
        <w:t>Report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author(s)</w:t>
      </w:r>
    </w:p>
    <w:p w14:paraId="2BF0F451" w14:textId="77777777" w:rsidR="002E55E2" w:rsidRDefault="001B2F5B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88"/>
        <w:rPr>
          <w:sz w:val="24"/>
        </w:rPr>
      </w:pPr>
      <w:r>
        <w:rPr>
          <w:color w:val="212A35"/>
          <w:sz w:val="24"/>
        </w:rPr>
        <w:t>Professor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Sheldon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Hanton</w:t>
      </w:r>
      <w:r>
        <w:rPr>
          <w:color w:val="212A35"/>
          <w:spacing w:val="-7"/>
          <w:sz w:val="24"/>
        </w:rPr>
        <w:t xml:space="preserve"> </w:t>
      </w:r>
      <w:r>
        <w:rPr>
          <w:color w:val="212A35"/>
          <w:sz w:val="24"/>
        </w:rPr>
        <w:t>|</w:t>
      </w:r>
      <w:r>
        <w:rPr>
          <w:color w:val="0562C1"/>
          <w:spacing w:val="-5"/>
          <w:sz w:val="24"/>
        </w:rPr>
        <w:t xml:space="preserve"> </w:t>
      </w:r>
      <w:hyperlink r:id="rId12">
        <w:r>
          <w:rPr>
            <w:color w:val="0562C1"/>
            <w:sz w:val="24"/>
            <w:u w:val="single" w:color="0562C1"/>
          </w:rPr>
          <w:t>shanton@cardiffmet.ac.uk</w:t>
        </w:r>
      </w:hyperlink>
    </w:p>
    <w:p w14:paraId="2BF0F452" w14:textId="77777777" w:rsidR="002E55E2" w:rsidRDefault="001B2F5B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48"/>
        <w:rPr>
          <w:sz w:val="24"/>
        </w:rPr>
      </w:pPr>
      <w:bookmarkStart w:id="3" w:name="2_Professor_Steve_Gill_|_sjgill@cardiffm"/>
      <w:bookmarkEnd w:id="3"/>
      <w:r>
        <w:rPr>
          <w:color w:val="212A35"/>
          <w:sz w:val="24"/>
        </w:rPr>
        <w:t>Professor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Steve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Gill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|</w:t>
      </w:r>
      <w:r>
        <w:rPr>
          <w:color w:val="0562C1"/>
          <w:spacing w:val="-4"/>
          <w:sz w:val="24"/>
        </w:rPr>
        <w:t xml:space="preserve"> </w:t>
      </w:r>
      <w:hyperlink r:id="rId13">
        <w:r>
          <w:rPr>
            <w:color w:val="0562C1"/>
            <w:sz w:val="24"/>
            <w:u w:val="single" w:color="0562C1"/>
          </w:rPr>
          <w:t>sjgill@cardiffmet.ac.uk</w:t>
        </w:r>
      </w:hyperlink>
    </w:p>
    <w:p w14:paraId="2BF0F453" w14:textId="77777777" w:rsidR="002E55E2" w:rsidRDefault="001B2F5B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47"/>
        <w:rPr>
          <w:sz w:val="24"/>
        </w:rPr>
      </w:pPr>
      <w:bookmarkStart w:id="4" w:name="3_Orla_Govers_|_ogovers@cardiffmet.ac.uk"/>
      <w:bookmarkEnd w:id="4"/>
      <w:r>
        <w:rPr>
          <w:color w:val="212A35"/>
          <w:sz w:val="24"/>
        </w:rPr>
        <w:t>Orla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Govers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|</w:t>
      </w:r>
      <w:r>
        <w:rPr>
          <w:color w:val="0562C1"/>
          <w:spacing w:val="-7"/>
          <w:sz w:val="24"/>
        </w:rPr>
        <w:t xml:space="preserve"> </w:t>
      </w:r>
      <w:hyperlink r:id="rId14">
        <w:r>
          <w:rPr>
            <w:color w:val="0562C1"/>
            <w:sz w:val="24"/>
            <w:u w:val="single" w:color="0562C1"/>
          </w:rPr>
          <w:t>ogovers@cardiffmet.ac.uk</w:t>
        </w:r>
      </w:hyperlink>
    </w:p>
    <w:p w14:paraId="2BF0F454" w14:textId="77777777" w:rsidR="002E55E2" w:rsidRDefault="002E55E2">
      <w:pPr>
        <w:pStyle w:val="BodyText"/>
        <w:rPr>
          <w:sz w:val="20"/>
        </w:rPr>
      </w:pPr>
    </w:p>
    <w:p w14:paraId="2BF0F455" w14:textId="77777777" w:rsidR="002E55E2" w:rsidRDefault="002E55E2">
      <w:pPr>
        <w:pStyle w:val="BodyText"/>
        <w:spacing w:before="11"/>
        <w:rPr>
          <w:sz w:val="22"/>
        </w:rPr>
      </w:pPr>
    </w:p>
    <w:p w14:paraId="2BF0F456" w14:textId="77777777" w:rsidR="002E55E2" w:rsidRDefault="001B2F5B">
      <w:pPr>
        <w:pStyle w:val="Heading2"/>
        <w:spacing w:before="91"/>
      </w:pPr>
      <w:r>
        <w:t>VCEG</w:t>
      </w:r>
      <w:r>
        <w:rPr>
          <w:spacing w:val="-4"/>
        </w:rPr>
        <w:t xml:space="preserve"> </w:t>
      </w:r>
      <w:r>
        <w:t>Sponsor</w:t>
      </w:r>
    </w:p>
    <w:p w14:paraId="2BF0F457" w14:textId="77777777" w:rsidR="002E55E2" w:rsidRDefault="001B2F5B">
      <w:pPr>
        <w:pStyle w:val="BodyText"/>
        <w:tabs>
          <w:tab w:val="left" w:pos="479"/>
        </w:tabs>
        <w:spacing w:before="68"/>
        <w:ind w:left="120"/>
      </w:pPr>
      <w:bookmarkStart w:id="5" w:name="1_Professor_Sheldon_Hanton_|_shanton@car"/>
      <w:bookmarkEnd w:id="5"/>
      <w:r>
        <w:rPr>
          <w:rFonts w:ascii="Calibri"/>
          <w:color w:val="13335A"/>
        </w:rPr>
        <w:t>1</w:t>
      </w:r>
      <w:r>
        <w:rPr>
          <w:rFonts w:ascii="Calibri"/>
          <w:color w:val="13335A"/>
        </w:rPr>
        <w:tab/>
      </w:r>
      <w:r>
        <w:rPr>
          <w:color w:val="212A35"/>
        </w:rPr>
        <w:t>Professor</w:t>
      </w:r>
      <w:r>
        <w:rPr>
          <w:color w:val="212A35"/>
          <w:spacing w:val="-9"/>
        </w:rPr>
        <w:t xml:space="preserve"> </w:t>
      </w:r>
      <w:r>
        <w:rPr>
          <w:color w:val="212A35"/>
        </w:rPr>
        <w:t>Sheldon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Hanton</w:t>
      </w:r>
      <w:r>
        <w:rPr>
          <w:color w:val="212A35"/>
          <w:spacing w:val="-7"/>
        </w:rPr>
        <w:t xml:space="preserve"> </w:t>
      </w:r>
      <w:r>
        <w:rPr>
          <w:color w:val="212A35"/>
        </w:rPr>
        <w:t>|</w:t>
      </w:r>
      <w:r>
        <w:rPr>
          <w:color w:val="0562C1"/>
          <w:spacing w:val="-5"/>
        </w:rPr>
        <w:t xml:space="preserve"> </w:t>
      </w:r>
      <w:hyperlink r:id="rId15">
        <w:r>
          <w:rPr>
            <w:color w:val="0562C1"/>
            <w:u w:val="single" w:color="0562C1"/>
          </w:rPr>
          <w:t>shanton@cardiffmet.ac.uk</w:t>
        </w:r>
      </w:hyperlink>
    </w:p>
    <w:p w14:paraId="2BF0F458" w14:textId="77777777" w:rsidR="002E55E2" w:rsidRDefault="002E55E2">
      <w:pPr>
        <w:sectPr w:rsidR="002E55E2">
          <w:pgSz w:w="11910" w:h="16840"/>
          <w:pgMar w:top="1420" w:right="1320" w:bottom="1240" w:left="1320" w:header="0" w:footer="1052" w:gutter="0"/>
          <w:cols w:space="720"/>
        </w:sectPr>
      </w:pPr>
    </w:p>
    <w:p w14:paraId="2BF0F459" w14:textId="77777777" w:rsidR="002E55E2" w:rsidRDefault="001B2F5B">
      <w:pPr>
        <w:pStyle w:val="Heading2"/>
        <w:spacing w:before="80"/>
      </w:pPr>
      <w:r>
        <w:lastRenderedPageBreak/>
        <w:t>Contents</w:t>
      </w:r>
    </w:p>
    <w:sdt>
      <w:sdtPr>
        <w:rPr>
          <w:b w:val="0"/>
          <w:bCs w:val="0"/>
          <w:sz w:val="22"/>
          <w:szCs w:val="22"/>
        </w:rPr>
        <w:id w:val="-2052299245"/>
        <w:docPartObj>
          <w:docPartGallery w:val="Table of Contents"/>
          <w:docPartUnique/>
        </w:docPartObj>
      </w:sdtPr>
      <w:sdtEndPr/>
      <w:sdtContent>
        <w:p w14:paraId="2BF0F45A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325"/>
            <w:rPr>
              <w:b w:val="0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color w:val="212A35"/>
              </w:rPr>
              <w:t>INTRODUCTION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5</w:t>
            </w:r>
          </w:hyperlink>
        </w:p>
        <w:p w14:paraId="2BF0F45B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3"/>
            <w:rPr>
              <w:b w:val="0"/>
            </w:rPr>
          </w:pPr>
          <w:hyperlink w:anchor="_bookmark1" w:history="1">
            <w:r>
              <w:rPr>
                <w:color w:val="212A35"/>
              </w:rPr>
              <w:t>INSTITUTIONAL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MANAGEMENT</w:t>
            </w:r>
            <w:r>
              <w:rPr>
                <w:color w:val="212A35"/>
                <w:spacing w:val="2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4"/>
              </w:rPr>
              <w:t xml:space="preserve"> </w:t>
            </w:r>
            <w:r>
              <w:rPr>
                <w:color w:val="212A35"/>
              </w:rPr>
              <w:t>THE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CONCORDAT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5</w:t>
            </w:r>
          </w:hyperlink>
        </w:p>
        <w:p w14:paraId="2BF0F45C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rPr>
              <w:b w:val="0"/>
            </w:rPr>
          </w:pPr>
          <w:hyperlink w:anchor="_bookmark2" w:history="1">
            <w:r>
              <w:rPr>
                <w:color w:val="212A35"/>
              </w:rPr>
              <w:t>STRATEGIC</w:t>
            </w:r>
            <w:r>
              <w:rPr>
                <w:color w:val="212A35"/>
                <w:spacing w:val="-4"/>
              </w:rPr>
              <w:t xml:space="preserve"> </w:t>
            </w:r>
            <w:r>
              <w:rPr>
                <w:color w:val="212A35"/>
              </w:rPr>
              <w:t>OBJECTIVES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5D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2"/>
            <w:rPr>
              <w:b w:val="0"/>
            </w:rPr>
          </w:pPr>
          <w:hyperlink w:anchor="_bookmark3" w:history="1">
            <w:r>
              <w:rPr>
                <w:color w:val="212A35"/>
              </w:rPr>
              <w:t>MEASURES OF SUCCESS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5E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3"/>
            <w:rPr>
              <w:b w:val="0"/>
            </w:rPr>
          </w:pPr>
          <w:hyperlink w:anchor="_bookmark4" w:history="1">
            <w:r>
              <w:rPr>
                <w:color w:val="212A35"/>
              </w:rPr>
              <w:t>PROGRESS AGAINST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</w:rPr>
              <w:t>OUR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SIGNATORY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RESPONSIBILITIES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5F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spacing w:before="122"/>
            <w:rPr>
              <w:b w:val="0"/>
            </w:rPr>
          </w:pPr>
          <w:hyperlink w:anchor="_bookmark5" w:history="1">
            <w:r>
              <w:rPr>
                <w:color w:val="212A35"/>
              </w:rPr>
              <w:t>FURTHER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ACTIONS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6</w:t>
            </w:r>
          </w:hyperlink>
        </w:p>
        <w:p w14:paraId="2BF0F460" w14:textId="77777777" w:rsidR="002E55E2" w:rsidRDefault="001B2F5B">
          <w:pPr>
            <w:pStyle w:val="TOC1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5"/>
            </w:tabs>
            <w:rPr>
              <w:b w:val="0"/>
            </w:rPr>
          </w:pPr>
          <w:hyperlink w:anchor="_bookmark6" w:history="1">
            <w:r>
              <w:rPr>
                <w:color w:val="212A35"/>
              </w:rPr>
              <w:t>CONCLUSIONS</w:t>
            </w:r>
            <w:r>
              <w:rPr>
                <w:color w:val="212A35"/>
              </w:rPr>
              <w:tab/>
            </w:r>
            <w:r>
              <w:rPr>
                <w:b w:val="0"/>
                <w:color w:val="212A35"/>
              </w:rPr>
              <w:t>8</w:t>
            </w:r>
          </w:hyperlink>
        </w:p>
        <w:p w14:paraId="2BF0F461" w14:textId="77777777" w:rsidR="002E55E2" w:rsidRDefault="001B2F5B">
          <w:r>
            <w:fldChar w:fldCharType="end"/>
          </w:r>
        </w:p>
      </w:sdtContent>
    </w:sdt>
    <w:p w14:paraId="2BF0F462" w14:textId="77777777" w:rsidR="002E55E2" w:rsidRDefault="002E55E2">
      <w:pPr>
        <w:sectPr w:rsidR="002E55E2">
          <w:pgSz w:w="11910" w:h="16840"/>
          <w:pgMar w:top="1340" w:right="1320" w:bottom="1240" w:left="1320" w:header="0" w:footer="1052" w:gutter="0"/>
          <w:cols w:space="720"/>
        </w:sectPr>
      </w:pPr>
    </w:p>
    <w:p w14:paraId="2BF0F463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63"/>
      </w:pPr>
      <w:bookmarkStart w:id="6" w:name="1_INTRODUCTION"/>
      <w:bookmarkStart w:id="7" w:name="_bookmark0"/>
      <w:bookmarkEnd w:id="6"/>
      <w:bookmarkEnd w:id="7"/>
      <w:r>
        <w:lastRenderedPageBreak/>
        <w:t>INTRODUCTI</w:t>
      </w:r>
      <w:r>
        <w:t>ON</w:t>
      </w:r>
    </w:p>
    <w:p w14:paraId="2BF0F464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87" w:line="259" w:lineRule="auto"/>
        <w:ind w:left="695" w:right="115"/>
        <w:jc w:val="both"/>
        <w:rPr>
          <w:color w:val="212A35"/>
          <w:sz w:val="24"/>
        </w:rPr>
      </w:pPr>
      <w:bookmarkStart w:id="8" w:name="1.1_Cardiff_Met_became_a_signatory_to_th"/>
      <w:bookmarkEnd w:id="8"/>
      <w:r>
        <w:rPr>
          <w:color w:val="212A35"/>
          <w:sz w:val="24"/>
        </w:rPr>
        <w:t>Cardiff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Met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became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-7"/>
          <w:sz w:val="24"/>
        </w:rPr>
        <w:t xml:space="preserve"> </w:t>
      </w:r>
      <w:r>
        <w:rPr>
          <w:color w:val="212A35"/>
          <w:sz w:val="24"/>
        </w:rPr>
        <w:t>signatory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Concordat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for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Career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Development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Researchers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(the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Concordat)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February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2021.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This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document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reports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progress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in delivering the University’s consequent responsibilities. The Board are asked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to NOTE progress against the Concordat’s requirements - together with the list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actions -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APPROVE the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publication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this report.</w:t>
      </w:r>
    </w:p>
    <w:p w14:paraId="2BF0F465" w14:textId="77777777" w:rsidR="002E55E2" w:rsidRDefault="002E55E2">
      <w:pPr>
        <w:pStyle w:val="BodyText"/>
        <w:spacing w:before="9"/>
        <w:rPr>
          <w:sz w:val="32"/>
        </w:rPr>
      </w:pPr>
    </w:p>
    <w:p w14:paraId="2BF0F466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left="695" w:right="115"/>
        <w:jc w:val="both"/>
        <w:rPr>
          <w:color w:val="212A35"/>
          <w:sz w:val="24"/>
        </w:rPr>
      </w:pPr>
      <w:bookmarkStart w:id="9" w:name="1.2_The_Concordat_is_an_agreement_betwee"/>
      <w:bookmarkEnd w:id="9"/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Concordat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agreement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employers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researchers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research</w:t>
      </w:r>
      <w:r>
        <w:rPr>
          <w:spacing w:val="-65"/>
          <w:sz w:val="24"/>
        </w:rPr>
        <w:t xml:space="preserve"> </w:t>
      </w:r>
      <w:r>
        <w:rPr>
          <w:sz w:val="24"/>
        </w:rPr>
        <w:t>funders on the expectations for the professional development and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researchers in</w:t>
      </w:r>
      <w:r>
        <w:rPr>
          <w:spacing w:val="1"/>
          <w:sz w:val="24"/>
        </w:rPr>
        <w:t xml:space="preserve"> </w:t>
      </w:r>
      <w:r>
        <w:rPr>
          <w:sz w:val="24"/>
        </w:rPr>
        <w:t>the UK.</w:t>
      </w:r>
    </w:p>
    <w:p w14:paraId="2BF0F467" w14:textId="77777777" w:rsidR="002E55E2" w:rsidRDefault="002E55E2">
      <w:pPr>
        <w:pStyle w:val="BodyText"/>
        <w:spacing w:before="10"/>
        <w:rPr>
          <w:sz w:val="32"/>
        </w:rPr>
      </w:pPr>
    </w:p>
    <w:p w14:paraId="2BF0F468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0" w:name="1.3_Organisations_sign_the_Concordat_to_"/>
      <w:bookmarkEnd w:id="10"/>
      <w:r>
        <w:rPr>
          <w:sz w:val="24"/>
        </w:rPr>
        <w:t>Organisations sign the Concordat to show their commitment to three clear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principles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‘Envir</w:t>
      </w:r>
      <w:r>
        <w:rPr>
          <w:sz w:val="24"/>
        </w:rPr>
        <w:t>onment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Culture’,</w:t>
      </w:r>
      <w:r>
        <w:rPr>
          <w:spacing w:val="-13"/>
          <w:sz w:val="24"/>
        </w:rPr>
        <w:t xml:space="preserve"> </w:t>
      </w:r>
      <w:r>
        <w:rPr>
          <w:sz w:val="24"/>
        </w:rPr>
        <w:t>‘Employment’,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‘Professional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Development’.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Concordat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aspirational,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flexible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evolving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 environment.</w:t>
      </w:r>
    </w:p>
    <w:p w14:paraId="2BF0F469" w14:textId="77777777" w:rsidR="002E55E2" w:rsidRDefault="002E55E2">
      <w:pPr>
        <w:pStyle w:val="BodyText"/>
        <w:spacing w:before="9"/>
        <w:rPr>
          <w:sz w:val="32"/>
        </w:rPr>
      </w:pPr>
    </w:p>
    <w:p w14:paraId="2BF0F46A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1" w:name="1.4_Research_and_Innovation_Services_hav"/>
      <w:bookmarkEnd w:id="11"/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compiled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outlining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enhancement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further</w:t>
      </w:r>
      <w:r>
        <w:rPr>
          <w:spacing w:val="-9"/>
          <w:sz w:val="24"/>
        </w:rPr>
        <w:t xml:space="preserve"> </w:t>
      </w:r>
      <w:r>
        <w:rPr>
          <w:sz w:val="24"/>
        </w:rPr>
        <w:t>improve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our</w:t>
      </w:r>
      <w:r>
        <w:rPr>
          <w:spacing w:val="-64"/>
          <w:sz w:val="24"/>
        </w:rPr>
        <w:t xml:space="preserve"> </w:t>
      </w:r>
      <w:r>
        <w:rPr>
          <w:sz w:val="24"/>
        </w:rPr>
        <w:t>researchers.</w:t>
      </w:r>
    </w:p>
    <w:p w14:paraId="2BF0F46B" w14:textId="77777777" w:rsidR="002E55E2" w:rsidRDefault="002E55E2">
      <w:pPr>
        <w:pStyle w:val="BodyText"/>
        <w:spacing w:before="8"/>
        <w:rPr>
          <w:sz w:val="32"/>
        </w:rPr>
      </w:pPr>
    </w:p>
    <w:p w14:paraId="2BF0F46C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9"/>
        </w:tabs>
        <w:spacing w:line="259" w:lineRule="auto"/>
        <w:ind w:left="698" w:right="115" w:hanging="579"/>
        <w:jc w:val="both"/>
        <w:rPr>
          <w:sz w:val="24"/>
        </w:rPr>
      </w:pPr>
      <w:bookmarkStart w:id="12" w:name="1.5_Signatories_to_the_Concordat_commit_"/>
      <w:bookmarkEnd w:id="12"/>
      <w:r>
        <w:rPr>
          <w:sz w:val="24"/>
        </w:rPr>
        <w:t>S</w:t>
      </w:r>
      <w:r>
        <w:rPr>
          <w:sz w:val="24"/>
        </w:rPr>
        <w:t>ignatories to the Concordat commit to producing an annual report to their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Body that includes strategic objectives, measures of success,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implementation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progress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date.</w:t>
      </w:r>
      <w:r>
        <w:rPr>
          <w:spacing w:val="-16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5"/>
          <w:sz w:val="24"/>
        </w:rPr>
        <w:t xml:space="preserve"> </w:t>
      </w:r>
      <w:r>
        <w:rPr>
          <w:sz w:val="24"/>
        </w:rPr>
        <w:t>committed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report prominently on </w:t>
      </w:r>
      <w:r>
        <w:rPr>
          <w:sz w:val="24"/>
        </w:rPr>
        <w:t>the University’s website. This is intended to be that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</w:p>
    <w:p w14:paraId="2BF0F46D" w14:textId="77777777" w:rsidR="002E55E2" w:rsidRDefault="002E55E2">
      <w:pPr>
        <w:pStyle w:val="BodyText"/>
        <w:rPr>
          <w:sz w:val="26"/>
        </w:rPr>
      </w:pPr>
    </w:p>
    <w:p w14:paraId="2BF0F46E" w14:textId="77777777" w:rsidR="002E55E2" w:rsidRDefault="002E55E2">
      <w:pPr>
        <w:pStyle w:val="BodyText"/>
        <w:rPr>
          <w:sz w:val="31"/>
        </w:rPr>
      </w:pPr>
    </w:p>
    <w:p w14:paraId="2BF0F46F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1"/>
      </w:pPr>
      <w:bookmarkStart w:id="13" w:name="2_INSTITUTIONAL_MANAGEMENT_OF_THE_CONCOR"/>
      <w:bookmarkStart w:id="14" w:name="_bookmark1"/>
      <w:bookmarkEnd w:id="13"/>
      <w:bookmarkEnd w:id="14"/>
      <w:r>
        <w:t>INSTITUTIONAL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CONCORDAT</w:t>
      </w:r>
    </w:p>
    <w:p w14:paraId="2BF0F470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90" w:line="259" w:lineRule="auto"/>
        <w:ind w:left="695" w:right="114"/>
        <w:jc w:val="both"/>
        <w:rPr>
          <w:color w:val="212A35"/>
          <w:sz w:val="24"/>
        </w:rPr>
      </w:pPr>
      <w:bookmarkStart w:id="15" w:name="2.1_The_15_December_2021_Research_and_In"/>
      <w:bookmarkEnd w:id="15"/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15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December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2021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Innovation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Committee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endorsed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proposal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that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University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Director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be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Concordat’s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Institutional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Champion,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with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day-to-day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operational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control</w:t>
      </w:r>
      <w:r>
        <w:rPr>
          <w:color w:val="212A35"/>
          <w:spacing w:val="-7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being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assigned to a Senior R&amp;I Officer with significant experience of the previous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Concordat.</w:t>
      </w:r>
    </w:p>
    <w:p w14:paraId="2BF0F471" w14:textId="77777777" w:rsidR="002E55E2" w:rsidRDefault="002E55E2">
      <w:pPr>
        <w:pStyle w:val="BodyText"/>
        <w:spacing w:before="8"/>
        <w:rPr>
          <w:sz w:val="32"/>
        </w:rPr>
      </w:pPr>
    </w:p>
    <w:p w14:paraId="2BF0F472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8"/>
          <w:tab w:val="left" w:pos="699"/>
        </w:tabs>
        <w:spacing w:before="1"/>
        <w:ind w:left="698" w:hanging="580"/>
        <w:rPr>
          <w:color w:val="212A35"/>
          <w:sz w:val="24"/>
        </w:rPr>
      </w:pPr>
      <w:bookmarkStart w:id="16" w:name="2.2_A_Concordat_Implementation_Group_(CI"/>
      <w:bookmarkEnd w:id="16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Concordat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(CIG)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approved,</w:t>
      </w:r>
      <w:r>
        <w:rPr>
          <w:spacing w:val="-4"/>
          <w:sz w:val="24"/>
        </w:rPr>
        <w:t xml:space="preserve"> </w:t>
      </w:r>
      <w:r>
        <w:rPr>
          <w:sz w:val="24"/>
        </w:rPr>
        <w:t>comprising:</w:t>
      </w:r>
    </w:p>
    <w:p w14:paraId="2BF0F473" w14:textId="77777777" w:rsidR="002E55E2" w:rsidRDefault="002E55E2">
      <w:pPr>
        <w:pStyle w:val="BodyText"/>
        <w:spacing w:before="8"/>
        <w:rPr>
          <w:sz w:val="35"/>
        </w:rPr>
      </w:pPr>
    </w:p>
    <w:p w14:paraId="2BF0F474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ind w:hanging="273"/>
        <w:rPr>
          <w:sz w:val="24"/>
        </w:rPr>
      </w:pP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Institutional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Champion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(Chair)</w:t>
      </w:r>
    </w:p>
    <w:p w14:paraId="2BF0F475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05"/>
        <w:ind w:hanging="273"/>
        <w:rPr>
          <w:sz w:val="24"/>
        </w:rPr>
      </w:pPr>
      <w:r>
        <w:rPr>
          <w:color w:val="212A35"/>
          <w:sz w:val="24"/>
        </w:rPr>
        <w:t>A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&amp;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Innovation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Services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Representative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(Senior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R&amp;I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Officer)</w:t>
      </w:r>
    </w:p>
    <w:p w14:paraId="2BF0F476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52" w:line="189" w:lineRule="auto"/>
        <w:ind w:right="116" w:hanging="272"/>
        <w:rPr>
          <w:sz w:val="24"/>
        </w:rPr>
      </w:pPr>
      <w:r>
        <w:rPr>
          <w:color w:val="212A35"/>
          <w:sz w:val="24"/>
        </w:rPr>
        <w:t>An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Organisational Development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Representative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(Deputy Director,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People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Services)</w:t>
      </w:r>
    </w:p>
    <w:p w14:paraId="2BF0F477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16"/>
        <w:ind w:hanging="273"/>
        <w:rPr>
          <w:sz w:val="24"/>
        </w:rPr>
      </w:pPr>
      <w:r>
        <w:rPr>
          <w:color w:val="212A35"/>
          <w:sz w:val="24"/>
        </w:rPr>
        <w:t>School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Representatives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(6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Associate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Deans,</w:t>
      </w:r>
      <w:r>
        <w:rPr>
          <w:color w:val="212A35"/>
          <w:spacing w:val="-6"/>
          <w:sz w:val="24"/>
        </w:rPr>
        <w:t xml:space="preserve"> </w:t>
      </w:r>
      <w:r>
        <w:rPr>
          <w:color w:val="212A35"/>
          <w:sz w:val="24"/>
        </w:rPr>
        <w:t>Research)</w:t>
      </w:r>
    </w:p>
    <w:p w14:paraId="2BF0F478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104"/>
        <w:ind w:hanging="273"/>
        <w:rPr>
          <w:sz w:val="24"/>
        </w:rPr>
      </w:pPr>
      <w:r>
        <w:rPr>
          <w:color w:val="212A35"/>
          <w:sz w:val="24"/>
        </w:rPr>
        <w:t>Research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Managers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(2)</w:t>
      </w:r>
    </w:p>
    <w:p w14:paraId="2BF0F479" w14:textId="77777777" w:rsidR="002E55E2" w:rsidRDefault="002E55E2">
      <w:pPr>
        <w:rPr>
          <w:sz w:val="24"/>
        </w:rPr>
        <w:sectPr w:rsidR="002E55E2">
          <w:pgSz w:w="11910" w:h="16840"/>
          <w:pgMar w:top="1360" w:right="1320" w:bottom="1240" w:left="1320" w:header="0" w:footer="1052" w:gutter="0"/>
          <w:cols w:space="720"/>
        </w:sectPr>
      </w:pPr>
    </w:p>
    <w:p w14:paraId="2BF0F47A" w14:textId="77777777" w:rsidR="002E55E2" w:rsidRDefault="001B2F5B">
      <w:pPr>
        <w:pStyle w:val="ListParagraph"/>
        <w:numPr>
          <w:ilvl w:val="2"/>
          <w:numId w:val="3"/>
        </w:numPr>
        <w:tabs>
          <w:tab w:val="left" w:pos="1112"/>
        </w:tabs>
        <w:spacing w:before="77"/>
        <w:ind w:hanging="272"/>
        <w:rPr>
          <w:sz w:val="24"/>
        </w:rPr>
      </w:pPr>
      <w:r>
        <w:rPr>
          <w:color w:val="212A35"/>
          <w:sz w:val="24"/>
        </w:rPr>
        <w:lastRenderedPageBreak/>
        <w:t>Research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Staff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Representatives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(2)</w:t>
      </w:r>
    </w:p>
    <w:p w14:paraId="2BF0F47B" w14:textId="77777777" w:rsidR="002E55E2" w:rsidRDefault="002E55E2">
      <w:pPr>
        <w:pStyle w:val="BodyText"/>
        <w:spacing w:before="2"/>
        <w:rPr>
          <w:sz w:val="30"/>
        </w:rPr>
      </w:pPr>
    </w:p>
    <w:p w14:paraId="2BF0F47C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</w:pPr>
      <w:bookmarkStart w:id="17" w:name="3_STRATEGIC_OBJECTIVES"/>
      <w:bookmarkStart w:id="18" w:name="_bookmark2"/>
      <w:bookmarkEnd w:id="17"/>
      <w:bookmarkEnd w:id="18"/>
      <w:r>
        <w:t>STRATEGIC</w:t>
      </w:r>
      <w:r>
        <w:rPr>
          <w:spacing w:val="-9"/>
        </w:rPr>
        <w:t xml:space="preserve"> </w:t>
      </w:r>
      <w:r>
        <w:t>OBJECTIVES</w:t>
      </w:r>
    </w:p>
    <w:p w14:paraId="2BF0F47D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8"/>
          <w:tab w:val="left" w:pos="699"/>
        </w:tabs>
        <w:spacing w:before="90"/>
        <w:ind w:left="698" w:hanging="579"/>
        <w:rPr>
          <w:color w:val="212A35"/>
          <w:sz w:val="24"/>
        </w:rPr>
      </w:pPr>
      <w:bookmarkStart w:id="19" w:name="3.1_We_have_three_strategic_objectives_i"/>
      <w:bookmarkEnd w:id="19"/>
      <w:r>
        <w:rPr>
          <w:color w:val="212A35"/>
          <w:sz w:val="24"/>
        </w:rPr>
        <w:t>We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have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three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strategic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objectives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relation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Concordat:</w:t>
      </w:r>
    </w:p>
    <w:p w14:paraId="2BF0F47E" w14:textId="77777777" w:rsidR="002E55E2" w:rsidRDefault="002E55E2">
      <w:pPr>
        <w:pStyle w:val="BodyText"/>
        <w:spacing w:before="8"/>
        <w:rPr>
          <w:sz w:val="27"/>
        </w:rPr>
      </w:pPr>
    </w:p>
    <w:p w14:paraId="2BF0F47F" w14:textId="77777777" w:rsidR="002E55E2" w:rsidRDefault="001B2F5B">
      <w:pPr>
        <w:pStyle w:val="ListParagraph"/>
        <w:numPr>
          <w:ilvl w:val="0"/>
          <w:numId w:val="2"/>
        </w:numPr>
        <w:tabs>
          <w:tab w:val="left" w:pos="1253"/>
        </w:tabs>
        <w:spacing w:before="1"/>
        <w:rPr>
          <w:sz w:val="24"/>
        </w:rPr>
      </w:pPr>
      <w:r>
        <w:rPr>
          <w:color w:val="212A35"/>
          <w:sz w:val="24"/>
        </w:rPr>
        <w:t>to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uphold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signatory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responsibilities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under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tenets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3"/>
          <w:sz w:val="24"/>
        </w:rPr>
        <w:t xml:space="preserve"> </w:t>
      </w:r>
      <w:proofErr w:type="gramStart"/>
      <w:r>
        <w:rPr>
          <w:color w:val="212A35"/>
          <w:sz w:val="24"/>
        </w:rPr>
        <w:t>Concordat;</w:t>
      </w:r>
      <w:proofErr w:type="gramEnd"/>
    </w:p>
    <w:p w14:paraId="2BF0F480" w14:textId="77777777" w:rsidR="002E55E2" w:rsidRDefault="002E55E2">
      <w:pPr>
        <w:pStyle w:val="BodyText"/>
        <w:spacing w:before="8"/>
        <w:rPr>
          <w:sz w:val="27"/>
        </w:rPr>
      </w:pPr>
    </w:p>
    <w:p w14:paraId="2BF0F481" w14:textId="77777777" w:rsidR="002E55E2" w:rsidRDefault="001B2F5B">
      <w:pPr>
        <w:pStyle w:val="ListParagraph"/>
        <w:numPr>
          <w:ilvl w:val="0"/>
          <w:numId w:val="2"/>
        </w:numPr>
        <w:tabs>
          <w:tab w:val="left" w:pos="1253"/>
        </w:tabs>
        <w:spacing w:line="259" w:lineRule="auto"/>
        <w:ind w:right="118"/>
        <w:jc w:val="both"/>
        <w:rPr>
          <w:sz w:val="24"/>
        </w:rPr>
      </w:pPr>
      <w:r>
        <w:rPr>
          <w:color w:val="212A35"/>
          <w:sz w:val="24"/>
        </w:rPr>
        <w:t>to encourage, support, challenge and inspire colleagues in our 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 xml:space="preserve">community to develop, promote and sustain a supportive, </w:t>
      </w:r>
      <w:proofErr w:type="gramStart"/>
      <w:r>
        <w:rPr>
          <w:color w:val="212A35"/>
          <w:sz w:val="24"/>
        </w:rPr>
        <w:t>stimulating</w:t>
      </w:r>
      <w:proofErr w:type="gramEnd"/>
      <w:r>
        <w:rPr>
          <w:color w:val="212A35"/>
          <w:sz w:val="24"/>
        </w:rPr>
        <w:t xml:space="preserve"> 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productive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culture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which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enshrines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equality,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diversity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inclusivity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all its processes</w:t>
      </w:r>
      <w:r>
        <w:rPr>
          <w:color w:val="212A35"/>
          <w:sz w:val="24"/>
        </w:rPr>
        <w:t>;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and</w:t>
      </w:r>
    </w:p>
    <w:p w14:paraId="2BF0F482" w14:textId="77777777" w:rsidR="002E55E2" w:rsidRDefault="002E55E2">
      <w:pPr>
        <w:pStyle w:val="BodyText"/>
        <w:spacing w:before="11"/>
        <w:rPr>
          <w:sz w:val="25"/>
        </w:rPr>
      </w:pPr>
    </w:p>
    <w:p w14:paraId="2BF0F483" w14:textId="77777777" w:rsidR="002E55E2" w:rsidRDefault="001B2F5B">
      <w:pPr>
        <w:pStyle w:val="ListParagraph"/>
        <w:numPr>
          <w:ilvl w:val="0"/>
          <w:numId w:val="2"/>
        </w:numPr>
        <w:tabs>
          <w:tab w:val="left" w:pos="1253"/>
        </w:tabs>
        <w:spacing w:line="259" w:lineRule="auto"/>
        <w:ind w:right="115"/>
        <w:jc w:val="both"/>
        <w:rPr>
          <w:sz w:val="24"/>
        </w:rPr>
      </w:pPr>
      <w:r>
        <w:rPr>
          <w:color w:val="212A35"/>
          <w:sz w:val="24"/>
        </w:rPr>
        <w:t>to align with Welsh Government policies and acts such as the Well-being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Future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Generations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(Wales)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Act.</w:t>
      </w:r>
    </w:p>
    <w:p w14:paraId="2BF0F484" w14:textId="77777777" w:rsidR="002E55E2" w:rsidRDefault="002E55E2">
      <w:pPr>
        <w:pStyle w:val="BodyText"/>
        <w:rPr>
          <w:sz w:val="26"/>
        </w:rPr>
      </w:pPr>
    </w:p>
    <w:p w14:paraId="2BF0F485" w14:textId="77777777" w:rsidR="002E55E2" w:rsidRDefault="002E55E2">
      <w:pPr>
        <w:pStyle w:val="BodyText"/>
        <w:rPr>
          <w:sz w:val="26"/>
        </w:rPr>
      </w:pPr>
    </w:p>
    <w:p w14:paraId="2BF0F486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218"/>
      </w:pPr>
      <w:bookmarkStart w:id="20" w:name="4_MEASURES_OF_SUCCESS"/>
      <w:bookmarkStart w:id="21" w:name="_bookmark3"/>
      <w:bookmarkEnd w:id="20"/>
      <w:bookmarkEnd w:id="21"/>
      <w:r>
        <w:t>MEASURES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SUCCESS</w:t>
      </w:r>
    </w:p>
    <w:p w14:paraId="2BF0F487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90" w:line="259" w:lineRule="auto"/>
        <w:ind w:right="115"/>
        <w:jc w:val="both"/>
        <w:rPr>
          <w:color w:val="212A35"/>
          <w:sz w:val="24"/>
        </w:rPr>
      </w:pPr>
      <w:bookmarkStart w:id="22" w:name="4.1_We_will_measure_our_success_in_deliv"/>
      <w:bookmarkEnd w:id="22"/>
      <w:r>
        <w:rPr>
          <w:color w:val="212A35"/>
          <w:sz w:val="24"/>
        </w:rPr>
        <w:t>W</w:t>
      </w:r>
      <w:r>
        <w:rPr>
          <w:color w:val="212A35"/>
          <w:sz w:val="24"/>
        </w:rPr>
        <w:t>e will measure our success in delivering our commitments to the Concordat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through:</w:t>
      </w:r>
    </w:p>
    <w:p w14:paraId="2BF0F488" w14:textId="77777777" w:rsidR="002E55E2" w:rsidRDefault="002E55E2">
      <w:pPr>
        <w:pStyle w:val="BodyText"/>
        <w:spacing w:before="9"/>
        <w:rPr>
          <w:sz w:val="25"/>
        </w:rPr>
      </w:pPr>
    </w:p>
    <w:p w14:paraId="2BF0F489" w14:textId="77777777" w:rsidR="002E55E2" w:rsidRDefault="001B2F5B">
      <w:pPr>
        <w:pStyle w:val="ListParagraph"/>
        <w:numPr>
          <w:ilvl w:val="0"/>
          <w:numId w:val="1"/>
        </w:numPr>
        <w:tabs>
          <w:tab w:val="left" w:pos="1253"/>
        </w:tabs>
        <w:spacing w:line="259" w:lineRule="auto"/>
        <w:ind w:right="116"/>
        <w:jc w:val="both"/>
        <w:rPr>
          <w:sz w:val="24"/>
        </w:rPr>
      </w:pP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publication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this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report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new,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public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facing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Researcher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Development webpage on the Research &amp; Innovation Services section of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-2"/>
          <w:sz w:val="24"/>
        </w:rPr>
        <w:t xml:space="preserve"> </w:t>
      </w:r>
      <w:proofErr w:type="gramStart"/>
      <w:r>
        <w:rPr>
          <w:color w:val="212A35"/>
          <w:sz w:val="24"/>
        </w:rPr>
        <w:t>website;</w:t>
      </w:r>
      <w:proofErr w:type="gramEnd"/>
    </w:p>
    <w:p w14:paraId="2BF0F48A" w14:textId="77777777" w:rsidR="002E55E2" w:rsidRDefault="002E55E2">
      <w:pPr>
        <w:pStyle w:val="BodyText"/>
        <w:spacing w:before="9"/>
        <w:rPr>
          <w:sz w:val="25"/>
        </w:rPr>
      </w:pPr>
    </w:p>
    <w:p w14:paraId="2BF0F48B" w14:textId="77777777" w:rsidR="002E55E2" w:rsidRDefault="001B2F5B">
      <w:pPr>
        <w:pStyle w:val="ListParagraph"/>
        <w:numPr>
          <w:ilvl w:val="0"/>
          <w:numId w:val="1"/>
        </w:numPr>
        <w:tabs>
          <w:tab w:val="left" w:pos="1253"/>
        </w:tabs>
        <w:spacing w:line="259" w:lineRule="auto"/>
        <w:ind w:right="119"/>
        <w:jc w:val="both"/>
        <w:rPr>
          <w:sz w:val="24"/>
        </w:rPr>
      </w:pPr>
      <w:r>
        <w:rPr>
          <w:color w:val="212A35"/>
          <w:sz w:val="24"/>
        </w:rPr>
        <w:t>the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timely</w:t>
      </w:r>
      <w:r>
        <w:rPr>
          <w:color w:val="212A35"/>
          <w:spacing w:val="-10"/>
          <w:sz w:val="24"/>
        </w:rPr>
        <w:t xml:space="preserve"> </w:t>
      </w:r>
      <w:r>
        <w:rPr>
          <w:color w:val="212A35"/>
          <w:sz w:val="24"/>
        </w:rPr>
        <w:t>delivery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all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aspects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8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9"/>
          <w:sz w:val="24"/>
        </w:rPr>
        <w:t xml:space="preserve"> </w:t>
      </w:r>
      <w:r>
        <w:rPr>
          <w:color w:val="212A35"/>
          <w:sz w:val="24"/>
        </w:rPr>
        <w:t>shown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Table</w:t>
      </w:r>
      <w:r>
        <w:rPr>
          <w:color w:val="212A35"/>
          <w:spacing w:val="-65"/>
          <w:sz w:val="24"/>
        </w:rPr>
        <w:t xml:space="preserve"> </w:t>
      </w:r>
      <w:r>
        <w:rPr>
          <w:color w:val="212A35"/>
          <w:sz w:val="24"/>
        </w:rPr>
        <w:t>1, Section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6.</w:t>
      </w:r>
    </w:p>
    <w:p w14:paraId="2BF0F48C" w14:textId="77777777" w:rsidR="002E55E2" w:rsidRDefault="002E55E2">
      <w:pPr>
        <w:pStyle w:val="BodyText"/>
        <w:rPr>
          <w:sz w:val="26"/>
        </w:rPr>
      </w:pPr>
    </w:p>
    <w:p w14:paraId="2BF0F48D" w14:textId="77777777" w:rsidR="002E55E2" w:rsidRDefault="002E55E2">
      <w:pPr>
        <w:pStyle w:val="BodyText"/>
        <w:rPr>
          <w:sz w:val="26"/>
        </w:rPr>
      </w:pPr>
    </w:p>
    <w:p w14:paraId="2BF0F48E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220"/>
      </w:pPr>
      <w:bookmarkStart w:id="23" w:name="5_PROGRESS_AGAINST_OUR_SIGNATORY_RESPONS"/>
      <w:bookmarkStart w:id="24" w:name="_bookmark4"/>
      <w:bookmarkEnd w:id="23"/>
      <w:bookmarkEnd w:id="24"/>
      <w:r>
        <w:t>PROGRESS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SIGNATORY</w:t>
      </w:r>
      <w:r>
        <w:rPr>
          <w:spacing w:val="-5"/>
        </w:rPr>
        <w:t xml:space="preserve"> </w:t>
      </w:r>
      <w:r>
        <w:t>RESPONSIBILITIES</w:t>
      </w:r>
    </w:p>
    <w:p w14:paraId="2BF0F48F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before="88" w:line="259" w:lineRule="auto"/>
        <w:ind w:right="115"/>
        <w:jc w:val="both"/>
        <w:rPr>
          <w:sz w:val="24"/>
        </w:rPr>
      </w:pPr>
      <w:bookmarkStart w:id="25" w:name="5.1_A_gap_analysis_presented_to_the_15_D"/>
      <w:bookmarkEnd w:id="25"/>
      <w:r>
        <w:rPr>
          <w:color w:val="212A35"/>
          <w:sz w:val="24"/>
        </w:rPr>
        <w:t>A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gap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analysis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presented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15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December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Research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Innovation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Committee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(RIC)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compared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current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policies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practice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against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pacing w:val="-1"/>
          <w:sz w:val="24"/>
        </w:rPr>
        <w:t>Concordat’s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pacing w:val="-1"/>
          <w:sz w:val="24"/>
        </w:rPr>
        <w:t>principles.</w:t>
      </w:r>
      <w:r>
        <w:rPr>
          <w:color w:val="212A35"/>
          <w:spacing w:val="-16"/>
          <w:sz w:val="24"/>
        </w:rPr>
        <w:t xml:space="preserve"> </w:t>
      </w:r>
      <w:r>
        <w:rPr>
          <w:color w:val="212A35"/>
          <w:spacing w:val="-1"/>
          <w:sz w:val="24"/>
        </w:rPr>
        <w:t>It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pacing w:val="-1"/>
          <w:sz w:val="24"/>
        </w:rPr>
        <w:t>demonstrated,</w:t>
      </w:r>
      <w:r>
        <w:rPr>
          <w:color w:val="212A35"/>
          <w:spacing w:val="-16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13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RIC’s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satisfaction,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that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Cardiff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Met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is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compliant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with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all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its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commitments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 signatory.</w:t>
      </w:r>
    </w:p>
    <w:p w14:paraId="2BF0F490" w14:textId="77777777" w:rsidR="002E55E2" w:rsidRDefault="002E55E2">
      <w:pPr>
        <w:pStyle w:val="BodyText"/>
        <w:spacing w:before="9"/>
        <w:rPr>
          <w:sz w:val="37"/>
        </w:rPr>
      </w:pPr>
    </w:p>
    <w:p w14:paraId="2BF0F491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26" w:name="5.2_The_2022_Implementation_Plan_in_Sect"/>
      <w:bookmarkEnd w:id="26"/>
      <w:r>
        <w:rPr>
          <w:sz w:val="24"/>
        </w:rPr>
        <w:t>T</w:t>
      </w:r>
      <w:r>
        <w:rPr>
          <w:color w:val="212A35"/>
          <w:sz w:val="24"/>
        </w:rPr>
        <w:t>he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2022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Section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6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includes</w:t>
      </w:r>
      <w:r>
        <w:rPr>
          <w:color w:val="212A35"/>
          <w:spacing w:val="-14"/>
          <w:sz w:val="24"/>
        </w:rPr>
        <w:t xml:space="preserve"> </w:t>
      </w:r>
      <w:r>
        <w:rPr>
          <w:color w:val="212A35"/>
          <w:sz w:val="24"/>
        </w:rPr>
        <w:t>a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series</w:t>
      </w:r>
      <w:r>
        <w:rPr>
          <w:color w:val="212A35"/>
          <w:spacing w:val="-15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11"/>
          <w:sz w:val="24"/>
        </w:rPr>
        <w:t xml:space="preserve"> </w:t>
      </w:r>
      <w:r>
        <w:rPr>
          <w:color w:val="212A35"/>
          <w:sz w:val="24"/>
        </w:rPr>
        <w:t>identified</w:t>
      </w:r>
      <w:r>
        <w:rPr>
          <w:color w:val="212A35"/>
          <w:spacing w:val="-12"/>
          <w:sz w:val="24"/>
        </w:rPr>
        <w:t xml:space="preserve"> </w:t>
      </w:r>
      <w:r>
        <w:rPr>
          <w:color w:val="212A35"/>
          <w:sz w:val="24"/>
        </w:rPr>
        <w:t>actions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to further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enhance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provision.</w:t>
      </w:r>
    </w:p>
    <w:p w14:paraId="2BF0F492" w14:textId="77777777" w:rsidR="002E55E2" w:rsidRDefault="002E55E2">
      <w:pPr>
        <w:pStyle w:val="BodyText"/>
        <w:rPr>
          <w:sz w:val="26"/>
        </w:rPr>
      </w:pPr>
    </w:p>
    <w:p w14:paraId="2BF0F493" w14:textId="77777777" w:rsidR="002E55E2" w:rsidRDefault="002E55E2">
      <w:pPr>
        <w:pStyle w:val="BodyText"/>
        <w:spacing w:before="11"/>
      </w:pPr>
    </w:p>
    <w:p w14:paraId="2BF0F494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</w:pPr>
      <w:bookmarkStart w:id="27" w:name="6_FURTHER_ACTIONS"/>
      <w:bookmarkStart w:id="28" w:name="_bookmark5"/>
      <w:bookmarkEnd w:id="27"/>
      <w:bookmarkEnd w:id="28"/>
      <w:r>
        <w:t>FURTHER</w:t>
      </w:r>
      <w:r>
        <w:rPr>
          <w:spacing w:val="-3"/>
        </w:rPr>
        <w:t xml:space="preserve"> </w:t>
      </w:r>
      <w:r>
        <w:t>ACTIONS</w:t>
      </w:r>
    </w:p>
    <w:p w14:paraId="2BF0F495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spacing w:before="68"/>
        <w:rPr>
          <w:color w:val="212A35"/>
          <w:sz w:val="24"/>
        </w:rPr>
      </w:pPr>
      <w:bookmarkStart w:id="29" w:name="6.1_Publish_the_approved_report_on_the_U"/>
      <w:bookmarkEnd w:id="29"/>
      <w:r>
        <w:rPr>
          <w:color w:val="212A35"/>
          <w:sz w:val="24"/>
        </w:rPr>
        <w:t>Publish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approved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report</w:t>
      </w:r>
      <w:r>
        <w:rPr>
          <w:color w:val="212A35"/>
          <w:spacing w:val="-5"/>
          <w:sz w:val="24"/>
        </w:rPr>
        <w:t xml:space="preserve"> </w:t>
      </w:r>
      <w:r>
        <w:rPr>
          <w:color w:val="212A35"/>
          <w:sz w:val="24"/>
        </w:rPr>
        <w:t>on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University’s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website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by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March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2022.</w:t>
      </w:r>
    </w:p>
    <w:p w14:paraId="2BF0F496" w14:textId="77777777" w:rsidR="002E55E2" w:rsidRDefault="002E55E2">
      <w:pPr>
        <w:pStyle w:val="BodyText"/>
        <w:spacing w:before="8"/>
        <w:rPr>
          <w:sz w:val="34"/>
        </w:rPr>
      </w:pPr>
    </w:p>
    <w:p w14:paraId="2BF0F497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spacing w:line="259" w:lineRule="auto"/>
        <w:ind w:right="480"/>
        <w:rPr>
          <w:color w:val="212A35"/>
          <w:sz w:val="24"/>
        </w:rPr>
      </w:pPr>
      <w:bookmarkStart w:id="30" w:name="6.2_Produce_a_schedule_for_developing_th"/>
      <w:bookmarkEnd w:id="30"/>
      <w:r>
        <w:rPr>
          <w:color w:val="212A35"/>
          <w:sz w:val="24"/>
        </w:rPr>
        <w:t>P</w:t>
      </w:r>
      <w:r>
        <w:rPr>
          <w:color w:val="212A35"/>
          <w:sz w:val="24"/>
        </w:rPr>
        <w:t>roduce a schedule for developing the annual report and action plan by July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2022.</w:t>
      </w:r>
    </w:p>
    <w:p w14:paraId="2BF0F498" w14:textId="77777777" w:rsidR="002E55E2" w:rsidRDefault="002E55E2">
      <w:pPr>
        <w:spacing w:line="259" w:lineRule="auto"/>
        <w:rPr>
          <w:sz w:val="24"/>
        </w:rPr>
        <w:sectPr w:rsidR="002E55E2">
          <w:pgSz w:w="11910" w:h="16840"/>
          <w:pgMar w:top="1300" w:right="1320" w:bottom="1240" w:left="1320" w:header="0" w:footer="1052" w:gutter="0"/>
          <w:cols w:space="720"/>
        </w:sectPr>
      </w:pPr>
    </w:p>
    <w:p w14:paraId="2BF0F499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spacing w:before="180"/>
        <w:rPr>
          <w:color w:val="212A35"/>
          <w:sz w:val="24"/>
        </w:rPr>
      </w:pPr>
      <w:bookmarkStart w:id="31" w:name="6.3_The_CIG_to_complete_all_its_actions_"/>
      <w:bookmarkEnd w:id="31"/>
      <w:r>
        <w:rPr>
          <w:color w:val="212A35"/>
          <w:sz w:val="24"/>
        </w:rPr>
        <w:lastRenderedPageBreak/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CIG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complete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all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its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actions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by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December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2022.</w:t>
      </w:r>
    </w:p>
    <w:p w14:paraId="2BF0F49A" w14:textId="77777777" w:rsidR="002E55E2" w:rsidRDefault="002E55E2">
      <w:pPr>
        <w:pStyle w:val="BodyText"/>
        <w:spacing w:before="10"/>
        <w:rPr>
          <w:sz w:val="34"/>
        </w:rPr>
      </w:pPr>
    </w:p>
    <w:p w14:paraId="2BF0F49B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2" w:name="6.4_Other_detailed_actions_are_described"/>
      <w:bookmarkEnd w:id="32"/>
      <w:r>
        <w:rPr>
          <w:color w:val="212A35"/>
          <w:sz w:val="24"/>
        </w:rPr>
        <w:t>Other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detailed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actions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are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described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Implementation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Plan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in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Table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1.</w:t>
      </w:r>
    </w:p>
    <w:p w14:paraId="2BF0F49C" w14:textId="77777777" w:rsidR="002E55E2" w:rsidRDefault="002E55E2">
      <w:pPr>
        <w:pStyle w:val="BodyText"/>
        <w:rPr>
          <w:sz w:val="26"/>
        </w:rPr>
      </w:pPr>
    </w:p>
    <w:p w14:paraId="2BF0F49D" w14:textId="77777777" w:rsidR="002E55E2" w:rsidRDefault="001B2F5B">
      <w:pPr>
        <w:pStyle w:val="Heading4"/>
        <w:spacing w:before="179"/>
      </w:pPr>
      <w:r>
        <w:rPr>
          <w:color w:val="212A35"/>
        </w:rPr>
        <w:t>Table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1: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Implementation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Plan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to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further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enhance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Concordat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Compliance</w:t>
      </w:r>
    </w:p>
    <w:p w14:paraId="2BF0F49E" w14:textId="77777777" w:rsidR="002E55E2" w:rsidRDefault="002E55E2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851"/>
      </w:tblGrid>
      <w:tr w:rsidR="002E55E2" w14:paraId="2BF0F4A2" w14:textId="77777777">
        <w:trPr>
          <w:trHeight w:val="414"/>
        </w:trPr>
        <w:tc>
          <w:tcPr>
            <w:tcW w:w="6306" w:type="dxa"/>
            <w:gridSpan w:val="2"/>
          </w:tcPr>
          <w:p w14:paraId="2BF0F49F" w14:textId="77777777" w:rsidR="002E55E2" w:rsidRDefault="001B2F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Action</w:t>
            </w:r>
          </w:p>
        </w:tc>
        <w:tc>
          <w:tcPr>
            <w:tcW w:w="1857" w:type="dxa"/>
          </w:tcPr>
          <w:p w14:paraId="2BF0F4A0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Responsibility</w:t>
            </w:r>
          </w:p>
        </w:tc>
        <w:tc>
          <w:tcPr>
            <w:tcW w:w="851" w:type="dxa"/>
          </w:tcPr>
          <w:p w14:paraId="2BF0F4A1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By</w:t>
            </w:r>
          </w:p>
        </w:tc>
      </w:tr>
      <w:tr w:rsidR="002E55E2" w14:paraId="2BF0F4A6" w14:textId="77777777">
        <w:trPr>
          <w:trHeight w:val="412"/>
        </w:trPr>
        <w:tc>
          <w:tcPr>
            <w:tcW w:w="6306" w:type="dxa"/>
            <w:gridSpan w:val="2"/>
          </w:tcPr>
          <w:p w14:paraId="2BF0F4A3" w14:textId="77777777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</w:t>
            </w:r>
            <w:r>
              <w:rPr>
                <w:b/>
                <w:color w:val="212A35"/>
                <w:spacing w:val="1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Awareness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Raising</w:t>
            </w:r>
          </w:p>
        </w:tc>
        <w:tc>
          <w:tcPr>
            <w:tcW w:w="1857" w:type="dxa"/>
          </w:tcPr>
          <w:p w14:paraId="2BF0F4A4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A5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AB" w14:textId="77777777">
        <w:trPr>
          <w:trHeight w:val="1103"/>
        </w:trPr>
        <w:tc>
          <w:tcPr>
            <w:tcW w:w="578" w:type="dxa"/>
          </w:tcPr>
          <w:p w14:paraId="2BF0F4A7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728" w:type="dxa"/>
          </w:tcPr>
          <w:p w14:paraId="2BF0F4A8" w14:textId="77777777" w:rsidR="002E55E2" w:rsidRDefault="001B2F5B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  <w:r>
              <w:rPr>
                <w:sz w:val="24"/>
              </w:rPr>
              <w:t>Convene a Concordat Implementation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chaired by the University Director of Research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representation from People Services, researchers,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 and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Schools.</w:t>
            </w:r>
          </w:p>
        </w:tc>
        <w:tc>
          <w:tcPr>
            <w:tcW w:w="1857" w:type="dxa"/>
          </w:tcPr>
          <w:p w14:paraId="2BF0F4A9" w14:textId="77777777" w:rsidR="002E55E2" w:rsidRDefault="001B2F5B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color w:val="212A35"/>
                <w:sz w:val="24"/>
              </w:rPr>
              <w:t>Director of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Research</w:t>
            </w:r>
          </w:p>
        </w:tc>
        <w:tc>
          <w:tcPr>
            <w:tcW w:w="851" w:type="dxa"/>
          </w:tcPr>
          <w:p w14:paraId="2BF0F4AA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Jan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B1" w14:textId="77777777">
        <w:trPr>
          <w:trHeight w:val="827"/>
        </w:trPr>
        <w:tc>
          <w:tcPr>
            <w:tcW w:w="578" w:type="dxa"/>
          </w:tcPr>
          <w:p w14:paraId="2BF0F4AC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28" w:type="dxa"/>
          </w:tcPr>
          <w:p w14:paraId="2BF0F4AD" w14:textId="77777777" w:rsidR="002E55E2" w:rsidRDefault="001B2F5B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Publish and translate the Concordat compliance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z w:val="24"/>
              </w:rPr>
              <w:t>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</w:tc>
        <w:tc>
          <w:tcPr>
            <w:tcW w:w="1857" w:type="dxa"/>
          </w:tcPr>
          <w:p w14:paraId="2BF0F4AE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AF" w14:textId="77777777" w:rsidR="002E55E2" w:rsidRDefault="001B2F5B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Mar</w:t>
            </w:r>
          </w:p>
          <w:p w14:paraId="2BF0F4B0" w14:textId="77777777" w:rsidR="002E55E2" w:rsidRDefault="001B2F5B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B7" w14:textId="77777777">
        <w:trPr>
          <w:trHeight w:val="830"/>
        </w:trPr>
        <w:tc>
          <w:tcPr>
            <w:tcW w:w="578" w:type="dxa"/>
          </w:tcPr>
          <w:p w14:paraId="2BF0F4B2" w14:textId="77777777" w:rsidR="002E55E2" w:rsidRDefault="001B2F5B">
            <w:pPr>
              <w:pStyle w:val="TableParagraph"/>
              <w:spacing w:before="2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728" w:type="dxa"/>
          </w:tcPr>
          <w:p w14:paraId="2BF0F4B3" w14:textId="77777777" w:rsidR="002E55E2" w:rsidRDefault="001B2F5B">
            <w:pPr>
              <w:pStyle w:val="TableParagraph"/>
              <w:spacing w:line="270" w:lineRule="atLeast"/>
              <w:ind w:left="108" w:right="379"/>
              <w:rPr>
                <w:sz w:val="24"/>
              </w:rPr>
            </w:pPr>
            <w:r>
              <w:rPr>
                <w:sz w:val="24"/>
              </w:rPr>
              <w:t>Develop a ‘one-stop shop’ web resource for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research-active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</w:p>
        </w:tc>
        <w:tc>
          <w:tcPr>
            <w:tcW w:w="1857" w:type="dxa"/>
          </w:tcPr>
          <w:p w14:paraId="2BF0F4B4" w14:textId="77777777" w:rsidR="002E55E2" w:rsidRDefault="001B2F5B">
            <w:pPr>
              <w:pStyle w:val="TableParagraph"/>
              <w:spacing w:before="2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B5" w14:textId="77777777" w:rsidR="002E55E2" w:rsidRDefault="001B2F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Mar</w:t>
            </w:r>
          </w:p>
          <w:p w14:paraId="2BF0F4B6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BC" w14:textId="77777777">
        <w:trPr>
          <w:trHeight w:val="1379"/>
        </w:trPr>
        <w:tc>
          <w:tcPr>
            <w:tcW w:w="578" w:type="dxa"/>
          </w:tcPr>
          <w:p w14:paraId="2BF0F4B8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728" w:type="dxa"/>
          </w:tcPr>
          <w:p w14:paraId="2BF0F4B9" w14:textId="77777777" w:rsidR="002E55E2" w:rsidRDefault="001B2F5B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</w:rPr>
              <w:t>Email all staff on research contracts 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managers, telling them of our commitments to them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under the terms of the Concordat and inviting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termly meetings with the University Director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1857" w:type="dxa"/>
          </w:tcPr>
          <w:p w14:paraId="2BF0F4BA" w14:textId="77777777" w:rsidR="002E55E2" w:rsidRDefault="001B2F5B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color w:val="212A35"/>
                <w:sz w:val="24"/>
              </w:rPr>
              <w:t>Director of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Research</w:t>
            </w:r>
          </w:p>
        </w:tc>
        <w:tc>
          <w:tcPr>
            <w:tcW w:w="851" w:type="dxa"/>
          </w:tcPr>
          <w:p w14:paraId="2BF0F4BB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Feb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C0" w14:textId="77777777">
        <w:trPr>
          <w:trHeight w:val="412"/>
        </w:trPr>
        <w:tc>
          <w:tcPr>
            <w:tcW w:w="6306" w:type="dxa"/>
            <w:gridSpan w:val="2"/>
          </w:tcPr>
          <w:p w14:paraId="2BF0F4BD" w14:textId="77777777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57" w:type="dxa"/>
          </w:tcPr>
          <w:p w14:paraId="2BF0F4BE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B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C5" w14:textId="77777777">
        <w:trPr>
          <w:trHeight w:val="1106"/>
        </w:trPr>
        <w:tc>
          <w:tcPr>
            <w:tcW w:w="578" w:type="dxa"/>
          </w:tcPr>
          <w:p w14:paraId="2BF0F4C1" w14:textId="77777777" w:rsidR="002E55E2" w:rsidRDefault="001B2F5B">
            <w:pPr>
              <w:pStyle w:val="TableParagraph"/>
              <w:spacing w:before="2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28" w:type="dxa"/>
          </w:tcPr>
          <w:p w14:paraId="2BF0F4C2" w14:textId="77777777" w:rsidR="002E55E2" w:rsidRDefault="001B2F5B">
            <w:pPr>
              <w:pStyle w:val="TableParagraph"/>
              <w:spacing w:line="270" w:lineRule="atLeast"/>
              <w:ind w:left="144" w:right="81" w:hanging="10"/>
              <w:rPr>
                <w:sz w:val="24"/>
              </w:rPr>
            </w:pPr>
            <w:r>
              <w:rPr>
                <w:sz w:val="24"/>
              </w:rPr>
              <w:t xml:space="preserve">Undertake a </w:t>
            </w:r>
            <w:r>
              <w:rPr>
                <w:color w:val="212A35"/>
                <w:sz w:val="24"/>
              </w:rPr>
              <w:t>consultation with researchers and their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line managers to identify ways to enhance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 xml:space="preserve">alignment with Concordat </w:t>
            </w:r>
            <w:proofErr w:type="gramStart"/>
            <w:r>
              <w:rPr>
                <w:color w:val="212A35"/>
                <w:sz w:val="24"/>
              </w:rPr>
              <w:t>Principles, and</w:t>
            </w:r>
            <w:proofErr w:type="gramEnd"/>
            <w:r>
              <w:rPr>
                <w:color w:val="212A35"/>
                <w:sz w:val="24"/>
              </w:rPr>
              <w:t xml:space="preserve"> identify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activities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/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support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required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for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future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action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plans.</w:t>
            </w:r>
          </w:p>
        </w:tc>
        <w:tc>
          <w:tcPr>
            <w:tcW w:w="1857" w:type="dxa"/>
          </w:tcPr>
          <w:p w14:paraId="2BF0F4C3" w14:textId="77777777" w:rsidR="002E55E2" w:rsidRDefault="001B2F5B">
            <w:pPr>
              <w:pStyle w:val="TableParagraph"/>
              <w:spacing w:before="2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C4" w14:textId="77777777" w:rsidR="002E55E2" w:rsidRDefault="001B2F5B">
            <w:pPr>
              <w:pStyle w:val="TableParagraph"/>
              <w:spacing w:before="2"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May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CA" w14:textId="77777777">
        <w:trPr>
          <w:trHeight w:val="1379"/>
        </w:trPr>
        <w:tc>
          <w:tcPr>
            <w:tcW w:w="578" w:type="dxa"/>
          </w:tcPr>
          <w:p w14:paraId="2BF0F4C6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28" w:type="dxa"/>
          </w:tcPr>
          <w:p w14:paraId="2BF0F4C7" w14:textId="77777777" w:rsidR="002E55E2" w:rsidRDefault="001B2F5B">
            <w:pPr>
              <w:pStyle w:val="TableParagraph"/>
              <w:spacing w:line="270" w:lineRule="atLeast"/>
              <w:ind w:left="134" w:right="320"/>
              <w:rPr>
                <w:sz w:val="24"/>
              </w:rPr>
            </w:pPr>
            <w:r>
              <w:rPr>
                <w:sz w:val="24"/>
              </w:rPr>
              <w:t>Ensure that feedback from the consultation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improves our approach to and progress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 the Concordat and ensuring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 into future annual reports and action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</w:tc>
        <w:tc>
          <w:tcPr>
            <w:tcW w:w="1857" w:type="dxa"/>
          </w:tcPr>
          <w:p w14:paraId="2BF0F4C8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C9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Dec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D0" w14:textId="77777777">
        <w:trPr>
          <w:trHeight w:val="827"/>
        </w:trPr>
        <w:tc>
          <w:tcPr>
            <w:tcW w:w="578" w:type="dxa"/>
          </w:tcPr>
          <w:p w14:paraId="2BF0F4C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28" w:type="dxa"/>
          </w:tcPr>
          <w:p w14:paraId="2BF0F4CC" w14:textId="77777777" w:rsidR="002E55E2" w:rsidRDefault="001B2F5B">
            <w:pPr>
              <w:pStyle w:val="TableParagraph"/>
              <w:ind w:left="134" w:right="548"/>
              <w:rPr>
                <w:sz w:val="24"/>
              </w:rPr>
            </w:pPr>
            <w:r>
              <w:rPr>
                <w:sz w:val="24"/>
              </w:rPr>
              <w:t>Subscribe to the UK Research Integrity Office’s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1857" w:type="dxa"/>
          </w:tcPr>
          <w:p w14:paraId="2BF0F4CD" w14:textId="77777777" w:rsidR="002E55E2" w:rsidRDefault="001B2F5B">
            <w:pPr>
              <w:pStyle w:val="TableParagraph"/>
              <w:spacing w:line="270" w:lineRule="atLeast"/>
              <w:ind w:left="109" w:right="770"/>
              <w:rPr>
                <w:sz w:val="24"/>
              </w:rPr>
            </w:pPr>
            <w:r>
              <w:rPr>
                <w:color w:val="212A35"/>
                <w:sz w:val="24"/>
              </w:rPr>
              <w:t>REF and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Policy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Manager</w:t>
            </w:r>
          </w:p>
        </w:tc>
        <w:tc>
          <w:tcPr>
            <w:tcW w:w="851" w:type="dxa"/>
          </w:tcPr>
          <w:p w14:paraId="2BF0F4CE" w14:textId="77777777" w:rsidR="002E55E2" w:rsidRDefault="001B2F5B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Jan</w:t>
            </w:r>
          </w:p>
          <w:p w14:paraId="2BF0F4CF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D6" w14:textId="77777777">
        <w:trPr>
          <w:trHeight w:val="826"/>
        </w:trPr>
        <w:tc>
          <w:tcPr>
            <w:tcW w:w="578" w:type="dxa"/>
          </w:tcPr>
          <w:p w14:paraId="2BF0F4D1" w14:textId="77777777" w:rsidR="002E55E2" w:rsidRDefault="001B2F5B">
            <w:pPr>
              <w:pStyle w:val="TableParagraph"/>
              <w:spacing w:line="276" w:lineRule="exact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28" w:type="dxa"/>
          </w:tcPr>
          <w:p w14:paraId="2BF0F4D2" w14:textId="77777777" w:rsidR="002E55E2" w:rsidRDefault="001B2F5B">
            <w:pPr>
              <w:pStyle w:val="TableParagraph"/>
              <w:spacing w:line="276" w:lineRule="exact"/>
              <w:ind w:left="134" w:right="668"/>
              <w:rPr>
                <w:sz w:val="24"/>
              </w:rPr>
            </w:pPr>
            <w:r>
              <w:rPr>
                <w:sz w:val="24"/>
              </w:rPr>
              <w:t>Raise awareness of the University’s Research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Integrity and Governance commitments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portal.</w:t>
            </w:r>
          </w:p>
        </w:tc>
        <w:tc>
          <w:tcPr>
            <w:tcW w:w="1857" w:type="dxa"/>
          </w:tcPr>
          <w:p w14:paraId="2BF0F4D3" w14:textId="77777777" w:rsidR="002E55E2" w:rsidRDefault="001B2F5B">
            <w:pPr>
              <w:pStyle w:val="TableParagraph"/>
              <w:spacing w:line="276" w:lineRule="exact"/>
              <w:ind w:left="109" w:right="770"/>
              <w:rPr>
                <w:sz w:val="24"/>
              </w:rPr>
            </w:pPr>
            <w:r>
              <w:rPr>
                <w:color w:val="212A35"/>
                <w:sz w:val="24"/>
              </w:rPr>
              <w:t>REF and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Policy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Manager</w:t>
            </w:r>
          </w:p>
        </w:tc>
        <w:tc>
          <w:tcPr>
            <w:tcW w:w="851" w:type="dxa"/>
          </w:tcPr>
          <w:p w14:paraId="2BF0F4D4" w14:textId="77777777" w:rsidR="002E55E2" w:rsidRDefault="001B2F5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Jul</w:t>
            </w:r>
          </w:p>
          <w:p w14:paraId="2BF0F4D5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DA" w14:textId="77777777">
        <w:trPr>
          <w:trHeight w:val="413"/>
        </w:trPr>
        <w:tc>
          <w:tcPr>
            <w:tcW w:w="6306" w:type="dxa"/>
            <w:gridSpan w:val="2"/>
          </w:tcPr>
          <w:p w14:paraId="2BF0F4D7" w14:textId="77777777" w:rsidR="002E55E2" w:rsidRDefault="001B2F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</w:p>
        </w:tc>
        <w:tc>
          <w:tcPr>
            <w:tcW w:w="1857" w:type="dxa"/>
          </w:tcPr>
          <w:p w14:paraId="2BF0F4D8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D9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DF" w14:textId="77777777">
        <w:trPr>
          <w:trHeight w:val="1379"/>
        </w:trPr>
        <w:tc>
          <w:tcPr>
            <w:tcW w:w="578" w:type="dxa"/>
          </w:tcPr>
          <w:p w14:paraId="2BF0F4D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728" w:type="dxa"/>
          </w:tcPr>
          <w:p w14:paraId="2BF0F4DC" w14:textId="77777777" w:rsidR="002E55E2" w:rsidRDefault="001B2F5B">
            <w:pPr>
              <w:pStyle w:val="TableParagraph"/>
              <w:spacing w:line="270" w:lineRule="atLeast"/>
              <w:ind w:left="144" w:right="124" w:hanging="10"/>
              <w:rPr>
                <w:sz w:val="24"/>
              </w:rPr>
            </w:pPr>
            <w:r>
              <w:rPr>
                <w:sz w:val="24"/>
              </w:rPr>
              <w:t>Liaise with People Services to ensure the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provided to managers of researchers, such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 modules on equality and diversity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unconscious bias, addresses the principles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Concordat.</w:t>
            </w:r>
          </w:p>
        </w:tc>
        <w:tc>
          <w:tcPr>
            <w:tcW w:w="1857" w:type="dxa"/>
          </w:tcPr>
          <w:p w14:paraId="2BF0F4DD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DE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Jan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</w:tbl>
    <w:p w14:paraId="2BF0F4E0" w14:textId="77777777" w:rsidR="002E55E2" w:rsidRDefault="002E55E2">
      <w:pPr>
        <w:spacing w:line="360" w:lineRule="auto"/>
        <w:rPr>
          <w:sz w:val="24"/>
        </w:rPr>
        <w:sectPr w:rsidR="002E55E2">
          <w:pgSz w:w="11910" w:h="16840"/>
          <w:pgMar w:top="1580" w:right="1320" w:bottom="1240" w:left="1320" w:header="0" w:footer="105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851"/>
      </w:tblGrid>
      <w:tr w:rsidR="002E55E2" w14:paraId="2BF0F4E5" w14:textId="77777777">
        <w:trPr>
          <w:trHeight w:val="1103"/>
        </w:trPr>
        <w:tc>
          <w:tcPr>
            <w:tcW w:w="578" w:type="dxa"/>
          </w:tcPr>
          <w:p w14:paraId="2BF0F4E1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728" w:type="dxa"/>
          </w:tcPr>
          <w:p w14:paraId="2BF0F4E2" w14:textId="77777777" w:rsidR="002E55E2" w:rsidRDefault="001B2F5B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Use the outcomes of ‘Staff Pulse’ surveys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researchers.</w:t>
            </w:r>
          </w:p>
        </w:tc>
        <w:tc>
          <w:tcPr>
            <w:tcW w:w="1857" w:type="dxa"/>
          </w:tcPr>
          <w:p w14:paraId="2BF0F4E3" w14:textId="77777777" w:rsidR="002E55E2" w:rsidRDefault="001B2F5B">
            <w:pPr>
              <w:pStyle w:val="TableParagraph"/>
              <w:spacing w:line="270" w:lineRule="atLeast"/>
              <w:ind w:left="109" w:right="797"/>
              <w:rPr>
                <w:sz w:val="24"/>
              </w:rPr>
            </w:pPr>
            <w:r>
              <w:rPr>
                <w:color w:val="212A35"/>
                <w:sz w:val="24"/>
              </w:rPr>
              <w:t>Deputy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Director,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People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Services</w:t>
            </w:r>
          </w:p>
        </w:tc>
        <w:tc>
          <w:tcPr>
            <w:tcW w:w="851" w:type="dxa"/>
          </w:tcPr>
          <w:p w14:paraId="2BF0F4E4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Jul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EA" w14:textId="77777777">
        <w:trPr>
          <w:trHeight w:val="1655"/>
        </w:trPr>
        <w:tc>
          <w:tcPr>
            <w:tcW w:w="578" w:type="dxa"/>
          </w:tcPr>
          <w:p w14:paraId="2BF0F4E6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728" w:type="dxa"/>
          </w:tcPr>
          <w:p w14:paraId="2BF0F4E7" w14:textId="77777777" w:rsidR="002E55E2" w:rsidRDefault="001B2F5B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Improve Research and Innovation Services (RIS)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inductions to ensure researchers and their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managers are aware of support available to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researchers’ career development, such as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activities, the CIG, and regular access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the Universi</w:t>
            </w:r>
            <w:r>
              <w:rPr>
                <w:sz w:val="24"/>
              </w:rPr>
              <w:t>ty 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Research.</w:t>
            </w:r>
          </w:p>
        </w:tc>
        <w:tc>
          <w:tcPr>
            <w:tcW w:w="1857" w:type="dxa"/>
          </w:tcPr>
          <w:p w14:paraId="2BF0F4E8" w14:textId="77777777" w:rsidR="002E55E2" w:rsidRDefault="001B2F5B">
            <w:pPr>
              <w:pStyle w:val="TableParagraph"/>
              <w:spacing w:line="270" w:lineRule="atLeast"/>
              <w:ind w:left="109" w:right="544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 and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Deputy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Director,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People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Services</w:t>
            </w:r>
          </w:p>
        </w:tc>
        <w:tc>
          <w:tcPr>
            <w:tcW w:w="851" w:type="dxa"/>
          </w:tcPr>
          <w:p w14:paraId="2BF0F4E9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Jul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  <w:tr w:rsidR="002E55E2" w14:paraId="2BF0F4EE" w14:textId="77777777">
        <w:trPr>
          <w:trHeight w:val="413"/>
        </w:trPr>
        <w:tc>
          <w:tcPr>
            <w:tcW w:w="6306" w:type="dxa"/>
            <w:gridSpan w:val="2"/>
          </w:tcPr>
          <w:p w14:paraId="2BF0F4EB" w14:textId="77777777" w:rsidR="002E55E2" w:rsidRDefault="001B2F5B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57" w:type="dxa"/>
          </w:tcPr>
          <w:p w14:paraId="2BF0F4E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F0F4E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F3" w14:textId="77777777">
        <w:trPr>
          <w:trHeight w:val="1655"/>
        </w:trPr>
        <w:tc>
          <w:tcPr>
            <w:tcW w:w="578" w:type="dxa"/>
          </w:tcPr>
          <w:p w14:paraId="2BF0F4EF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728" w:type="dxa"/>
          </w:tcPr>
          <w:p w14:paraId="2BF0F4F0" w14:textId="77777777" w:rsidR="002E55E2" w:rsidRDefault="001B2F5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</w:rPr>
              <w:t>Continue to develop and evolve RIS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opportunities such as workshops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grant development, REF, and using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to build an academic career. Use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 as one way to ensure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Concordat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delivered.</w:t>
            </w:r>
          </w:p>
        </w:tc>
        <w:tc>
          <w:tcPr>
            <w:tcW w:w="1857" w:type="dxa"/>
          </w:tcPr>
          <w:p w14:paraId="2BF0F4F1" w14:textId="77777777" w:rsidR="002E55E2" w:rsidRDefault="001B2F5B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color w:val="212A35"/>
                <w:sz w:val="24"/>
              </w:rPr>
              <w:t>Senior R&amp;I</w:t>
            </w:r>
            <w:r>
              <w:rPr>
                <w:color w:val="212A35"/>
                <w:spacing w:val="-6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Officer</w:t>
            </w:r>
          </w:p>
        </w:tc>
        <w:tc>
          <w:tcPr>
            <w:tcW w:w="851" w:type="dxa"/>
          </w:tcPr>
          <w:p w14:paraId="2BF0F4F2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</w:rPr>
              <w:t>Sep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2022</w:t>
            </w:r>
          </w:p>
        </w:tc>
      </w:tr>
    </w:tbl>
    <w:p w14:paraId="2BF0F4F4" w14:textId="77777777" w:rsidR="002E55E2" w:rsidRDefault="002E55E2">
      <w:pPr>
        <w:pStyle w:val="BodyText"/>
        <w:rPr>
          <w:b/>
          <w:sz w:val="20"/>
        </w:rPr>
      </w:pPr>
    </w:p>
    <w:p w14:paraId="2BF0F4F5" w14:textId="77777777" w:rsidR="002E55E2" w:rsidRDefault="002E55E2">
      <w:pPr>
        <w:pStyle w:val="BodyText"/>
        <w:rPr>
          <w:b/>
          <w:sz w:val="20"/>
        </w:rPr>
      </w:pPr>
    </w:p>
    <w:p w14:paraId="2BF0F4F6" w14:textId="77777777" w:rsidR="002E55E2" w:rsidRDefault="002E55E2">
      <w:pPr>
        <w:pStyle w:val="BodyText"/>
        <w:rPr>
          <w:b/>
          <w:sz w:val="20"/>
        </w:rPr>
      </w:pPr>
    </w:p>
    <w:p w14:paraId="2BF0F4F7" w14:textId="77777777" w:rsidR="002E55E2" w:rsidRDefault="002E55E2">
      <w:pPr>
        <w:pStyle w:val="BodyText"/>
        <w:spacing w:before="8"/>
        <w:rPr>
          <w:b/>
          <w:sz w:val="18"/>
        </w:rPr>
      </w:pPr>
    </w:p>
    <w:p w14:paraId="2BF0F4F8" w14:textId="77777777" w:rsidR="002E55E2" w:rsidRDefault="001B2F5B">
      <w:pPr>
        <w:pStyle w:val="Heading1"/>
        <w:numPr>
          <w:ilvl w:val="0"/>
          <w:numId w:val="3"/>
        </w:numPr>
        <w:tabs>
          <w:tab w:val="left" w:pos="551"/>
          <w:tab w:val="left" w:pos="552"/>
        </w:tabs>
        <w:spacing w:before="92"/>
      </w:pPr>
      <w:bookmarkStart w:id="33" w:name="7_CONCLUSIONS"/>
      <w:bookmarkStart w:id="34" w:name="_bookmark6"/>
      <w:bookmarkEnd w:id="33"/>
      <w:bookmarkEnd w:id="34"/>
      <w:r>
        <w:t>CONCLUSIONS</w:t>
      </w:r>
    </w:p>
    <w:p w14:paraId="2BF0F4F9" w14:textId="77777777" w:rsidR="002E55E2" w:rsidRDefault="002E55E2">
      <w:pPr>
        <w:pStyle w:val="BodyText"/>
        <w:spacing w:before="3"/>
        <w:rPr>
          <w:b/>
          <w:sz w:val="42"/>
        </w:rPr>
      </w:pPr>
    </w:p>
    <w:p w14:paraId="2BF0F4FA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35" w:name="7.1_The_Board_are_asked_to_NOTE_our_Conc"/>
      <w:bookmarkEnd w:id="35"/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Board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are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asked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NOTE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our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Concordat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compliance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and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>Implementation Plan to further enhance our support for the career development</w:t>
      </w:r>
      <w:r>
        <w:rPr>
          <w:color w:val="212A35"/>
          <w:spacing w:val="-64"/>
          <w:sz w:val="24"/>
        </w:rPr>
        <w:t xml:space="preserve"> </w:t>
      </w:r>
      <w:r>
        <w:rPr>
          <w:color w:val="212A35"/>
          <w:sz w:val="24"/>
        </w:rPr>
        <w:t>or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researchers.</w:t>
      </w:r>
    </w:p>
    <w:p w14:paraId="2BF0F4FB" w14:textId="77777777" w:rsidR="002E55E2" w:rsidRDefault="002E55E2">
      <w:pPr>
        <w:pStyle w:val="BodyText"/>
        <w:spacing w:before="10"/>
        <w:rPr>
          <w:sz w:val="32"/>
        </w:rPr>
      </w:pPr>
    </w:p>
    <w:p w14:paraId="2BF0F4FC" w14:textId="77777777" w:rsidR="002E55E2" w:rsidRDefault="001B2F5B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6" w:name="7.2_The_Board_is_asked_to_APPROVE_the_pu"/>
      <w:bookmarkEnd w:id="36"/>
      <w:r>
        <w:rPr>
          <w:color w:val="212A35"/>
          <w:sz w:val="24"/>
        </w:rPr>
        <w:t>The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Board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is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asked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to</w:t>
      </w:r>
      <w:r>
        <w:rPr>
          <w:color w:val="212A35"/>
          <w:spacing w:val="-3"/>
          <w:sz w:val="24"/>
        </w:rPr>
        <w:t xml:space="preserve"> </w:t>
      </w:r>
      <w:r>
        <w:rPr>
          <w:color w:val="212A35"/>
          <w:sz w:val="24"/>
        </w:rPr>
        <w:t>APPROVE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the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publication</w:t>
      </w:r>
      <w:r>
        <w:rPr>
          <w:color w:val="212A35"/>
          <w:spacing w:val="-1"/>
          <w:sz w:val="24"/>
        </w:rPr>
        <w:t xml:space="preserve"> </w:t>
      </w:r>
      <w:r>
        <w:rPr>
          <w:color w:val="212A35"/>
          <w:sz w:val="24"/>
        </w:rPr>
        <w:t>of</w:t>
      </w:r>
      <w:r>
        <w:rPr>
          <w:color w:val="212A35"/>
          <w:spacing w:val="-4"/>
          <w:sz w:val="24"/>
        </w:rPr>
        <w:t xml:space="preserve"> </w:t>
      </w:r>
      <w:r>
        <w:rPr>
          <w:color w:val="212A35"/>
          <w:sz w:val="24"/>
        </w:rPr>
        <w:t>this</w:t>
      </w:r>
      <w:r>
        <w:rPr>
          <w:color w:val="212A35"/>
          <w:spacing w:val="-2"/>
          <w:sz w:val="24"/>
        </w:rPr>
        <w:t xml:space="preserve"> </w:t>
      </w:r>
      <w:r>
        <w:rPr>
          <w:color w:val="212A35"/>
          <w:sz w:val="24"/>
        </w:rPr>
        <w:t>report.</w:t>
      </w:r>
    </w:p>
    <w:p w14:paraId="2BF0F4FD" w14:textId="77777777" w:rsidR="002E55E2" w:rsidRDefault="002E55E2">
      <w:pPr>
        <w:pStyle w:val="BodyText"/>
        <w:rPr>
          <w:sz w:val="26"/>
        </w:rPr>
      </w:pPr>
    </w:p>
    <w:p w14:paraId="2BF0F4FE" w14:textId="77777777" w:rsidR="002E55E2" w:rsidRDefault="001B2F5B">
      <w:pPr>
        <w:pStyle w:val="Heading4"/>
      </w:pPr>
      <w:r>
        <w:rPr>
          <w:color w:val="212A35"/>
        </w:rPr>
        <w:t>End.</w:t>
      </w:r>
    </w:p>
    <w:sectPr w:rsidR="002E55E2">
      <w:type w:val="continuous"/>
      <w:pgSz w:w="11910" w:h="16840"/>
      <w:pgMar w:top="1420" w:right="1320" w:bottom="1240" w:left="13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C216" w14:textId="77777777" w:rsidR="001B2F5B" w:rsidRDefault="001B2F5B">
      <w:r>
        <w:separator/>
      </w:r>
    </w:p>
  </w:endnote>
  <w:endnote w:type="continuationSeparator" w:id="0">
    <w:p w14:paraId="3BA1F522" w14:textId="77777777" w:rsidR="001B2F5B" w:rsidRDefault="001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F503" w14:textId="77777777" w:rsidR="002E55E2" w:rsidRDefault="001B2F5B">
    <w:pPr>
      <w:pStyle w:val="BodyText"/>
      <w:spacing w:line="14" w:lineRule="auto"/>
      <w:rPr>
        <w:sz w:val="20"/>
      </w:rPr>
    </w:pPr>
    <w:r>
      <w:pict w14:anchorId="2BF0F5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25pt;margin-top:778.35pt;width:13.7pt;height:15.45pt;z-index:-251658752;mso-position-horizontal-relative:page;mso-position-vertical-relative:page" filled="f" stroked="f">
          <v:textbox inset="0,0,0,0">
            <w:txbxContent>
              <w:p w14:paraId="2BF0F505" w14:textId="77777777" w:rsidR="002E55E2" w:rsidRDefault="001B2F5B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color w:val="212A3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8D6F" w14:textId="77777777" w:rsidR="001B2F5B" w:rsidRDefault="001B2F5B">
      <w:r>
        <w:separator/>
      </w:r>
    </w:p>
  </w:footnote>
  <w:footnote w:type="continuationSeparator" w:id="0">
    <w:p w14:paraId="29AE82D4" w14:textId="77777777" w:rsidR="001B2F5B" w:rsidRDefault="001B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D46"/>
    <w:multiLevelType w:val="hybridMultilevel"/>
    <w:tmpl w:val="72D6F4FC"/>
    <w:lvl w:ilvl="0" w:tplc="00647A60">
      <w:start w:val="1"/>
      <w:numFmt w:val="decimal"/>
      <w:lvlText w:val="%1"/>
      <w:lvlJc w:val="left"/>
      <w:pPr>
        <w:ind w:left="559" w:hanging="440"/>
        <w:jc w:val="left"/>
      </w:pPr>
      <w:rPr>
        <w:rFonts w:ascii="Arial" w:eastAsia="Arial" w:hAnsi="Arial" w:cs="Arial" w:hint="default"/>
        <w:b/>
        <w:bCs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1" w:tplc="12744B34">
      <w:numFmt w:val="bullet"/>
      <w:lvlText w:val="•"/>
      <w:lvlJc w:val="left"/>
      <w:pPr>
        <w:ind w:left="1430" w:hanging="440"/>
      </w:pPr>
      <w:rPr>
        <w:rFonts w:hint="default"/>
        <w:lang w:val="en-GB" w:eastAsia="en-US" w:bidi="ar-SA"/>
      </w:rPr>
    </w:lvl>
    <w:lvl w:ilvl="2" w:tplc="60144EB8">
      <w:numFmt w:val="bullet"/>
      <w:lvlText w:val="•"/>
      <w:lvlJc w:val="left"/>
      <w:pPr>
        <w:ind w:left="2301" w:hanging="440"/>
      </w:pPr>
      <w:rPr>
        <w:rFonts w:hint="default"/>
        <w:lang w:val="en-GB" w:eastAsia="en-US" w:bidi="ar-SA"/>
      </w:rPr>
    </w:lvl>
    <w:lvl w:ilvl="3" w:tplc="47FAD0C4">
      <w:numFmt w:val="bullet"/>
      <w:lvlText w:val="•"/>
      <w:lvlJc w:val="left"/>
      <w:pPr>
        <w:ind w:left="3171" w:hanging="440"/>
      </w:pPr>
      <w:rPr>
        <w:rFonts w:hint="default"/>
        <w:lang w:val="en-GB" w:eastAsia="en-US" w:bidi="ar-SA"/>
      </w:rPr>
    </w:lvl>
    <w:lvl w:ilvl="4" w:tplc="89F0452A">
      <w:numFmt w:val="bullet"/>
      <w:lvlText w:val="•"/>
      <w:lvlJc w:val="left"/>
      <w:pPr>
        <w:ind w:left="4042" w:hanging="440"/>
      </w:pPr>
      <w:rPr>
        <w:rFonts w:hint="default"/>
        <w:lang w:val="en-GB" w:eastAsia="en-US" w:bidi="ar-SA"/>
      </w:rPr>
    </w:lvl>
    <w:lvl w:ilvl="5" w:tplc="BEB0D622">
      <w:numFmt w:val="bullet"/>
      <w:lvlText w:val="•"/>
      <w:lvlJc w:val="left"/>
      <w:pPr>
        <w:ind w:left="4913" w:hanging="440"/>
      </w:pPr>
      <w:rPr>
        <w:rFonts w:hint="default"/>
        <w:lang w:val="en-GB" w:eastAsia="en-US" w:bidi="ar-SA"/>
      </w:rPr>
    </w:lvl>
    <w:lvl w:ilvl="6" w:tplc="636A2EB6">
      <w:numFmt w:val="bullet"/>
      <w:lvlText w:val="•"/>
      <w:lvlJc w:val="left"/>
      <w:pPr>
        <w:ind w:left="5783" w:hanging="440"/>
      </w:pPr>
      <w:rPr>
        <w:rFonts w:hint="default"/>
        <w:lang w:val="en-GB" w:eastAsia="en-US" w:bidi="ar-SA"/>
      </w:rPr>
    </w:lvl>
    <w:lvl w:ilvl="7" w:tplc="6A8C0BD2">
      <w:numFmt w:val="bullet"/>
      <w:lvlText w:val="•"/>
      <w:lvlJc w:val="left"/>
      <w:pPr>
        <w:ind w:left="6654" w:hanging="440"/>
      </w:pPr>
      <w:rPr>
        <w:rFonts w:hint="default"/>
        <w:lang w:val="en-GB" w:eastAsia="en-US" w:bidi="ar-SA"/>
      </w:rPr>
    </w:lvl>
    <w:lvl w:ilvl="8" w:tplc="EBBAE6F4">
      <w:numFmt w:val="bullet"/>
      <w:lvlText w:val="•"/>
      <w:lvlJc w:val="left"/>
      <w:pPr>
        <w:ind w:left="7525" w:hanging="440"/>
      </w:pPr>
      <w:rPr>
        <w:rFonts w:hint="default"/>
        <w:lang w:val="en-GB" w:eastAsia="en-US" w:bidi="ar-SA"/>
      </w:rPr>
    </w:lvl>
  </w:abstractNum>
  <w:abstractNum w:abstractNumId="1" w15:restartNumberingAfterBreak="0">
    <w:nsid w:val="306B3D5A"/>
    <w:multiLevelType w:val="multilevel"/>
    <w:tmpl w:val="C7D499AA"/>
    <w:lvl w:ilvl="0">
      <w:start w:val="1"/>
      <w:numFmt w:val="decimal"/>
      <w:lvlText w:val="%1"/>
      <w:lvlJc w:val="left"/>
      <w:pPr>
        <w:ind w:left="551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6" w:hanging="576"/>
        <w:jc w:val="left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111" w:hanging="576"/>
      </w:pPr>
      <w:rPr>
        <w:rFonts w:ascii="Symbol" w:eastAsia="Symbol" w:hAnsi="Symbol" w:cs="Symbol" w:hint="default"/>
        <w:b w:val="0"/>
        <w:bCs w:val="0"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138" w:hanging="57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56" w:hanging="57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174" w:hanging="57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93" w:hanging="57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11" w:hanging="57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9" w:hanging="576"/>
      </w:pPr>
      <w:rPr>
        <w:rFonts w:hint="default"/>
        <w:lang w:val="en-GB" w:eastAsia="en-US" w:bidi="ar-SA"/>
      </w:rPr>
    </w:lvl>
  </w:abstractNum>
  <w:abstractNum w:abstractNumId="2" w15:restartNumberingAfterBreak="0">
    <w:nsid w:val="3C6D7449"/>
    <w:multiLevelType w:val="hybridMultilevel"/>
    <w:tmpl w:val="B7BE9E9A"/>
    <w:lvl w:ilvl="0" w:tplc="17FA276E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0C1E2D04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5D526F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C140458A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29F28DCA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F9280C24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0C208938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BEA44140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94EE036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3" w15:restartNumberingAfterBreak="0">
    <w:nsid w:val="55C82DCB"/>
    <w:multiLevelType w:val="hybridMultilevel"/>
    <w:tmpl w:val="149E44A0"/>
    <w:lvl w:ilvl="0" w:tplc="06CC18B4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1246512E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B768A9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171263B4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8870B750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0DEA267A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95626554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D6E6EFEA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8A5A152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4" w15:restartNumberingAfterBreak="0">
    <w:nsid w:val="6B974D83"/>
    <w:multiLevelType w:val="hybridMultilevel"/>
    <w:tmpl w:val="C116E52C"/>
    <w:lvl w:ilvl="0" w:tplc="6CC64B7A">
      <w:start w:val="1"/>
      <w:numFmt w:val="decimal"/>
      <w:lvlText w:val="%1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3335A"/>
        <w:w w:val="100"/>
        <w:sz w:val="24"/>
        <w:szCs w:val="24"/>
        <w:lang w:val="en-GB" w:eastAsia="en-US" w:bidi="ar-SA"/>
      </w:rPr>
    </w:lvl>
    <w:lvl w:ilvl="1" w:tplc="D98A0ED0">
      <w:numFmt w:val="bullet"/>
      <w:lvlText w:val="•"/>
      <w:lvlJc w:val="left"/>
      <w:pPr>
        <w:ind w:left="1358" w:hanging="360"/>
      </w:pPr>
      <w:rPr>
        <w:rFonts w:hint="default"/>
        <w:lang w:val="en-GB" w:eastAsia="en-US" w:bidi="ar-SA"/>
      </w:rPr>
    </w:lvl>
    <w:lvl w:ilvl="2" w:tplc="ADCA9524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060A1C6E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  <w:lvl w:ilvl="4" w:tplc="2CE60322">
      <w:numFmt w:val="bullet"/>
      <w:lvlText w:val="•"/>
      <w:lvlJc w:val="left"/>
      <w:pPr>
        <w:ind w:left="3994" w:hanging="360"/>
      </w:pPr>
      <w:rPr>
        <w:rFonts w:hint="default"/>
        <w:lang w:val="en-GB" w:eastAsia="en-US" w:bidi="ar-SA"/>
      </w:rPr>
    </w:lvl>
    <w:lvl w:ilvl="5" w:tplc="98F0A8D2">
      <w:numFmt w:val="bullet"/>
      <w:lvlText w:val="•"/>
      <w:lvlJc w:val="left"/>
      <w:pPr>
        <w:ind w:left="4873" w:hanging="360"/>
      </w:pPr>
      <w:rPr>
        <w:rFonts w:hint="default"/>
        <w:lang w:val="en-GB" w:eastAsia="en-US" w:bidi="ar-SA"/>
      </w:rPr>
    </w:lvl>
    <w:lvl w:ilvl="6" w:tplc="E8FC8F96">
      <w:numFmt w:val="bullet"/>
      <w:lvlText w:val="•"/>
      <w:lvlJc w:val="left"/>
      <w:pPr>
        <w:ind w:left="5751" w:hanging="360"/>
      </w:pPr>
      <w:rPr>
        <w:rFonts w:hint="default"/>
        <w:lang w:val="en-GB" w:eastAsia="en-US" w:bidi="ar-SA"/>
      </w:rPr>
    </w:lvl>
    <w:lvl w:ilvl="7" w:tplc="E206C0BA">
      <w:numFmt w:val="bullet"/>
      <w:lvlText w:val="•"/>
      <w:lvlJc w:val="left"/>
      <w:pPr>
        <w:ind w:left="6630" w:hanging="360"/>
      </w:pPr>
      <w:rPr>
        <w:rFonts w:hint="default"/>
        <w:lang w:val="en-GB" w:eastAsia="en-US" w:bidi="ar-SA"/>
      </w:rPr>
    </w:lvl>
    <w:lvl w:ilvl="8" w:tplc="27BE2914">
      <w:numFmt w:val="bullet"/>
      <w:lvlText w:val="•"/>
      <w:lvlJc w:val="left"/>
      <w:pPr>
        <w:ind w:left="7509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5E2"/>
    <w:rsid w:val="001B2F5B"/>
    <w:rsid w:val="002E55E2"/>
    <w:rsid w:val="00F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0F3E6"/>
  <w15:docId w15:val="{E57CA170-D21A-4573-8ED8-E3C6007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51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78"/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59" w:hanging="4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6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on@cardiffmet.ac.uk" TargetMode="External"/><Relationship Id="rId13" Type="http://schemas.openxmlformats.org/officeDocument/2006/relationships/hyperlink" Target="mailto:sjgill@cardiffmet.ac.uk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hanton@cardiffmet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hanton@cardiffmet.ac.uk" TargetMode="External"/><Relationship Id="rId10" Type="http://schemas.openxmlformats.org/officeDocument/2006/relationships/hyperlink" Target="mailto:ogovers@cardiffmet.ac.uk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jgill@cardiffmet.ac.uk" TargetMode="External"/><Relationship Id="rId14" Type="http://schemas.openxmlformats.org/officeDocument/2006/relationships/hyperlink" Target="mailto:ogover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BA958-3AD3-4122-BA36-A53BDA61B5F9}"/>
</file>

<file path=customXml/itemProps2.xml><?xml version="1.0" encoding="utf-8"?>
<ds:datastoreItem xmlns:ds="http://schemas.openxmlformats.org/officeDocument/2006/customXml" ds:itemID="{DBBFB879-95EA-452B-9DEC-CC0BB5F2A5E5}"/>
</file>

<file path=customXml/itemProps3.xml><?xml version="1.0" encoding="utf-8"?>
<ds:datastoreItem xmlns:ds="http://schemas.openxmlformats.org/officeDocument/2006/customXml" ds:itemID="{4E6A2014-3936-448A-824D-F01AA2A57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1606</Words>
  <Characters>9365</Characters>
  <Application>Microsoft Office Word</Application>
  <DocSecurity>0</DocSecurity>
  <Lines>425</Lines>
  <Paragraphs>189</Paragraphs>
  <ScaleCrop>false</ScaleCrop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Voisin, Emily</dc:creator>
  <cp:lastModifiedBy>Govers, Orla</cp:lastModifiedBy>
  <cp:revision>2</cp:revision>
  <dcterms:created xsi:type="dcterms:W3CDTF">2022-02-22T16:54:00Z</dcterms:created>
  <dcterms:modified xsi:type="dcterms:W3CDTF">2022-02-22T16:55:00Z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0x010100E8D1914FBF0817478369AF4E49CA1C99</vt:lpwstr>
  </property>
  <property fmtid="{D5CDD505-2E9C-101B-9397-08002B2CF9AE}" pid="6" name="Order">
    <vt:r8>24700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