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C23" w:rsidRDefault="00D40C23" w14:paraId="2649DFB3" w14:textId="47F777FA"/>
    <w:tbl>
      <w:tblPr>
        <w:tblStyle w:val="TableGrid"/>
        <w:tblW w:w="0" w:type="auto"/>
        <w:tblLook w:val="04A0" w:firstRow="1" w:lastRow="0" w:firstColumn="1" w:lastColumn="0" w:noHBand="0" w:noVBand="1"/>
      </w:tblPr>
      <w:tblGrid>
        <w:gridCol w:w="3390"/>
        <w:gridCol w:w="5620"/>
      </w:tblGrid>
      <w:tr w:rsidR="00A532AC" w:rsidTr="1AD205BE" w14:paraId="0C31603C" w14:textId="77777777">
        <w:trPr>
          <w:trHeight w:val="500"/>
        </w:trPr>
        <w:tc>
          <w:tcPr>
            <w:tcW w:w="9010" w:type="dxa"/>
            <w:gridSpan w:val="2"/>
            <w:tcMar/>
          </w:tcPr>
          <w:p w:rsidR="00A532AC" w:rsidP="00855061" w:rsidRDefault="00A532AC" w14:paraId="2CA9E134" w14:textId="0FD6F268">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Pr="00186863" w:rsidR="00186863">
              <w:rPr>
                <w:rFonts w:ascii="Arial" w:hAnsi="Arial" w:cs="Arial"/>
                <w:b/>
                <w:color w:val="000000"/>
                <w:sz w:val="22"/>
                <w:szCs w:val="22"/>
              </w:rPr>
              <w:t xml:space="preserve">MA </w:t>
            </w:r>
            <w:r w:rsidRPr="00186863" w:rsidR="00186863">
              <w:rPr>
                <w:rFonts w:ascii="Arial" w:hAnsi="Arial" w:eastAsia="Times New Roman" w:cs="Arial"/>
                <w:b/>
                <w:sz w:val="22"/>
                <w:szCs w:val="22"/>
                <w:lang w:eastAsia="en-GB"/>
              </w:rPr>
              <w:t>Creative Enterprise &amp; Innovation</w:t>
            </w:r>
          </w:p>
        </w:tc>
      </w:tr>
      <w:tr w:rsidR="00D40C23" w:rsidTr="1AD205BE" w14:paraId="666B3AD5" w14:textId="77777777">
        <w:trPr>
          <w:trHeight w:val="360"/>
        </w:trPr>
        <w:tc>
          <w:tcPr>
            <w:tcW w:w="4505" w:type="dxa"/>
            <w:tcMar/>
          </w:tcPr>
          <w:p w:rsidR="00D40C23" w:rsidP="00D40C23" w:rsidRDefault="00D40C23" w14:paraId="4318F9CF" w14:textId="77777777">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rsidR="00D40C23" w:rsidP="00D40C23" w:rsidRDefault="00D40C23" w14:paraId="0B0538EC" w14:textId="74AA44A9">
            <w:pPr>
              <w:autoSpaceDE w:val="0"/>
              <w:autoSpaceDN w:val="0"/>
              <w:adjustRightInd w:val="0"/>
              <w:spacing w:line="420" w:lineRule="atLeast"/>
              <w:rPr>
                <w:rFonts w:ascii="Arial" w:hAnsi="Arial" w:cs="Arial"/>
                <w:b/>
                <w:color w:val="000000"/>
                <w:sz w:val="22"/>
                <w:szCs w:val="22"/>
              </w:rPr>
            </w:pPr>
          </w:p>
        </w:tc>
        <w:tc>
          <w:tcPr>
            <w:tcW w:w="4505" w:type="dxa"/>
            <w:tcMar/>
          </w:tcPr>
          <w:p w:rsidRPr="00603575" w:rsidR="00D40C23" w:rsidP="00D40C23" w:rsidRDefault="00D40C23" w14:paraId="332EA833" w14:textId="77777777">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rsidR="00376C6E" w:rsidP="00D40C23" w:rsidRDefault="00376C6E" w14:paraId="74EAC154" w14:textId="77777777">
            <w:pPr>
              <w:rPr>
                <w:color w:val="FF0000"/>
              </w:rPr>
            </w:pPr>
          </w:p>
          <w:p w:rsidR="00186863" w:rsidP="00F679AE" w:rsidRDefault="00186863" w14:paraId="4CCECBE0" w14:textId="77777777">
            <w:pPr>
              <w:shd w:val="clear" w:color="auto" w:fill="FFFFFF"/>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 xml:space="preserve">Your course will continue to be delivered through </w:t>
            </w:r>
            <w:r>
              <w:rPr>
                <w:rFonts w:asciiTheme="majorHAnsi" w:hAnsiTheme="majorHAnsi" w:cstheme="majorHAnsi"/>
                <w:color w:val="000000"/>
                <w:sz w:val="22"/>
                <w:szCs w:val="22"/>
                <w:bdr w:val="none" w:color="auto" w:sz="0" w:space="0" w:frame="1"/>
              </w:rPr>
              <w:t xml:space="preserve">its </w:t>
            </w:r>
            <w:r w:rsidRPr="0020305A">
              <w:rPr>
                <w:rFonts w:asciiTheme="majorHAnsi" w:hAnsiTheme="majorHAnsi" w:cstheme="majorHAnsi"/>
                <w:color w:val="000000"/>
                <w:sz w:val="22"/>
                <w:szCs w:val="22"/>
                <w:bdr w:val="none" w:color="auto" w:sz="0" w:space="0" w:frame="1"/>
              </w:rPr>
              <w:t>core modules</w:t>
            </w:r>
            <w:r>
              <w:rPr>
                <w:rFonts w:asciiTheme="majorHAnsi" w:hAnsiTheme="majorHAnsi" w:cstheme="majorHAnsi"/>
                <w:color w:val="000000"/>
                <w:sz w:val="22"/>
                <w:szCs w:val="22"/>
                <w:bdr w:val="none" w:color="auto" w:sz="0" w:space="0" w:frame="1"/>
              </w:rPr>
              <w:t xml:space="preserve">. The content of these modules will not be changed, and you will be supported in meeting all learning outcomes. </w:t>
            </w:r>
            <w:r w:rsidRPr="00AB64F9">
              <w:rPr>
                <w:rFonts w:asciiTheme="majorHAnsi" w:hAnsiTheme="majorHAnsi" w:cstheme="majorHAnsi"/>
                <w:color w:val="000000"/>
                <w:sz w:val="22"/>
                <w:szCs w:val="22"/>
                <w:bdr w:val="none" w:color="auto" w:sz="0" w:space="0" w:frame="1"/>
              </w:rPr>
              <w:t xml:space="preserve">We have re-designed the order in which the modules will be delivered to work with social distancing measures. </w:t>
            </w:r>
          </w:p>
          <w:p w:rsidR="00F679AE" w:rsidP="00F679AE" w:rsidRDefault="00F679AE" w14:paraId="626561F1" w14:textId="44E62964">
            <w:pPr>
              <w:shd w:val="clear" w:color="auto" w:fill="FFFFFF"/>
            </w:pPr>
          </w:p>
        </w:tc>
      </w:tr>
      <w:tr w:rsidR="00D40C23" w:rsidTr="1AD205BE" w14:paraId="36A8F833" w14:textId="77777777">
        <w:tc>
          <w:tcPr>
            <w:tcW w:w="4505" w:type="dxa"/>
            <w:tcMar/>
          </w:tcPr>
          <w:p w:rsidRPr="00D40C23" w:rsidR="00D40C23" w:rsidP="00D40C23" w:rsidRDefault="00D40C23" w14:paraId="642FD8B4" w14:textId="0DD8AD52">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rsidR="00D40C23" w:rsidRDefault="00D40C23" w14:paraId="5D459731" w14:textId="77777777"/>
        </w:tc>
        <w:tc>
          <w:tcPr>
            <w:tcW w:w="4505" w:type="dxa"/>
            <w:tcMar/>
          </w:tcPr>
          <w:p w:rsidRPr="001A06D3" w:rsidR="00864BD7" w:rsidP="00864BD7" w:rsidRDefault="00864BD7" w14:paraId="2B467501" w14:textId="7777777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rsidR="00D40C23" w:rsidRDefault="00D40C23" w14:paraId="51C611E2" w14:textId="41BF7000"/>
        </w:tc>
      </w:tr>
      <w:tr w:rsidR="00D40C23" w:rsidTr="1AD205BE" w14:paraId="2895806B" w14:textId="77777777">
        <w:tc>
          <w:tcPr>
            <w:tcW w:w="4505" w:type="dxa"/>
            <w:tcMar/>
          </w:tcPr>
          <w:p w:rsidR="00D40C23" w:rsidP="00D40C23" w:rsidRDefault="00D40C23" w14:paraId="0B4681FD" w14:textId="0A6085CF">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Mar/>
          </w:tcPr>
          <w:p w:rsidRPr="00463833" w:rsidR="00186863" w:rsidP="00186863" w:rsidRDefault="00186863" w14:paraId="72E9EE20" w14:textId="34703574">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Y</w:t>
            </w:r>
            <w:r w:rsidRPr="0020305A">
              <w:rPr>
                <w:rFonts w:asciiTheme="majorHAnsi" w:hAnsiTheme="majorHAnsi" w:cstheme="majorHAnsi"/>
                <w:color w:val="000000"/>
                <w:sz w:val="22"/>
                <w:szCs w:val="22"/>
                <w:bdr w:val="none" w:color="auto" w:sz="0" w:space="0" w:frame="1"/>
              </w:rPr>
              <w:t xml:space="preserve">our course will be delivered across </w:t>
            </w:r>
            <w:r>
              <w:rPr>
                <w:rFonts w:asciiTheme="majorHAnsi" w:hAnsiTheme="majorHAnsi" w:cstheme="majorHAnsi"/>
                <w:color w:val="000000"/>
                <w:sz w:val="22"/>
                <w:szCs w:val="22"/>
                <w:bdr w:val="none" w:color="auto" w:sz="0" w:space="0" w:frame="1"/>
              </w:rPr>
              <w:t>two</w:t>
            </w:r>
            <w:r w:rsidRPr="0020305A">
              <w:rPr>
                <w:rFonts w:asciiTheme="majorHAnsi" w:hAnsiTheme="majorHAnsi" w:cstheme="majorHAnsi"/>
                <w:color w:val="000000"/>
                <w:sz w:val="22"/>
                <w:szCs w:val="22"/>
                <w:bdr w:val="none" w:color="auto" w:sz="0" w:space="0" w:frame="1"/>
              </w:rPr>
              <w:t xml:space="preserve"> day</w:t>
            </w:r>
            <w:r>
              <w:rPr>
                <w:rFonts w:asciiTheme="majorHAnsi" w:hAnsiTheme="majorHAnsi" w:cstheme="majorHAnsi"/>
                <w:color w:val="000000"/>
                <w:sz w:val="22"/>
                <w:szCs w:val="22"/>
                <w:bdr w:val="none" w:color="auto" w:sz="0" w:space="0" w:frame="1"/>
              </w:rPr>
              <w:t>s</w:t>
            </w:r>
            <w:r w:rsidRPr="0020305A">
              <w:rPr>
                <w:rFonts w:asciiTheme="majorHAnsi" w:hAnsiTheme="majorHAnsi" w:cstheme="majorHAnsi"/>
                <w:color w:val="000000"/>
                <w:sz w:val="22"/>
                <w:szCs w:val="22"/>
                <w:bdr w:val="none" w:color="auto" w:sz="0" w:space="0" w:frame="1"/>
              </w:rPr>
              <w:t xml:space="preserve"> of scheduled learning and </w:t>
            </w:r>
            <w:r>
              <w:rPr>
                <w:rFonts w:asciiTheme="majorHAnsi" w:hAnsiTheme="majorHAnsi" w:cstheme="majorHAnsi"/>
                <w:color w:val="000000"/>
                <w:sz w:val="22"/>
                <w:szCs w:val="22"/>
                <w:bdr w:val="none" w:color="auto" w:sz="0" w:space="0" w:frame="1"/>
              </w:rPr>
              <w:t>three</w:t>
            </w:r>
            <w:r w:rsidRPr="0020305A">
              <w:rPr>
                <w:rFonts w:asciiTheme="majorHAnsi" w:hAnsiTheme="majorHAnsi" w:cstheme="majorHAnsi"/>
                <w:color w:val="000000"/>
                <w:sz w:val="22"/>
                <w:szCs w:val="22"/>
                <w:bdr w:val="none" w:color="auto" w:sz="0" w:space="0" w:frame="1"/>
              </w:rPr>
              <w:t xml:space="preserve"> days of self-directed learning per week. The day</w:t>
            </w:r>
            <w:r w:rsidR="00F679AE">
              <w:rPr>
                <w:rFonts w:asciiTheme="majorHAnsi" w:hAnsiTheme="majorHAnsi" w:cstheme="majorHAnsi"/>
                <w:color w:val="000000"/>
                <w:sz w:val="22"/>
                <w:szCs w:val="22"/>
                <w:bdr w:val="none" w:color="auto" w:sz="0" w:space="0" w:frame="1"/>
              </w:rPr>
              <w:t>s</w:t>
            </w:r>
            <w:r w:rsidRPr="0020305A">
              <w:rPr>
                <w:rFonts w:asciiTheme="majorHAnsi" w:hAnsiTheme="majorHAnsi" w:cstheme="majorHAnsi"/>
                <w:color w:val="000000"/>
                <w:sz w:val="22"/>
                <w:szCs w:val="22"/>
                <w:bdr w:val="none" w:color="auto" w:sz="0" w:space="0" w:frame="1"/>
              </w:rPr>
              <w:t xml:space="preserve">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color="auto" w:sz="0" w:space="0" w:frame="1"/>
              </w:rPr>
              <w:t>compliment</w:t>
            </w:r>
            <w:r w:rsidRPr="0020305A">
              <w:rPr>
                <w:rFonts w:asciiTheme="majorHAnsi" w:hAnsiTheme="majorHAnsi" w:cstheme="majorHAnsi"/>
                <w:color w:val="000000"/>
                <w:sz w:val="22"/>
                <w:szCs w:val="22"/>
                <w:bdr w:val="none" w:color="auto" w:sz="0" w:space="0" w:frame="1"/>
              </w:rPr>
              <w:t xml:space="preserve"> </w:t>
            </w:r>
            <w:r>
              <w:rPr>
                <w:rFonts w:asciiTheme="majorHAnsi" w:hAnsiTheme="majorHAnsi" w:cstheme="majorHAnsi"/>
                <w:color w:val="000000"/>
                <w:sz w:val="22"/>
                <w:szCs w:val="22"/>
                <w:bdr w:val="none" w:color="auto" w:sz="0" w:space="0" w:frame="1"/>
              </w:rPr>
              <w:t xml:space="preserve">your </w:t>
            </w:r>
            <w:r w:rsidRPr="0020305A">
              <w:rPr>
                <w:rFonts w:asciiTheme="majorHAnsi" w:hAnsiTheme="majorHAnsi" w:cstheme="majorHAnsi"/>
                <w:color w:val="000000"/>
                <w:sz w:val="22"/>
                <w:szCs w:val="22"/>
                <w:bdr w:val="none" w:color="auto" w:sz="0" w:space="0" w:frame="1"/>
              </w:rPr>
              <w:t xml:space="preserve">self-directed learning undertaken within virtual learning environments. </w:t>
            </w:r>
            <w:r w:rsidRPr="0020305A">
              <w:rPr>
                <w:rFonts w:asciiTheme="majorHAnsi" w:hAnsiTheme="majorHAnsi" w:cstheme="majorHAnsi"/>
                <w:color w:val="000000"/>
                <w:sz w:val="22"/>
                <w:szCs w:val="22"/>
              </w:rPr>
              <w:t>We are currently busy establishing how much of your scheduled learning will be time spent on-campus. 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rsidR="00186863" w:rsidP="00186863" w:rsidRDefault="00186863" w14:paraId="13612A01"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color="auto" w:sz="0" w:space="0" w:frame="1"/>
              </w:rPr>
              <w:t>’</w:t>
            </w:r>
            <w:r w:rsidRPr="0020305A">
              <w:rPr>
                <w:rFonts w:asciiTheme="majorHAnsi" w:hAnsiTheme="majorHAnsi" w:cstheme="majorHAnsi"/>
                <w:color w:val="000000"/>
                <w:sz w:val="22"/>
                <w:szCs w:val="22"/>
                <w:bdr w:val="none" w:color="auto" w:sz="0" w:space="0" w:frame="1"/>
              </w:rPr>
              <w:t xml:space="preserve"> own time guided by a member of staff) opportunities</w:t>
            </w:r>
            <w:r>
              <w:rPr>
                <w:rFonts w:asciiTheme="majorHAnsi" w:hAnsiTheme="majorHAnsi" w:cstheme="majorHAnsi"/>
                <w:color w:val="000000"/>
                <w:sz w:val="22"/>
                <w:szCs w:val="22"/>
                <w:bdr w:val="none" w:color="auto" w:sz="0" w:space="0" w:frame="1"/>
              </w:rPr>
              <w:t>. We</w:t>
            </w:r>
            <w:r w:rsidRPr="0020305A">
              <w:rPr>
                <w:rFonts w:asciiTheme="majorHAnsi" w:hAnsiTheme="majorHAnsi" w:cstheme="majorHAnsi"/>
                <w:color w:val="000000"/>
                <w:sz w:val="22"/>
                <w:szCs w:val="22"/>
                <w:bdr w:val="none" w:color="auto" w:sz="0" w:space="0" w:frame="1"/>
              </w:rPr>
              <w:t xml:space="preserve"> are planning to use a mixture of campus-based estates and resources, virtual-learning environments, and mobile technologies</w:t>
            </w:r>
            <w:r>
              <w:rPr>
                <w:rFonts w:asciiTheme="majorHAnsi" w:hAnsiTheme="majorHAnsi" w:cstheme="majorHAnsi"/>
                <w:color w:val="000000"/>
                <w:sz w:val="22"/>
                <w:szCs w:val="22"/>
                <w:bdr w:val="none" w:color="auto" w:sz="0" w:space="0" w:frame="1"/>
              </w:rPr>
              <w:t xml:space="preserve"> to offer you an enhanced, yet flexible, learning experience.</w:t>
            </w:r>
          </w:p>
          <w:p w:rsidRPr="0020305A" w:rsidR="00186863" w:rsidP="00186863" w:rsidRDefault="00186863" w14:paraId="11951CE4"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who may not be able to travel or attend scheduled sessions will be able to complete their modules through our remote support materials.</w:t>
            </w:r>
          </w:p>
          <w:p w:rsidR="00D40C23" w:rsidRDefault="00D40C23" w14:paraId="2AF58900" w14:textId="25825BDC"/>
        </w:tc>
      </w:tr>
      <w:tr w:rsidR="00D40C23" w:rsidTr="1AD205BE" w14:paraId="495F1B7A" w14:textId="77777777">
        <w:tc>
          <w:tcPr>
            <w:tcW w:w="4505" w:type="dxa"/>
            <w:tcMar/>
          </w:tcPr>
          <w:p w:rsidR="00D40C23" w:rsidRDefault="00D40C23" w14:paraId="0A6C644A" w14:textId="2964C46C">
            <w:r>
              <w:rPr>
                <w:rFonts w:ascii="Arial" w:hAnsi="Arial" w:cs="Arial"/>
                <w:b/>
                <w:color w:val="000000"/>
                <w:sz w:val="22"/>
                <w:szCs w:val="22"/>
              </w:rPr>
              <w:t>Programme cost</w:t>
            </w:r>
          </w:p>
        </w:tc>
        <w:tc>
          <w:tcPr>
            <w:tcW w:w="4505" w:type="dxa"/>
            <w:tcMar/>
          </w:tcPr>
          <w:p w:rsidR="00F87224" w:rsidP="00F87224" w:rsidRDefault="00F87224" w14:paraId="5D4AD06F" w14:textId="77777777">
            <w:pPr>
              <w:pStyle w:val="Default"/>
            </w:pPr>
          </w:p>
          <w:p w:rsidRPr="00603575" w:rsidR="00FB1B42" w:rsidP="00F87224" w:rsidRDefault="00F87224" w14:paraId="6F483358" w14:textId="77777777">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Pr="00603575" w:rsidR="00FB1B42">
              <w:rPr>
                <w:rFonts w:asciiTheme="majorHAnsi" w:hAnsiTheme="majorHAnsi" w:cstheme="majorHAnsi"/>
                <w:sz w:val="22"/>
                <w:szCs w:val="22"/>
              </w:rPr>
              <w:t xml:space="preserve">fees for the programme. </w:t>
            </w:r>
          </w:p>
          <w:p w:rsidRPr="00603575" w:rsidR="00FB1B42" w:rsidP="00F87224" w:rsidRDefault="00FB1B42" w14:paraId="1144825A" w14:textId="77777777">
            <w:pPr>
              <w:rPr>
                <w:rFonts w:asciiTheme="majorHAnsi" w:hAnsiTheme="majorHAnsi" w:cstheme="majorHAnsi"/>
                <w:sz w:val="22"/>
                <w:szCs w:val="22"/>
              </w:rPr>
            </w:pPr>
          </w:p>
          <w:p w:rsidRPr="00603575" w:rsidR="00D40C23" w:rsidP="00F87224" w:rsidRDefault="00FB1B42" w14:paraId="74BBE56B" w14:textId="77777777">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rsidR="00376C6E" w:rsidP="00F87224" w:rsidRDefault="00376C6E" w14:paraId="3CE84191" w14:textId="77777777">
            <w:pPr>
              <w:rPr>
                <w:rFonts w:asciiTheme="majorHAnsi" w:hAnsiTheme="majorHAnsi" w:cstheme="majorHAnsi"/>
                <w:color w:val="000000"/>
                <w:sz w:val="22"/>
                <w:szCs w:val="22"/>
                <w:bdr w:val="none" w:color="auto" w:sz="0" w:space="0" w:frame="1"/>
              </w:rPr>
            </w:pPr>
          </w:p>
          <w:p w:rsidR="00376C6E" w:rsidP="00F87224" w:rsidRDefault="00376C6E" w14:paraId="07D15A12" w14:textId="77777777">
            <w:pPr>
              <w:rPr>
                <w:rFonts w:asciiTheme="majorHAnsi" w:hAnsiTheme="majorHAnsi" w:cstheme="majorHAnsi"/>
                <w:color w:val="000000"/>
                <w:sz w:val="22"/>
                <w:szCs w:val="22"/>
                <w:bdr w:val="none" w:color="auto" w:sz="0" w:space="0" w:frame="1"/>
              </w:rPr>
            </w:pPr>
            <w:r w:rsidRPr="00A766F4">
              <w:rPr>
                <w:rFonts w:asciiTheme="majorHAnsi" w:hAnsiTheme="majorHAnsi" w:cstheme="majorHAnsi"/>
                <w:color w:val="000000"/>
                <w:sz w:val="22"/>
                <w:szCs w:val="22"/>
                <w:bdr w:val="none" w:color="auto" w:sz="0" w:space="0" w:frame="1"/>
              </w:rPr>
              <w:lastRenderedPageBreak/>
              <w:t xml:space="preserve">Any additional costs will be in accordance with the costs document set out at application </w:t>
            </w:r>
            <w:hyperlink w:history="1" r:id="rId9">
              <w:r w:rsidRPr="00A766F4">
                <w:rPr>
                  <w:rStyle w:val="Hyperlink"/>
                  <w:rFonts w:asciiTheme="majorHAnsi" w:hAnsiTheme="majorHAnsi" w:cstheme="majorHAnsi"/>
                  <w:sz w:val="22"/>
                  <w:szCs w:val="22"/>
                  <w:bdr w:val="none" w:color="auto" w:sz="0" w:space="0" w:frame="1"/>
                </w:rPr>
                <w:t>Link</w:t>
              </w:r>
            </w:hyperlink>
            <w:r w:rsidRPr="00A766F4">
              <w:rPr>
                <w:rFonts w:asciiTheme="majorHAnsi" w:hAnsiTheme="majorHAnsi" w:cstheme="majorHAnsi"/>
                <w:color w:val="000000"/>
                <w:sz w:val="22"/>
                <w:szCs w:val="22"/>
                <w:bdr w:val="none" w:color="auto" w:sz="0" w:space="0" w:frame="1"/>
              </w:rPr>
              <w:t xml:space="preserve">. Materials and consumables will be provided on this basis.  Additional advice on personal IT equipment can be provided by your course team.  </w:t>
            </w:r>
          </w:p>
          <w:p w:rsidR="00EE1B7A" w:rsidP="00F87224" w:rsidRDefault="00EE1B7A" w14:paraId="7B500F12" w14:textId="6CA16CA1"/>
        </w:tc>
      </w:tr>
      <w:tr w:rsidR="00D40C23" w:rsidTr="1AD205BE" w14:paraId="36D55050" w14:textId="77777777">
        <w:tc>
          <w:tcPr>
            <w:tcW w:w="4505" w:type="dxa"/>
            <w:tcMar/>
          </w:tcPr>
          <w:p w:rsidR="00D40C23" w:rsidRDefault="00D40C23" w14:paraId="60ADED90" w14:textId="58F37AAB">
            <w:r>
              <w:rPr>
                <w:rFonts w:ascii="Arial" w:hAnsi="Arial" w:cs="Arial"/>
                <w:b/>
                <w:color w:val="000000"/>
                <w:sz w:val="22"/>
                <w:szCs w:val="22"/>
              </w:rPr>
              <w:lastRenderedPageBreak/>
              <w:t xml:space="preserve">Assessment </w:t>
            </w:r>
          </w:p>
        </w:tc>
        <w:tc>
          <w:tcPr>
            <w:tcW w:w="4505" w:type="dxa"/>
            <w:tcMar/>
          </w:tcPr>
          <w:p w:rsidRPr="00376C6E" w:rsidR="00D40C23" w:rsidP="00376C6E" w:rsidRDefault="00376C6E" w14:paraId="0B7F89C7" w14:textId="0490D778">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color="auto" w:sz="0" w:space="0"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color="auto" w:sz="0" w:space="0" w:frame="1"/>
              </w:rPr>
              <w:t>not be disadvantaged</w:t>
            </w:r>
            <w:r w:rsidRPr="0020305A">
              <w:rPr>
                <w:rFonts w:asciiTheme="majorHAnsi" w:hAnsiTheme="majorHAnsi" w:cstheme="majorHAnsi"/>
                <w:color w:val="000000"/>
                <w:sz w:val="22"/>
                <w:szCs w:val="22"/>
                <w:bdr w:val="none" w:color="auto" w:sz="0" w:space="0" w:frame="1"/>
              </w:rPr>
              <w:t>.</w:t>
            </w:r>
          </w:p>
        </w:tc>
      </w:tr>
      <w:tr w:rsidR="00D40C23" w:rsidTr="1AD205BE" w14:paraId="5B2FC874" w14:textId="77777777">
        <w:tc>
          <w:tcPr>
            <w:tcW w:w="4505" w:type="dxa"/>
            <w:tcMar/>
          </w:tcPr>
          <w:p w:rsidR="00D40C23" w:rsidRDefault="00D40C23" w14:paraId="3076EFAB" w14:textId="4D8045A8">
            <w:r w:rsidRPr="00B07E85">
              <w:rPr>
                <w:rFonts w:ascii="Arial" w:hAnsi="Arial" w:cs="Arial"/>
                <w:b/>
                <w:color w:val="000000"/>
                <w:sz w:val="22"/>
                <w:szCs w:val="22"/>
              </w:rPr>
              <w:t>Award</w:t>
            </w:r>
          </w:p>
        </w:tc>
        <w:tc>
          <w:tcPr>
            <w:tcW w:w="4505" w:type="dxa"/>
            <w:tcMar/>
          </w:tcPr>
          <w:p w:rsidRPr="00603575" w:rsidR="00D40C23" w:rsidRDefault="00D40C23" w14:paraId="32EE2CDF" w14:textId="41266FF1">
            <w:pPr>
              <w:rPr>
                <w:rFonts w:asciiTheme="majorHAnsi" w:hAnsiTheme="majorHAnsi" w:cstheme="majorHAnsi"/>
              </w:rPr>
            </w:pPr>
            <w:r w:rsidRPr="00603575">
              <w:rPr>
                <w:rFonts w:asciiTheme="majorHAnsi" w:hAnsiTheme="majorHAnsi" w:cstheme="majorHAnsi"/>
              </w:rPr>
              <w:t>There is no change to the qualification awarded.</w:t>
            </w:r>
          </w:p>
          <w:p w:rsidR="00D40C23" w:rsidP="00FA4461" w:rsidRDefault="00D40C23" w14:paraId="5DD54E75" w14:textId="6E8F1E22"/>
        </w:tc>
      </w:tr>
      <w:tr w:rsidR="00D40C23" w:rsidTr="1AD205BE" w14:paraId="3BBFF0EA" w14:textId="77777777">
        <w:tc>
          <w:tcPr>
            <w:tcW w:w="4505" w:type="dxa"/>
            <w:tcMar/>
          </w:tcPr>
          <w:p w:rsidR="00D40C23" w:rsidP="00D40C23" w:rsidRDefault="00D40C23" w14:paraId="5329DDD6" w14:textId="4ED37D27">
            <w:r>
              <w:rPr>
                <w:rFonts w:ascii="Arial" w:hAnsi="Arial" w:cs="Arial"/>
                <w:b/>
                <w:color w:val="000000"/>
                <w:sz w:val="22"/>
                <w:szCs w:val="22"/>
              </w:rPr>
              <w:t>Teaching location</w:t>
            </w:r>
          </w:p>
        </w:tc>
        <w:tc>
          <w:tcPr>
            <w:tcW w:w="4505" w:type="dxa"/>
            <w:tcMar/>
          </w:tcPr>
          <w:p w:rsidR="00E36989" w:rsidP="00376C6E" w:rsidRDefault="00376C6E" w14:paraId="5608F941" w14:textId="77777777">
            <w:pPr>
              <w:shd w:val="clear" w:color="auto" w:fill="FFFFFF"/>
              <w:spacing w:beforeAutospacing="1" w:afterAutospacing="1"/>
              <w:rPr>
                <w:rFonts w:ascii="Calibri Light" w:hAnsi="Calibri Light" w:cs="Calibri Light"/>
                <w:color w:val="000000"/>
                <w:sz w:val="22"/>
                <w:szCs w:val="22"/>
                <w:shd w:val="clear" w:color="auto" w:fill="FFFFFF"/>
              </w:rPr>
            </w:pPr>
            <w:r w:rsidRPr="1AD205BE" w:rsidR="00376C6E">
              <w:rPr>
                <w:rFonts w:ascii="Calibri Light" w:hAnsi="Calibri Light" w:cs="Calibri Light" w:asciiTheme="majorAscii" w:hAnsiTheme="majorAscii" w:cstheme="majorAscii"/>
                <w:color w:val="000000"/>
                <w:sz w:val="22"/>
                <w:szCs w:val="22"/>
                <w:bdr w:val="none" w:color="auto" w:sz="0" w:space="0"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sidR="00376C6E">
              <w:rPr>
                <w:rFonts w:ascii="Calibri Light" w:hAnsi="Calibri Light" w:cs="Calibri Light"/>
                <w:color w:val="000000"/>
                <w:sz w:val="22"/>
                <w:szCs w:val="22"/>
                <w:shd w:val="clear" w:color="auto" w:fill="FFFFFF"/>
              </w:rPr>
              <w:t>.</w:t>
            </w:r>
            <w:r w:rsidRPr="00EC59E5" w:rsidR="00376C6E">
              <w:rPr>
                <w:rFonts w:ascii="Calibri Light" w:hAnsi="Calibri Light" w:cs="Calibri Light"/>
                <w:color w:val="000000"/>
                <w:sz w:val="22"/>
                <w:szCs w:val="22"/>
                <w:shd w:val="clear" w:color="auto" w:fill="FFFFFF"/>
              </w:rPr>
              <w:t xml:space="preserve"> </w:t>
            </w:r>
          </w:p>
          <w:p w:rsidR="1AD205BE" w:rsidP="1AD205BE" w:rsidRDefault="1AD205BE" w14:paraId="79D06AA5" w14:textId="6EA019FC">
            <w:pPr>
              <w:pStyle w:val="Normal"/>
              <w:shd w:val="clear" w:color="auto" w:fill="FFFFFF" w:themeFill="background1"/>
              <w:spacing w:beforeAutospacing="on" w:afterAutospacing="on"/>
              <w:rPr>
                <w:rFonts w:ascii="Calibri Light" w:hAnsi="Calibri Light" w:cs="Calibri Light"/>
                <w:color w:val="000000" w:themeColor="text1" w:themeTint="FF" w:themeShade="FF"/>
                <w:sz w:val="22"/>
                <w:szCs w:val="22"/>
              </w:rPr>
            </w:pPr>
          </w:p>
          <w:p w:rsidR="00376C6E" w:rsidP="00376C6E" w:rsidRDefault="00376C6E" w14:paraId="137FE621" w14:textId="4DE55FCB">
            <w:pPr>
              <w:shd w:val="clear" w:color="auto" w:fill="FFFFFF"/>
              <w:spacing w:beforeAutospacing="1" w:afterAutospacing="1"/>
              <w:rPr>
                <w:rFonts w:ascii="Calibri Light" w:hAnsi="Calibri Light" w:cs="Calibri Light"/>
                <w:color w:val="000000"/>
                <w:sz w:val="22"/>
                <w:szCs w:val="22"/>
                <w:shd w:val="clear" w:color="auto" w:fill="FFFFFF"/>
              </w:rPr>
            </w:pPr>
            <w:r w:rsidRPr="00EC59E5" w:rsidR="00376C6E">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sidR="00376C6E">
              <w:rPr>
                <w:rFonts w:ascii="Calibri Light" w:hAnsi="Calibri Light" w:cs="Calibri Light"/>
                <w:color w:val="000000"/>
                <w:sz w:val="22"/>
                <w:szCs w:val="22"/>
                <w:shd w:val="clear" w:color="auto" w:fill="FFFFFF"/>
              </w:rPr>
              <w:t xml:space="preserve"> </w:t>
            </w:r>
          </w:p>
          <w:p w:rsidR="00D40C23" w:rsidP="00D40C23" w:rsidRDefault="00D40C23" w14:paraId="08303077" w14:textId="27D0E221"/>
        </w:tc>
      </w:tr>
      <w:tr w:rsidR="00D40C23" w:rsidTr="1AD205BE" w14:paraId="1D68EA0D" w14:textId="77777777">
        <w:trPr>
          <w:trHeight w:val="450"/>
        </w:trPr>
        <w:tc>
          <w:tcPr>
            <w:tcW w:w="4505" w:type="dxa"/>
            <w:tcMar/>
          </w:tcPr>
          <w:p w:rsidR="00D40C23" w:rsidP="00D40C23" w:rsidRDefault="00603575" w14:paraId="4D8A16E0" w14:textId="751A4713">
            <w:r>
              <w:rPr>
                <w:rFonts w:ascii="Arial" w:hAnsi="Arial" w:cs="Arial"/>
                <w:b/>
                <w:color w:val="000000"/>
                <w:sz w:val="22"/>
                <w:szCs w:val="22"/>
              </w:rPr>
              <w:t xml:space="preserve">Deferrals / Transfers / </w:t>
            </w:r>
            <w:r w:rsidRPr="00B07E85" w:rsidR="00D40C23">
              <w:rPr>
                <w:rFonts w:ascii="Arial" w:hAnsi="Arial" w:cs="Arial"/>
                <w:b/>
                <w:color w:val="000000"/>
                <w:sz w:val="22"/>
                <w:szCs w:val="22"/>
              </w:rPr>
              <w:t>Complaints</w:t>
            </w:r>
          </w:p>
        </w:tc>
        <w:tc>
          <w:tcPr>
            <w:tcW w:w="4505" w:type="dxa"/>
            <w:tcMar/>
          </w:tcPr>
          <w:p w:rsidR="00EE5F32" w:rsidP="1AD205BE" w:rsidRDefault="00EE5F32" w14:paraId="2974189B" w14:textId="4FBF7E41">
            <w:pPr>
              <w:shd w:val="clear" w:color="auto" w:fill="FFFFFF" w:themeFill="background1"/>
              <w:spacing w:beforeAutospacing="on" w:afterAutospacing="on"/>
              <w:rPr>
                <w:rFonts w:ascii="Calibri Light" w:hAnsi="Calibri Light" w:cs="Calibri Light" w:asciiTheme="majorAscii" w:hAnsiTheme="majorAscii" w:cstheme="majorAscii"/>
                <w:color w:val="000000"/>
                <w:sz w:val="22"/>
                <w:szCs w:val="22"/>
                <w:bdr w:val="none" w:color="auto" w:sz="0" w:space="0" w:frame="1"/>
              </w:rPr>
            </w:pPr>
            <w:r w:rsidRPr="1AD205BE" w:rsidR="00EE5F32">
              <w:rPr>
                <w:rFonts w:ascii="Calibri Light" w:hAnsi="Calibri Light" w:cs="Calibri Light" w:asciiTheme="majorAscii" w:hAnsiTheme="majorAscii" w:cstheme="majorAscii"/>
                <w:color w:val="000000"/>
                <w:sz w:val="22"/>
                <w:szCs w:val="22"/>
                <w:bdr w:val="none" w:color="auto" w:sz="0" w:space="0" w:frame="1"/>
              </w:rPr>
              <w:t xml:space="preserve">If your circumstances mean that you are considering deferring your studies for a </w:t>
            </w:r>
            <w:proofErr w:type="gramStart"/>
            <w:r w:rsidRPr="1AD205BE" w:rsidR="00EE5F32">
              <w:rPr>
                <w:rFonts w:ascii="Calibri Light" w:hAnsi="Calibri Light" w:cs="Calibri Light" w:asciiTheme="majorAscii" w:hAnsiTheme="majorAscii" w:cstheme="majorAscii"/>
                <w:color w:val="000000"/>
                <w:sz w:val="22"/>
                <w:szCs w:val="22"/>
                <w:bdr w:val="none" w:color="auto" w:sz="0" w:space="0" w:frame="1"/>
              </w:rPr>
              <w:t>year</w:t>
            </w:r>
            <w:proofErr w:type="gramEnd"/>
            <w:r w:rsidRPr="1AD205BE" w:rsidR="00EE5F32">
              <w:rPr>
                <w:rFonts w:ascii="Calibri Light" w:hAnsi="Calibri Light" w:cs="Calibri Light" w:asciiTheme="majorAscii" w:hAnsiTheme="majorAscii" w:cstheme="majorAscii"/>
                <w:color w:val="000000"/>
                <w:sz w:val="22"/>
                <w:szCs w:val="22"/>
                <w:bdr w:val="none" w:color="auto" w:sz="0" w:space="0" w:frame="1"/>
              </w:rPr>
              <w:t xml:space="preserve"> please contact your year tutor in the first instance. </w:t>
            </w:r>
          </w:p>
          <w:p w:rsidR="1AD205BE" w:rsidP="1AD205BE" w:rsidRDefault="1AD205BE" w14:paraId="640D140E" w14:textId="0D2DDCEF">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00EE5F32" w:rsidP="00EE5F32" w:rsidRDefault="00EE5F32" w14:paraId="65E0C7CD"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1AD205BE" w:rsidR="00EE5F32">
              <w:rPr>
                <w:rFonts w:ascii="Calibri Light" w:hAnsi="Calibri Light" w:cs="Calibri Light" w:asciiTheme="majorAscii" w:hAnsiTheme="majorAscii" w:cstheme="majorAscii"/>
                <w:color w:val="000000"/>
                <w:sz w:val="22"/>
                <w:szCs w:val="22"/>
                <w:bdr w:val="none" w:color="auto" w:sz="0" w:space="0" w:frame="1"/>
              </w:rPr>
              <w:t>Students will be supported in transferring to another programme of study within CSAD if they wish. If you wish to discuss the opportunity to transfer, please contact your year tutor.</w:t>
            </w:r>
          </w:p>
          <w:p w:rsidR="1AD205BE" w:rsidP="1AD205BE" w:rsidRDefault="1AD205BE" w14:paraId="4FFE3CB1" w14:textId="7B384CE2">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Pr="00603575" w:rsidR="00603575" w:rsidP="00603575" w:rsidRDefault="00603575" w14:paraId="23E90C54"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A91BEC" w:rsidR="00603575" w:rsidP="00603575" w:rsidRDefault="00603575" w14:paraId="3E8AC3BD"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If you have any issues with the changes that have been implemented, then we would ask that you formalise your </w:t>
            </w:r>
            <w:r w:rsidRPr="00A91BEC">
              <w:rPr>
                <w:rFonts w:eastAsia="Times New Roman" w:asciiTheme="majorHAnsi" w:hAnsiTheme="majorHAnsi" w:cstheme="majorHAnsi"/>
                <w:color w:val="000000" w:themeColor="text1"/>
                <w:sz w:val="22"/>
                <w:szCs w:val="22"/>
                <w:lang w:eastAsia="en-GB"/>
              </w:rPr>
              <w:lastRenderedPageBreak/>
              <w:t>issue via the University Complaints Policy and Procedure. A link to the same can be found using:</w:t>
            </w:r>
          </w:p>
          <w:p w:rsidRPr="00A91BEC" w:rsidR="00603575" w:rsidP="00603575" w:rsidRDefault="00603575" w14:paraId="6C83FF9A"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hyperlink w:history="1" r:id="rId10">
              <w:r w:rsidRPr="00A91BEC">
                <w:rPr>
                  <w:rStyle w:val="Hyperlink"/>
                  <w:rFonts w:eastAsia="Times New Roman" w:asciiTheme="majorHAnsi" w:hAnsiTheme="majorHAnsi" w:cstheme="majorHAnsi"/>
                  <w:color w:val="000000" w:themeColor="text1"/>
                  <w:sz w:val="22"/>
                  <w:szCs w:val="22"/>
                  <w:lang w:eastAsia="en-GB"/>
                </w:rPr>
                <w:t>http://www.cardiffmet.ac.uk/registry/Pages/Complaints.aspx</w:t>
              </w:r>
            </w:hyperlink>
          </w:p>
          <w:p w:rsidRPr="00A91BEC" w:rsidR="00603575" w:rsidP="00603575" w:rsidRDefault="00603575" w14:paraId="1EF19DE6"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Procedural advice is available from the Complaints Manager who can be contacted on email at </w:t>
            </w:r>
            <w:hyperlink w:tooltip="mailto:complaints@cardiffmet.ac.uk" w:history="1" r:id="rId11">
              <w:r w:rsidRPr="00A91BEC">
                <w:rPr>
                  <w:rFonts w:eastAsia="Times New Roman" w:asciiTheme="majorHAnsi" w:hAnsiTheme="majorHAnsi" w:cstheme="majorHAnsi"/>
                  <w:color w:val="000000" w:themeColor="text1"/>
                  <w:sz w:val="22"/>
                  <w:szCs w:val="22"/>
                  <w:u w:val="single"/>
                  <w:lang w:eastAsia="en-GB"/>
                </w:rPr>
                <w:t>complaints@cardiffmet.ac.uk</w:t>
              </w:r>
            </w:hyperlink>
            <w:r w:rsidRPr="00A91BEC">
              <w:rPr>
                <w:rFonts w:eastAsia="Times New Roman" w:asciiTheme="majorHAnsi" w:hAnsiTheme="majorHAnsi" w:cstheme="majorHAnsi"/>
                <w:color w:val="000000" w:themeColor="text1"/>
                <w:sz w:val="22"/>
                <w:szCs w:val="22"/>
                <w:lang w:eastAsia="en-GB"/>
              </w:rPr>
              <w:t>.</w:t>
            </w:r>
          </w:p>
          <w:p w:rsidRPr="00FB0E3F" w:rsidR="006B55B8" w:rsidP="00FB0E3F" w:rsidRDefault="006B55B8" w14:paraId="459C6F5C" w14:textId="44E25B23">
            <w:pPr>
              <w:shd w:val="clear" w:color="auto" w:fill="FFFFFF"/>
              <w:spacing w:beforeAutospacing="1" w:afterAutospacing="1"/>
              <w:rPr>
                <w:rFonts w:asciiTheme="majorHAnsi" w:hAnsiTheme="majorHAnsi" w:cstheme="majorHAnsi"/>
                <w:color w:val="000000"/>
                <w:sz w:val="22"/>
                <w:szCs w:val="22"/>
                <w:bdr w:val="none" w:color="auto" w:sz="0" w:space="0" w:frame="1"/>
              </w:rPr>
            </w:pPr>
          </w:p>
        </w:tc>
      </w:tr>
    </w:tbl>
    <w:p w:rsidR="00D055A7" w:rsidRDefault="00D055A7" w14:paraId="0D4A4F1E" w14:textId="77777777"/>
    <w:sectPr w:rsidR="00D055A7" w:rsidSect="00EF74F2">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hideSpellingErrors/>
  <w:hideGrammaticalError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186863"/>
    <w:rsid w:val="00215D2E"/>
    <w:rsid w:val="003046B4"/>
    <w:rsid w:val="00376C6E"/>
    <w:rsid w:val="003F33D8"/>
    <w:rsid w:val="00443316"/>
    <w:rsid w:val="004A7E12"/>
    <w:rsid w:val="0052490C"/>
    <w:rsid w:val="0053008B"/>
    <w:rsid w:val="0053044B"/>
    <w:rsid w:val="005A11A0"/>
    <w:rsid w:val="00603575"/>
    <w:rsid w:val="006B55B8"/>
    <w:rsid w:val="006E4832"/>
    <w:rsid w:val="007549FF"/>
    <w:rsid w:val="00786374"/>
    <w:rsid w:val="00855061"/>
    <w:rsid w:val="00864BD7"/>
    <w:rsid w:val="00892F1D"/>
    <w:rsid w:val="008960A3"/>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679AE"/>
    <w:rsid w:val="00F87224"/>
    <w:rsid w:val="00F9072A"/>
    <w:rsid w:val="00FA4461"/>
    <w:rsid w:val="00FB0E3F"/>
    <w:rsid w:val="00FB1B42"/>
    <w:rsid w:val="1AD2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8722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D40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mplaints@cardiffmet.ac.uk" TargetMode="External" Id="rId11" /><Relationship Type="http://schemas.openxmlformats.org/officeDocument/2006/relationships/numbering" Target="numbering.xml" Id="rId5" /><Relationship Type="http://schemas.openxmlformats.org/officeDocument/2006/relationships/hyperlink" Target="http://www.cardiffmet.ac.uk/registry/Pages/Complaints.aspx" TargetMode="External" Id="rId10" /><Relationship Type="http://schemas.openxmlformats.org/officeDocument/2006/relationships/customXml" Target="../customXml/item4.xml" Id="rId4" /><Relationship Type="http://schemas.openxmlformats.org/officeDocument/2006/relationships/hyperlink" Target="https://www.cardiffmet.ac.uk/study/finance/Pages/Additional-Cos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93A7E517-602F-4E60-8902-FC9A042402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4</cp:revision>
  <dcterms:created xsi:type="dcterms:W3CDTF">2020-07-06T16:17:00Z</dcterms:created>
  <dcterms:modified xsi:type="dcterms:W3CDTF">2020-07-07T10:04:55Z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9100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