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F1DE1" w:rsidRPr="009B44D4" w:rsidRDefault="00EF1DE1" w:rsidP="00EF1DE1">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7A60399" w14:textId="77777777" w:rsidR="00EF1DE1" w:rsidRPr="00A8152C" w:rsidRDefault="00EF1DE1" w:rsidP="00EF1DE1">
      <w:pPr>
        <w:rPr>
          <w:rFonts w:ascii="Arial" w:hAnsi="Arial" w:cs="Arial"/>
          <w:b/>
          <w:sz w:val="22"/>
          <w:szCs w:val="22"/>
        </w:rPr>
      </w:pPr>
      <w:r>
        <w:rPr>
          <w:rFonts w:ascii="Arial" w:hAnsi="Arial" w:cs="Arial"/>
          <w:b/>
          <w:sz w:val="22"/>
          <w:szCs w:val="22"/>
        </w:rPr>
        <w:t xml:space="preserve">Cardiff Metropolitan </w:t>
      </w:r>
      <w:r w:rsidRPr="00A8152C">
        <w:rPr>
          <w:rFonts w:ascii="Arial" w:hAnsi="Arial" w:cs="Arial"/>
          <w:b/>
          <w:sz w:val="22"/>
          <w:szCs w:val="22"/>
        </w:rPr>
        <w:t>University</w:t>
      </w:r>
    </w:p>
    <w:p w14:paraId="5A3A44C0" w14:textId="77777777" w:rsidR="00EF1DE1" w:rsidRPr="00A8152C" w:rsidRDefault="00EF1DE1" w:rsidP="00EF1DE1">
      <w:pPr>
        <w:rPr>
          <w:rFonts w:ascii="Arial" w:hAnsi="Arial" w:cs="Arial"/>
          <w:b/>
          <w:sz w:val="22"/>
          <w:szCs w:val="22"/>
        </w:rPr>
      </w:pPr>
      <w:r w:rsidRPr="00A8152C">
        <w:rPr>
          <w:rFonts w:ascii="Arial" w:hAnsi="Arial" w:cs="Arial"/>
          <w:b/>
          <w:sz w:val="22"/>
          <w:szCs w:val="22"/>
        </w:rPr>
        <w:t>Finance Department</w:t>
      </w:r>
    </w:p>
    <w:p w14:paraId="0A37501D" w14:textId="77777777" w:rsidR="00EF1DE1" w:rsidRPr="00FB069F" w:rsidRDefault="00EF1DE1" w:rsidP="00EF1DE1">
      <w:pPr>
        <w:rPr>
          <w:rFonts w:ascii="Arial" w:hAnsi="Arial" w:cs="Arial"/>
          <w:b/>
        </w:rPr>
      </w:pPr>
    </w:p>
    <w:p w14:paraId="5DAB6C7B" w14:textId="77777777" w:rsidR="00EF1DE1" w:rsidRDefault="00EF1DE1" w:rsidP="00EF1DE1">
      <w:pPr>
        <w:rPr>
          <w:rFonts w:ascii="Arial" w:hAnsi="Arial" w:cs="Arial"/>
          <w:b/>
        </w:rPr>
      </w:pPr>
    </w:p>
    <w:p w14:paraId="02EB378F" w14:textId="77777777" w:rsidR="00EF1DE1" w:rsidRDefault="00EF1DE1" w:rsidP="00EF1DE1">
      <w:pPr>
        <w:rPr>
          <w:rFonts w:ascii="Arial" w:hAnsi="Arial" w:cs="Arial"/>
          <w:b/>
        </w:rPr>
      </w:pPr>
    </w:p>
    <w:p w14:paraId="6A05A809" w14:textId="77777777" w:rsidR="00EF1DE1" w:rsidRDefault="00EF1DE1" w:rsidP="00EF1DE1">
      <w:pPr>
        <w:rPr>
          <w:rFonts w:ascii="Arial" w:hAnsi="Arial" w:cs="Arial"/>
          <w:b/>
        </w:rPr>
      </w:pPr>
    </w:p>
    <w:p w14:paraId="5A39BBE3" w14:textId="77777777" w:rsidR="00EF1DE1" w:rsidRDefault="00EF1DE1" w:rsidP="00EF1DE1">
      <w:pPr>
        <w:rPr>
          <w:rFonts w:ascii="Arial" w:hAnsi="Arial" w:cs="Arial"/>
          <w:b/>
        </w:rPr>
      </w:pPr>
    </w:p>
    <w:p w14:paraId="41C8F396" w14:textId="77777777" w:rsidR="00EF1DE1" w:rsidRDefault="00EF1DE1" w:rsidP="00EF1DE1">
      <w:pPr>
        <w:rPr>
          <w:rFonts w:ascii="Arial" w:hAnsi="Arial" w:cs="Arial"/>
          <w:b/>
        </w:rPr>
      </w:pPr>
    </w:p>
    <w:p w14:paraId="72A3D3EC" w14:textId="77777777" w:rsidR="00EF1DE1" w:rsidRDefault="00EF1DE1" w:rsidP="00EF1DE1">
      <w:pPr>
        <w:rPr>
          <w:rFonts w:ascii="Arial" w:hAnsi="Arial" w:cs="Arial"/>
          <w:b/>
        </w:rPr>
      </w:pPr>
    </w:p>
    <w:p w14:paraId="0D0B940D" w14:textId="77777777" w:rsidR="00EF1DE1" w:rsidRDefault="00EF1DE1" w:rsidP="00EF1DE1">
      <w:pPr>
        <w:rPr>
          <w:rFonts w:ascii="Arial" w:hAnsi="Arial" w:cs="Arial"/>
          <w:b/>
        </w:rPr>
      </w:pPr>
    </w:p>
    <w:p w14:paraId="1470A981" w14:textId="77777777" w:rsidR="00EF1DE1" w:rsidRPr="00BB35FE" w:rsidRDefault="00A36688" w:rsidP="00EF1DE1">
      <w:r w:rsidRPr="00BB35FE">
        <w:rPr>
          <w:noProof/>
          <w:lang w:val="en-US"/>
        </w:rPr>
        <mc:AlternateContent>
          <mc:Choice Requires="wps">
            <w:drawing>
              <wp:anchor distT="0" distB="0" distL="114300" distR="114300" simplePos="0" relativeHeight="251656192" behindDoc="0" locked="0" layoutInCell="1" allowOverlap="1" wp14:anchorId="1828FE3A" wp14:editId="722646CB">
                <wp:simplePos x="0" y="0"/>
                <wp:positionH relativeFrom="column">
                  <wp:posOffset>-152400</wp:posOffset>
                </wp:positionH>
                <wp:positionV relativeFrom="paragraph">
                  <wp:posOffset>120015</wp:posOffset>
                </wp:positionV>
                <wp:extent cx="6057900" cy="0"/>
                <wp:effectExtent l="0" t="0" r="0" b="0"/>
                <wp:wrapNone/>
                <wp:docPr id="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D0980"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45pt" to="4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" strokeweight="3pt"/>
            </w:pict>
          </mc:Fallback>
        </mc:AlternateContent>
      </w:r>
    </w:p>
    <w:p w14:paraId="0E27B00A" w14:textId="77777777" w:rsidR="00EF1DE1" w:rsidRPr="00BB35FE" w:rsidRDefault="00EF1DE1" w:rsidP="00EF1DE1"/>
    <w:p w14:paraId="2663890D" w14:textId="77777777" w:rsidR="00EF1DE1" w:rsidRPr="00D06D23" w:rsidRDefault="00EF1DE1" w:rsidP="00EF1DE1">
      <w:pPr>
        <w:jc w:val="center"/>
        <w:rPr>
          <w:rFonts w:ascii="Arial" w:hAnsi="Arial" w:cs="Arial"/>
          <w:b/>
          <w:caps/>
          <w:sz w:val="56"/>
          <w:szCs w:val="56"/>
        </w:rPr>
      </w:pPr>
      <w:r>
        <w:rPr>
          <w:rFonts w:ascii="Arial" w:hAnsi="Arial" w:cs="Arial"/>
          <w:b/>
          <w:caps/>
          <w:sz w:val="56"/>
          <w:szCs w:val="56"/>
        </w:rPr>
        <w:t xml:space="preserve">ANTI BRIBERY </w:t>
      </w:r>
      <w:r w:rsidRPr="00D06D23">
        <w:rPr>
          <w:rFonts w:ascii="Arial" w:hAnsi="Arial" w:cs="Arial"/>
          <w:b/>
          <w:caps/>
          <w:sz w:val="56"/>
          <w:szCs w:val="56"/>
        </w:rPr>
        <w:t>policy</w:t>
      </w:r>
      <w:r>
        <w:rPr>
          <w:rFonts w:ascii="Arial" w:hAnsi="Arial" w:cs="Arial"/>
          <w:b/>
          <w:caps/>
          <w:sz w:val="56"/>
          <w:szCs w:val="56"/>
        </w:rPr>
        <w:t xml:space="preserve"> </w:t>
      </w:r>
    </w:p>
    <w:p w14:paraId="7909B837" w14:textId="77777777" w:rsidR="00EF1DE1" w:rsidRPr="00BB35FE" w:rsidRDefault="00A36688" w:rsidP="00EF1DE1">
      <w:pPr>
        <w:jc w:val="center"/>
        <w:rPr>
          <w:b/>
          <w:caps/>
        </w:rPr>
      </w:pPr>
      <w:r w:rsidRPr="00BB35FE">
        <w:rPr>
          <w:noProof/>
          <w:lang w:val="en-US"/>
        </w:rPr>
        <mc:AlternateContent>
          <mc:Choice Requires="wps">
            <w:drawing>
              <wp:anchor distT="0" distB="0" distL="114300" distR="114300" simplePos="0" relativeHeight="251657216" behindDoc="0" locked="0" layoutInCell="1" allowOverlap="1" wp14:anchorId="59CFBDCD" wp14:editId="4176C8DD">
                <wp:simplePos x="0" y="0"/>
                <wp:positionH relativeFrom="column">
                  <wp:posOffset>-177165</wp:posOffset>
                </wp:positionH>
                <wp:positionV relativeFrom="paragraph">
                  <wp:posOffset>287655</wp:posOffset>
                </wp:positionV>
                <wp:extent cx="6057900" cy="0"/>
                <wp:effectExtent l="0" t="0" r="0" b="0"/>
                <wp:wrapNone/>
                <wp:docPr id="7"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0683"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2.65pt" to="463.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" strokeweight="3pt"/>
            </w:pict>
          </mc:Fallback>
        </mc:AlternateContent>
      </w:r>
    </w:p>
    <w:p w14:paraId="60061E4C" w14:textId="77777777" w:rsidR="00EF1DE1" w:rsidRPr="00D06D23" w:rsidRDefault="00EF1DE1" w:rsidP="00EF1DE1">
      <w:pPr>
        <w:rPr>
          <w:rFonts w:ascii="Arial" w:hAnsi="Arial" w:cs="Arial"/>
          <w:b/>
          <w:caps/>
        </w:rPr>
      </w:pPr>
    </w:p>
    <w:p w14:paraId="44EAFD9C" w14:textId="77777777" w:rsidR="00EF1DE1" w:rsidRDefault="00EF1DE1" w:rsidP="00EF1DE1">
      <w:pPr>
        <w:rPr>
          <w:rFonts w:ascii="Arial" w:hAnsi="Arial" w:cs="Arial"/>
          <w:b/>
        </w:rPr>
      </w:pPr>
    </w:p>
    <w:p w14:paraId="4B94D5A5" w14:textId="77777777" w:rsidR="00EF1DE1" w:rsidRDefault="00EF1DE1" w:rsidP="00EF1DE1">
      <w:pPr>
        <w:rPr>
          <w:rFonts w:ascii="Arial" w:hAnsi="Arial" w:cs="Arial"/>
          <w:b/>
        </w:rPr>
      </w:pPr>
    </w:p>
    <w:p w14:paraId="3DEEC669" w14:textId="77777777" w:rsidR="00EF1DE1" w:rsidRDefault="00EF1DE1" w:rsidP="00EF1DE1">
      <w:pPr>
        <w:rPr>
          <w:rFonts w:ascii="Arial" w:hAnsi="Arial" w:cs="Arial"/>
          <w:b/>
        </w:rPr>
      </w:pPr>
    </w:p>
    <w:p w14:paraId="3656B9AB" w14:textId="77777777" w:rsidR="00EF1DE1" w:rsidRDefault="00EF1DE1" w:rsidP="00EF1DE1">
      <w:pPr>
        <w:rPr>
          <w:rFonts w:ascii="Arial" w:hAnsi="Arial" w:cs="Arial"/>
          <w:b/>
        </w:rPr>
      </w:pPr>
    </w:p>
    <w:p w14:paraId="45FB0818" w14:textId="77777777" w:rsidR="00EF1DE1" w:rsidRDefault="00EF1DE1" w:rsidP="00EF1DE1">
      <w:pPr>
        <w:rPr>
          <w:rFonts w:ascii="Arial" w:hAnsi="Arial" w:cs="Arial"/>
          <w:b/>
        </w:rPr>
      </w:pPr>
    </w:p>
    <w:p w14:paraId="049F31CB" w14:textId="77777777" w:rsidR="00EF1DE1" w:rsidRDefault="00EF1DE1" w:rsidP="00EF1DE1">
      <w:pPr>
        <w:rPr>
          <w:rFonts w:ascii="Arial" w:hAnsi="Arial" w:cs="Arial"/>
          <w:b/>
        </w:rPr>
      </w:pPr>
    </w:p>
    <w:p w14:paraId="42D5E606" w14:textId="77777777" w:rsidR="00EF1DE1" w:rsidRDefault="00EF1DE1" w:rsidP="00EF1DE1">
      <w:pPr>
        <w:rPr>
          <w:rFonts w:ascii="Arial" w:hAnsi="Arial" w:cs="Arial"/>
          <w:b/>
          <w:sz w:val="22"/>
          <w:szCs w:val="22"/>
        </w:rPr>
      </w:pPr>
      <w:r w:rsidRPr="00A8152C">
        <w:rPr>
          <w:rFonts w:ascii="Arial" w:hAnsi="Arial" w:cs="Arial"/>
          <w:b/>
          <w:sz w:val="22"/>
          <w:szCs w:val="22"/>
        </w:rPr>
        <w:t>Established: 2011</w:t>
      </w:r>
    </w:p>
    <w:p w14:paraId="3CC5968A" w14:textId="77777777" w:rsidR="00EF1DE1" w:rsidRDefault="00B24854" w:rsidP="00EF1DE1">
      <w:pPr>
        <w:rPr>
          <w:rFonts w:ascii="Arial" w:hAnsi="Arial" w:cs="Arial"/>
          <w:b/>
          <w:sz w:val="22"/>
          <w:szCs w:val="22"/>
        </w:rPr>
      </w:pPr>
      <w:r>
        <w:rPr>
          <w:rFonts w:ascii="Arial" w:hAnsi="Arial" w:cs="Arial"/>
          <w:b/>
          <w:sz w:val="22"/>
          <w:szCs w:val="22"/>
        </w:rPr>
        <w:t xml:space="preserve">Reviewed: </w:t>
      </w:r>
      <w:r w:rsidR="00300299">
        <w:rPr>
          <w:rFonts w:ascii="Arial" w:hAnsi="Arial" w:cs="Arial"/>
          <w:b/>
          <w:sz w:val="22"/>
          <w:szCs w:val="22"/>
        </w:rPr>
        <w:t>2019</w:t>
      </w:r>
    </w:p>
    <w:p w14:paraId="61854CA4" w14:textId="77777777" w:rsidR="00EF1DE1" w:rsidRPr="00A8152C" w:rsidRDefault="00EF1DE1" w:rsidP="00EF1DE1">
      <w:pPr>
        <w:rPr>
          <w:rFonts w:ascii="Arial" w:hAnsi="Arial" w:cs="Arial"/>
          <w:b/>
          <w:sz w:val="22"/>
          <w:szCs w:val="22"/>
        </w:rPr>
      </w:pPr>
      <w:r>
        <w:rPr>
          <w:rFonts w:ascii="Arial" w:hAnsi="Arial" w:cs="Arial"/>
          <w:b/>
          <w:sz w:val="22"/>
          <w:szCs w:val="22"/>
        </w:rPr>
        <w:t xml:space="preserve">Next Review: </w:t>
      </w:r>
      <w:r w:rsidR="00300299">
        <w:rPr>
          <w:rFonts w:ascii="Arial" w:hAnsi="Arial" w:cs="Arial"/>
          <w:b/>
          <w:sz w:val="22"/>
          <w:szCs w:val="22"/>
        </w:rPr>
        <w:t xml:space="preserve"> </w:t>
      </w:r>
      <w:r w:rsidR="00AA29AF">
        <w:rPr>
          <w:rFonts w:ascii="Arial" w:hAnsi="Arial" w:cs="Arial"/>
          <w:b/>
          <w:sz w:val="22"/>
          <w:szCs w:val="22"/>
        </w:rPr>
        <w:t>April</w:t>
      </w:r>
      <w:r w:rsidR="00300299">
        <w:rPr>
          <w:rFonts w:ascii="Arial" w:hAnsi="Arial" w:cs="Arial"/>
          <w:b/>
          <w:sz w:val="22"/>
          <w:szCs w:val="22"/>
        </w:rPr>
        <w:t xml:space="preserve"> 2022</w:t>
      </w:r>
    </w:p>
    <w:p w14:paraId="228976F4" w14:textId="77777777" w:rsidR="00EF1DE1" w:rsidRPr="00A8152C" w:rsidRDefault="00EF1DE1" w:rsidP="00EF1DE1">
      <w:pPr>
        <w:rPr>
          <w:rFonts w:ascii="Arial" w:hAnsi="Arial" w:cs="Arial"/>
          <w:b/>
          <w:sz w:val="22"/>
          <w:szCs w:val="22"/>
        </w:rPr>
      </w:pPr>
      <w:r w:rsidRPr="00A8152C">
        <w:rPr>
          <w:rFonts w:ascii="Arial" w:hAnsi="Arial" w:cs="Arial"/>
          <w:b/>
          <w:sz w:val="22"/>
          <w:szCs w:val="22"/>
        </w:rPr>
        <w:t>Version:</w:t>
      </w:r>
      <w:r w:rsidR="00300299">
        <w:rPr>
          <w:rFonts w:ascii="Arial" w:hAnsi="Arial" w:cs="Arial"/>
          <w:b/>
          <w:sz w:val="22"/>
          <w:szCs w:val="22"/>
        </w:rPr>
        <w:t xml:space="preserve"> 3</w:t>
      </w:r>
    </w:p>
    <w:p w14:paraId="53128261" w14:textId="77777777" w:rsidR="00EF1DE1" w:rsidRPr="00A8152C" w:rsidRDefault="00EF1DE1" w:rsidP="00EF1DE1">
      <w:pPr>
        <w:rPr>
          <w:rFonts w:ascii="Arial" w:hAnsi="Arial" w:cs="Arial"/>
          <w:b/>
          <w:sz w:val="22"/>
          <w:szCs w:val="22"/>
        </w:rPr>
      </w:pPr>
    </w:p>
    <w:p w14:paraId="62486C05" w14:textId="77777777" w:rsidR="00EF1DE1" w:rsidRPr="00A8152C" w:rsidRDefault="00EF1DE1" w:rsidP="00EF1DE1">
      <w:pPr>
        <w:rPr>
          <w:rFonts w:ascii="Arial" w:hAnsi="Arial" w:cs="Arial"/>
          <w:b/>
          <w:sz w:val="22"/>
          <w:szCs w:val="22"/>
        </w:rPr>
      </w:pPr>
    </w:p>
    <w:p w14:paraId="1B5F013E" w14:textId="77777777" w:rsidR="00EF1DE1" w:rsidRPr="00316EEF" w:rsidRDefault="00EF1DE1" w:rsidP="00EF1DE1">
      <w:pPr>
        <w:rPr>
          <w:rFonts w:ascii="Arial" w:hAnsi="Arial" w:cs="Arial"/>
          <w:b/>
          <w:sz w:val="22"/>
          <w:szCs w:val="22"/>
        </w:rPr>
      </w:pPr>
      <w:r w:rsidRPr="00A8152C">
        <w:rPr>
          <w:rFonts w:ascii="Arial" w:hAnsi="Arial" w:cs="Arial"/>
          <w:b/>
          <w:sz w:val="22"/>
          <w:szCs w:val="22"/>
        </w:rPr>
        <w:t>Authorised:</w:t>
      </w:r>
      <w:r w:rsidRPr="00A8152C">
        <w:rPr>
          <w:rFonts w:ascii="Arial" w:hAnsi="Arial" w:cs="Arial"/>
          <w:b/>
          <w:sz w:val="22"/>
          <w:szCs w:val="22"/>
        </w:rPr>
        <w:tab/>
      </w:r>
      <w:r w:rsidRPr="00316EEF">
        <w:rPr>
          <w:rFonts w:ascii="Arial" w:hAnsi="Arial" w:cs="Arial"/>
          <w:b/>
          <w:sz w:val="22"/>
          <w:szCs w:val="22"/>
        </w:rPr>
        <w:t xml:space="preserve">Audit </w:t>
      </w:r>
      <w:r w:rsidR="00B24854" w:rsidRPr="00316EEF">
        <w:rPr>
          <w:rFonts w:ascii="Arial" w:hAnsi="Arial" w:cs="Arial"/>
          <w:b/>
          <w:sz w:val="22"/>
          <w:szCs w:val="22"/>
        </w:rPr>
        <w:t xml:space="preserve">Committee </w:t>
      </w:r>
      <w:r w:rsidR="00B24854">
        <w:rPr>
          <w:rFonts w:ascii="Arial" w:hAnsi="Arial" w:cs="Arial"/>
          <w:b/>
          <w:sz w:val="22"/>
          <w:szCs w:val="22"/>
        </w:rPr>
        <w:t>April</w:t>
      </w:r>
      <w:r w:rsidR="00300299">
        <w:rPr>
          <w:rFonts w:ascii="Arial" w:hAnsi="Arial" w:cs="Arial"/>
          <w:b/>
          <w:sz w:val="22"/>
          <w:szCs w:val="22"/>
        </w:rPr>
        <w:t xml:space="preserve"> 2019</w:t>
      </w:r>
    </w:p>
    <w:p w14:paraId="7DA4D56E" w14:textId="77777777" w:rsidR="00EF1DE1" w:rsidRPr="00316EEF" w:rsidRDefault="00EF1DE1" w:rsidP="00EF1DE1">
      <w:pPr>
        <w:rPr>
          <w:rFonts w:ascii="Arial" w:hAnsi="Arial" w:cs="Arial"/>
          <w:b/>
          <w:sz w:val="22"/>
          <w:szCs w:val="22"/>
        </w:rPr>
      </w:pPr>
      <w:r w:rsidRPr="00316EEF">
        <w:rPr>
          <w:rFonts w:ascii="Arial" w:hAnsi="Arial" w:cs="Arial"/>
          <w:b/>
          <w:sz w:val="22"/>
          <w:szCs w:val="22"/>
        </w:rPr>
        <w:tab/>
      </w:r>
      <w:r w:rsidRPr="00316EEF">
        <w:rPr>
          <w:rFonts w:ascii="Arial" w:hAnsi="Arial" w:cs="Arial"/>
          <w:b/>
          <w:sz w:val="22"/>
          <w:szCs w:val="22"/>
        </w:rPr>
        <w:tab/>
        <w:t xml:space="preserve">Board of </w:t>
      </w:r>
      <w:r w:rsidR="00B24854" w:rsidRPr="00316EEF">
        <w:rPr>
          <w:rFonts w:ascii="Arial" w:hAnsi="Arial" w:cs="Arial"/>
          <w:b/>
          <w:sz w:val="22"/>
          <w:szCs w:val="22"/>
        </w:rPr>
        <w:t xml:space="preserve">Governors </w:t>
      </w:r>
      <w:r w:rsidR="00B24854">
        <w:rPr>
          <w:rFonts w:ascii="Arial" w:hAnsi="Arial" w:cs="Arial"/>
          <w:b/>
          <w:sz w:val="22"/>
          <w:szCs w:val="22"/>
        </w:rPr>
        <w:t>April</w:t>
      </w:r>
      <w:r w:rsidR="00F779B5">
        <w:rPr>
          <w:rFonts w:ascii="Arial" w:hAnsi="Arial" w:cs="Arial"/>
          <w:b/>
          <w:sz w:val="22"/>
          <w:szCs w:val="22"/>
        </w:rPr>
        <w:t xml:space="preserve"> 2019</w:t>
      </w:r>
    </w:p>
    <w:p w14:paraId="4101652C" w14:textId="77777777" w:rsidR="00EF1DE1" w:rsidRPr="00A8152C" w:rsidRDefault="00EF1DE1" w:rsidP="00EF1DE1">
      <w:pPr>
        <w:rPr>
          <w:rFonts w:ascii="Arial" w:hAnsi="Arial" w:cs="Arial"/>
          <w:b/>
          <w:sz w:val="22"/>
          <w:szCs w:val="22"/>
        </w:rPr>
      </w:pPr>
    </w:p>
    <w:p w14:paraId="4B99056E" w14:textId="77777777" w:rsidR="00EF1DE1" w:rsidRPr="00A8152C" w:rsidRDefault="00EF1DE1" w:rsidP="00EF1DE1">
      <w:pPr>
        <w:rPr>
          <w:rFonts w:ascii="Arial" w:hAnsi="Arial" w:cs="Arial"/>
          <w:b/>
          <w:sz w:val="22"/>
          <w:szCs w:val="22"/>
        </w:rPr>
      </w:pPr>
    </w:p>
    <w:p w14:paraId="0583CE22" w14:textId="77777777" w:rsidR="00EF1DE1" w:rsidRPr="00A8152C" w:rsidRDefault="00EF1DE1" w:rsidP="00EF1DE1">
      <w:pPr>
        <w:rPr>
          <w:rFonts w:ascii="Arial" w:hAnsi="Arial" w:cs="Arial"/>
          <w:b/>
          <w:sz w:val="22"/>
          <w:szCs w:val="22"/>
        </w:rPr>
      </w:pPr>
      <w:r w:rsidRPr="00A8152C">
        <w:rPr>
          <w:rFonts w:ascii="Arial" w:hAnsi="Arial" w:cs="Arial"/>
          <w:b/>
          <w:sz w:val="22"/>
          <w:szCs w:val="22"/>
        </w:rPr>
        <w:t xml:space="preserve">Impact Assessed: </w:t>
      </w:r>
      <w:r w:rsidR="00F779B5">
        <w:rPr>
          <w:rFonts w:ascii="Arial" w:hAnsi="Arial" w:cs="Arial"/>
          <w:b/>
          <w:sz w:val="22"/>
          <w:szCs w:val="22"/>
        </w:rPr>
        <w:t xml:space="preserve"> April 2019</w:t>
      </w:r>
    </w:p>
    <w:p w14:paraId="1299C43A" w14:textId="77777777" w:rsidR="00EF1DE1" w:rsidRPr="00A8152C" w:rsidRDefault="00EF1DE1" w:rsidP="00EF1DE1">
      <w:pPr>
        <w:rPr>
          <w:rFonts w:ascii="Arial" w:hAnsi="Arial" w:cs="Arial"/>
          <w:b/>
          <w:sz w:val="22"/>
          <w:szCs w:val="22"/>
        </w:rPr>
      </w:pPr>
    </w:p>
    <w:p w14:paraId="4DDBEF00" w14:textId="77777777" w:rsidR="00EF1DE1" w:rsidRDefault="00EF1DE1" w:rsidP="00EF1DE1">
      <w:pPr>
        <w:rPr>
          <w:rFonts w:ascii="Arial" w:hAnsi="Arial" w:cs="Arial"/>
          <w:b/>
        </w:rPr>
      </w:pPr>
    </w:p>
    <w:p w14:paraId="3461D779" w14:textId="77777777" w:rsidR="00EF1DE1" w:rsidRDefault="00EF1DE1" w:rsidP="00EF1DE1">
      <w:pPr>
        <w:rPr>
          <w:rFonts w:ascii="Arial" w:hAnsi="Arial" w:cs="Arial"/>
          <w:b/>
        </w:rPr>
      </w:pPr>
    </w:p>
    <w:tbl>
      <w:tblPr>
        <w:tblW w:w="0" w:type="auto"/>
        <w:tblLook w:val="01E0" w:firstRow="1" w:lastRow="1" w:firstColumn="1" w:lastColumn="1" w:noHBand="0" w:noVBand="0"/>
      </w:tblPr>
      <w:tblGrid>
        <w:gridCol w:w="2951"/>
        <w:gridCol w:w="2756"/>
        <w:gridCol w:w="2815"/>
      </w:tblGrid>
      <w:tr w:rsidR="00EF1DE1" w:rsidRPr="00515A31" w14:paraId="3CF2D8B6" w14:textId="77777777" w:rsidTr="0083308A">
        <w:tc>
          <w:tcPr>
            <w:tcW w:w="2951" w:type="dxa"/>
          </w:tcPr>
          <w:p w14:paraId="0FB78278" w14:textId="77777777" w:rsidR="00EF1DE1" w:rsidRPr="00515A31" w:rsidRDefault="00A36688" w:rsidP="0083308A">
            <w:pPr>
              <w:jc w:val="center"/>
              <w:rPr>
                <w:caps/>
              </w:rPr>
            </w:pPr>
            <w:r>
              <w:rPr>
                <w:noProof/>
              </w:rPr>
              <w:drawing>
                <wp:inline distT="0" distB="0" distL="0" distR="0" wp14:anchorId="31AD9CCB" wp14:editId="07777777">
                  <wp:extent cx="1352550" cy="809625"/>
                  <wp:effectExtent l="0" t="0" r="0" b="0"/>
                  <wp:docPr id="1" name="Picture 1" descr="IiP logo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logo Bilingu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c>
        <w:tc>
          <w:tcPr>
            <w:tcW w:w="2756" w:type="dxa"/>
          </w:tcPr>
          <w:p w14:paraId="1FC39945" w14:textId="77777777" w:rsidR="00EF1DE1" w:rsidRPr="00515A31" w:rsidRDefault="00A36688" w:rsidP="0083308A">
            <w:pPr>
              <w:jc w:val="center"/>
              <w:rPr>
                <w:caps/>
              </w:rPr>
            </w:pPr>
            <w:r w:rsidRPr="00515A31">
              <w:rPr>
                <w:rFonts w:ascii="University of Wales" w:hAnsi="University of Wales"/>
                <w:noProof/>
                <w:sz w:val="52"/>
                <w:szCs w:val="52"/>
              </w:rPr>
              <w:drawing>
                <wp:inline distT="0" distB="0" distL="0" distR="0" wp14:anchorId="0AE3BD87" wp14:editId="07777777">
                  <wp:extent cx="638175" cy="542925"/>
                  <wp:effectExtent l="0" t="0" r="0" b="0"/>
                  <wp:docPr id="2" name="Picture 2" descr="double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bleti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tc>
        <w:tc>
          <w:tcPr>
            <w:tcW w:w="2815" w:type="dxa"/>
          </w:tcPr>
          <w:p w14:paraId="0562CB0E" w14:textId="77777777" w:rsidR="00EF1DE1" w:rsidRPr="00515A31" w:rsidRDefault="00EF1DE1" w:rsidP="0083308A">
            <w:pPr>
              <w:jc w:val="center"/>
              <w:rPr>
                <w:rFonts w:ascii="University of Wales" w:hAnsi="University of Wales"/>
                <w:sz w:val="52"/>
                <w:szCs w:val="52"/>
              </w:rPr>
            </w:pPr>
          </w:p>
        </w:tc>
      </w:tr>
    </w:tbl>
    <w:p w14:paraId="3E7A9F1C" w14:textId="6AF79F04" w:rsidR="00EF1DE1" w:rsidRPr="00A8152C" w:rsidRDefault="00EF1DE1" w:rsidP="1BBCF7E0">
      <w:pPr>
        <w:pStyle w:val="Heading4"/>
        <w:rPr>
          <w:rFonts w:ascii="Arial" w:hAnsi="Arial" w:cs="Arial"/>
          <w:sz w:val="22"/>
          <w:szCs w:val="22"/>
        </w:rPr>
      </w:pPr>
      <w:r>
        <w:br w:type="page"/>
      </w:r>
      <w:r w:rsidR="1BBCF7E0" w:rsidRPr="1BBCF7E0">
        <w:rPr>
          <w:rFonts w:ascii="Arial" w:hAnsi="Arial" w:cs="Arial"/>
          <w:sz w:val="22"/>
          <w:szCs w:val="22"/>
        </w:rPr>
        <w:lastRenderedPageBreak/>
        <w:t>Introduction</w:t>
      </w:r>
    </w:p>
    <w:p w14:paraId="5997CC1D" w14:textId="77777777" w:rsidR="00EF1DE1" w:rsidRPr="00A8152C" w:rsidRDefault="00EF1DE1" w:rsidP="00EF1DE1">
      <w:pPr>
        <w:rPr>
          <w:rFonts w:ascii="Arial" w:hAnsi="Arial" w:cs="Arial"/>
          <w:sz w:val="22"/>
          <w:szCs w:val="22"/>
        </w:rPr>
      </w:pPr>
    </w:p>
    <w:p w14:paraId="523004CD" w14:textId="77777777" w:rsidR="00EF1DE1" w:rsidRPr="00A8152C" w:rsidRDefault="00EF1DE1" w:rsidP="00EF1DE1">
      <w:pPr>
        <w:ind w:left="567"/>
        <w:jc w:val="both"/>
        <w:rPr>
          <w:rFonts w:ascii="Arial" w:hAnsi="Arial" w:cs="Arial"/>
          <w:sz w:val="22"/>
          <w:szCs w:val="22"/>
        </w:rPr>
      </w:pPr>
      <w:r>
        <w:rPr>
          <w:rFonts w:ascii="Arial" w:hAnsi="Arial" w:cs="Arial"/>
          <w:sz w:val="22"/>
          <w:szCs w:val="22"/>
        </w:rPr>
        <w:t>The University</w:t>
      </w:r>
      <w:r w:rsidRPr="00A8152C">
        <w:rPr>
          <w:rFonts w:ascii="Arial" w:hAnsi="Arial" w:cs="Arial"/>
          <w:sz w:val="22"/>
          <w:szCs w:val="22"/>
        </w:rPr>
        <w:t xml:space="preserve"> is committed to maintaining the highest possible ethical standards in all its business activities.  </w:t>
      </w:r>
      <w:r>
        <w:rPr>
          <w:rFonts w:ascii="Arial" w:hAnsi="Arial" w:cs="Arial"/>
          <w:sz w:val="22"/>
          <w:szCs w:val="22"/>
        </w:rPr>
        <w:t>The University</w:t>
      </w:r>
      <w:r w:rsidRPr="00A8152C">
        <w:rPr>
          <w:rFonts w:ascii="Arial" w:hAnsi="Arial" w:cs="Arial"/>
          <w:sz w:val="22"/>
          <w:szCs w:val="22"/>
        </w:rPr>
        <w:t xml:space="preserve"> is opposed to any form of bribery and this policy clearly sets out this position. </w:t>
      </w:r>
    </w:p>
    <w:p w14:paraId="110FFD37" w14:textId="77777777" w:rsidR="00EF1DE1" w:rsidRPr="00A8152C" w:rsidRDefault="00EF1DE1" w:rsidP="00EF1DE1">
      <w:pPr>
        <w:ind w:left="1134" w:hanging="567"/>
        <w:jc w:val="both"/>
        <w:rPr>
          <w:rFonts w:ascii="Arial" w:hAnsi="Arial" w:cs="Arial"/>
          <w:sz w:val="22"/>
          <w:szCs w:val="22"/>
        </w:rPr>
      </w:pPr>
    </w:p>
    <w:p w14:paraId="44B8CE14" w14:textId="77777777" w:rsidR="00EF1DE1" w:rsidRPr="00A8152C" w:rsidRDefault="00EF1DE1" w:rsidP="00EF1DE1">
      <w:pPr>
        <w:ind w:left="1134" w:hanging="567"/>
        <w:jc w:val="both"/>
        <w:rPr>
          <w:rFonts w:ascii="Arial" w:hAnsi="Arial" w:cs="Arial"/>
          <w:b/>
          <w:sz w:val="22"/>
          <w:szCs w:val="22"/>
          <w:u w:val="single"/>
        </w:rPr>
      </w:pPr>
      <w:r w:rsidRPr="00A8152C">
        <w:rPr>
          <w:rFonts w:ascii="Arial" w:hAnsi="Arial" w:cs="Arial"/>
          <w:b/>
          <w:sz w:val="22"/>
          <w:szCs w:val="22"/>
          <w:u w:val="single"/>
        </w:rPr>
        <w:t>Purpose and Scope</w:t>
      </w:r>
    </w:p>
    <w:p w14:paraId="6B699379" w14:textId="77777777" w:rsidR="00EF1DE1" w:rsidRPr="00A8152C" w:rsidRDefault="00EF1DE1" w:rsidP="00EF1DE1">
      <w:pPr>
        <w:ind w:left="1134" w:hanging="567"/>
        <w:jc w:val="both"/>
        <w:rPr>
          <w:rFonts w:ascii="Arial" w:hAnsi="Arial" w:cs="Arial"/>
          <w:sz w:val="22"/>
          <w:szCs w:val="22"/>
        </w:rPr>
      </w:pPr>
    </w:p>
    <w:p w14:paraId="505D5176" w14:textId="77777777" w:rsidR="00232E5A" w:rsidRDefault="00EF1DE1" w:rsidP="00EF1DE1">
      <w:pPr>
        <w:ind w:left="567"/>
        <w:jc w:val="both"/>
        <w:rPr>
          <w:rFonts w:ascii="Arial" w:hAnsi="Arial" w:cs="Arial"/>
          <w:sz w:val="22"/>
          <w:szCs w:val="22"/>
        </w:rPr>
      </w:pPr>
      <w:r w:rsidRPr="00A8152C">
        <w:rPr>
          <w:rFonts w:ascii="Arial" w:hAnsi="Arial" w:cs="Arial"/>
          <w:sz w:val="22"/>
          <w:szCs w:val="22"/>
        </w:rPr>
        <w:t>The purpose of this policy is to</w:t>
      </w:r>
      <w:r w:rsidR="006874C5">
        <w:rPr>
          <w:rFonts w:ascii="Arial" w:hAnsi="Arial" w:cs="Arial"/>
          <w:sz w:val="22"/>
          <w:szCs w:val="22"/>
        </w:rPr>
        <w:t>;</w:t>
      </w:r>
      <w:r w:rsidRPr="00A8152C">
        <w:rPr>
          <w:rFonts w:ascii="Arial" w:hAnsi="Arial" w:cs="Arial"/>
          <w:sz w:val="22"/>
          <w:szCs w:val="22"/>
        </w:rPr>
        <w:t xml:space="preserve"> </w:t>
      </w:r>
    </w:p>
    <w:p w14:paraId="3FE9F23F" w14:textId="77777777" w:rsidR="00CE1EBA" w:rsidRDefault="00CE1EBA" w:rsidP="00EF1DE1">
      <w:pPr>
        <w:ind w:left="567"/>
        <w:jc w:val="both"/>
        <w:rPr>
          <w:rFonts w:ascii="Arial" w:hAnsi="Arial" w:cs="Arial"/>
          <w:sz w:val="22"/>
          <w:szCs w:val="22"/>
        </w:rPr>
      </w:pPr>
    </w:p>
    <w:p w14:paraId="6D8F3537" w14:textId="77777777" w:rsidR="00232E5A" w:rsidRPr="00DB7C18" w:rsidRDefault="00AA29AF" w:rsidP="00DB7C18">
      <w:pPr>
        <w:numPr>
          <w:ilvl w:val="0"/>
          <w:numId w:val="35"/>
        </w:numPr>
        <w:jc w:val="both"/>
        <w:rPr>
          <w:rFonts w:ascii="Arial" w:hAnsi="Arial" w:cs="Arial"/>
          <w:sz w:val="22"/>
          <w:szCs w:val="22"/>
        </w:rPr>
      </w:pPr>
      <w:r w:rsidRPr="00A8152C">
        <w:rPr>
          <w:rFonts w:ascii="Arial" w:hAnsi="Arial" w:cs="Arial"/>
          <w:sz w:val="22"/>
          <w:szCs w:val="22"/>
        </w:rPr>
        <w:t>Set</w:t>
      </w:r>
      <w:r w:rsidR="00EF1DE1" w:rsidRPr="00A8152C">
        <w:rPr>
          <w:rFonts w:ascii="Arial" w:hAnsi="Arial" w:cs="Arial"/>
          <w:sz w:val="22"/>
          <w:szCs w:val="22"/>
        </w:rPr>
        <w:t xml:space="preserve"> </w:t>
      </w:r>
      <w:r>
        <w:rPr>
          <w:rFonts w:ascii="Arial" w:hAnsi="Arial" w:cs="Arial"/>
          <w:sz w:val="22"/>
          <w:szCs w:val="22"/>
        </w:rPr>
        <w:t>a s</w:t>
      </w:r>
      <w:r w:rsidRPr="00751632">
        <w:rPr>
          <w:rFonts w:ascii="Arial" w:hAnsi="Arial" w:cs="Arial"/>
          <w:sz w:val="22"/>
          <w:szCs w:val="22"/>
        </w:rPr>
        <w:t>tatement that the University will not permit any form of bribery</w:t>
      </w:r>
      <w:r>
        <w:rPr>
          <w:rFonts w:ascii="Arial" w:hAnsi="Arial" w:cs="Arial"/>
          <w:sz w:val="22"/>
          <w:szCs w:val="22"/>
        </w:rPr>
        <w:t xml:space="preserve"> </w:t>
      </w:r>
      <w:r w:rsidR="00EF1DE1" w:rsidRPr="00A8152C">
        <w:rPr>
          <w:rFonts w:ascii="Arial" w:hAnsi="Arial" w:cs="Arial"/>
          <w:sz w:val="22"/>
          <w:szCs w:val="22"/>
        </w:rPr>
        <w:t xml:space="preserve"> </w:t>
      </w:r>
      <w:r>
        <w:rPr>
          <w:rFonts w:ascii="Arial" w:hAnsi="Arial" w:cs="Arial"/>
          <w:sz w:val="22"/>
          <w:szCs w:val="22"/>
        </w:rPr>
        <w:t xml:space="preserve">emphasising </w:t>
      </w:r>
      <w:r w:rsidR="00EF1DE1" w:rsidRPr="00A8152C">
        <w:rPr>
          <w:rFonts w:ascii="Arial" w:hAnsi="Arial" w:cs="Arial"/>
          <w:sz w:val="22"/>
          <w:szCs w:val="22"/>
        </w:rPr>
        <w:t xml:space="preserve">the responsibilities of </w:t>
      </w:r>
      <w:r>
        <w:rPr>
          <w:rFonts w:ascii="Arial" w:hAnsi="Arial" w:cs="Arial"/>
          <w:sz w:val="22"/>
          <w:szCs w:val="22"/>
        </w:rPr>
        <w:t>Schools, Departments</w:t>
      </w:r>
      <w:r w:rsidRPr="00A8152C">
        <w:rPr>
          <w:rFonts w:ascii="Arial" w:hAnsi="Arial" w:cs="Arial"/>
          <w:sz w:val="22"/>
          <w:szCs w:val="22"/>
        </w:rPr>
        <w:t xml:space="preserve"> </w:t>
      </w:r>
      <w:r w:rsidR="00EF1DE1" w:rsidRPr="00A8152C">
        <w:rPr>
          <w:rFonts w:ascii="Arial" w:hAnsi="Arial" w:cs="Arial"/>
          <w:sz w:val="22"/>
          <w:szCs w:val="22"/>
        </w:rPr>
        <w:t xml:space="preserve">and individuals in upholding </w:t>
      </w:r>
      <w:r w:rsidR="00EF1DE1">
        <w:rPr>
          <w:rFonts w:ascii="Arial" w:hAnsi="Arial" w:cs="Arial"/>
          <w:sz w:val="22"/>
          <w:szCs w:val="22"/>
        </w:rPr>
        <w:t>the University’s</w:t>
      </w:r>
      <w:r w:rsidR="00EF1DE1" w:rsidRPr="00A8152C">
        <w:rPr>
          <w:rFonts w:ascii="Arial" w:hAnsi="Arial" w:cs="Arial"/>
          <w:sz w:val="22"/>
          <w:szCs w:val="22"/>
        </w:rPr>
        <w:t xml:space="preserve"> position on bribery</w:t>
      </w:r>
      <w:r>
        <w:rPr>
          <w:rFonts w:ascii="Arial" w:hAnsi="Arial" w:cs="Arial"/>
          <w:sz w:val="22"/>
          <w:szCs w:val="22"/>
        </w:rPr>
        <w:t xml:space="preserve"> </w:t>
      </w:r>
    </w:p>
    <w:p w14:paraId="2DE4AF8F" w14:textId="77777777" w:rsidR="006874C5" w:rsidRDefault="00D162A6" w:rsidP="00DB7C18">
      <w:pPr>
        <w:numPr>
          <w:ilvl w:val="0"/>
          <w:numId w:val="35"/>
        </w:numPr>
        <w:jc w:val="both"/>
        <w:rPr>
          <w:rFonts w:ascii="Arial" w:hAnsi="Arial" w:cs="Arial"/>
          <w:sz w:val="22"/>
          <w:szCs w:val="22"/>
        </w:rPr>
      </w:pPr>
      <w:r>
        <w:rPr>
          <w:rFonts w:ascii="Arial" w:hAnsi="Arial" w:cs="Arial"/>
          <w:sz w:val="22"/>
          <w:szCs w:val="22"/>
        </w:rPr>
        <w:t>It</w:t>
      </w:r>
      <w:r w:rsidR="00232E5A">
        <w:rPr>
          <w:rFonts w:ascii="Arial" w:hAnsi="Arial" w:cs="Arial"/>
          <w:sz w:val="22"/>
          <w:szCs w:val="22"/>
        </w:rPr>
        <w:t xml:space="preserve"> outline</w:t>
      </w:r>
      <w:r>
        <w:rPr>
          <w:rFonts w:ascii="Arial" w:hAnsi="Arial" w:cs="Arial"/>
          <w:sz w:val="22"/>
          <w:szCs w:val="22"/>
        </w:rPr>
        <w:t>s</w:t>
      </w:r>
      <w:r w:rsidR="00232E5A">
        <w:rPr>
          <w:rFonts w:ascii="Arial" w:hAnsi="Arial" w:cs="Arial"/>
          <w:sz w:val="22"/>
          <w:szCs w:val="22"/>
        </w:rPr>
        <w:t xml:space="preserve"> the procedures that the University has in place to prevent engagement in bribery and the process of dealing with it should it occur. </w:t>
      </w:r>
    </w:p>
    <w:p w14:paraId="1F72F646" w14:textId="77777777" w:rsidR="006874C5" w:rsidRDefault="006874C5" w:rsidP="00EF1DE1">
      <w:pPr>
        <w:ind w:left="567"/>
        <w:jc w:val="both"/>
        <w:rPr>
          <w:rFonts w:ascii="Arial" w:hAnsi="Arial" w:cs="Arial"/>
          <w:sz w:val="22"/>
          <w:szCs w:val="22"/>
        </w:rPr>
      </w:pPr>
    </w:p>
    <w:p w14:paraId="36D38550" w14:textId="77777777" w:rsidR="00F779B5" w:rsidRDefault="00EF1DE1" w:rsidP="00EF1DE1">
      <w:pPr>
        <w:ind w:left="567"/>
        <w:jc w:val="both"/>
        <w:rPr>
          <w:rFonts w:ascii="Arial" w:hAnsi="Arial" w:cs="Arial"/>
          <w:sz w:val="22"/>
          <w:szCs w:val="22"/>
        </w:rPr>
      </w:pPr>
      <w:r w:rsidRPr="00A8152C">
        <w:rPr>
          <w:rFonts w:ascii="Arial" w:hAnsi="Arial" w:cs="Arial"/>
          <w:sz w:val="22"/>
          <w:szCs w:val="22"/>
        </w:rPr>
        <w:t>The policy applies to all staff</w:t>
      </w:r>
      <w:r w:rsidR="007574E5">
        <w:rPr>
          <w:rFonts w:ascii="Arial" w:hAnsi="Arial" w:cs="Arial"/>
          <w:sz w:val="22"/>
          <w:szCs w:val="22"/>
        </w:rPr>
        <w:t>;</w:t>
      </w:r>
      <w:r w:rsidR="00F779B5">
        <w:rPr>
          <w:rFonts w:ascii="Arial" w:hAnsi="Arial" w:cs="Arial"/>
          <w:sz w:val="22"/>
          <w:szCs w:val="22"/>
        </w:rPr>
        <w:t xml:space="preserve"> to all studen</w:t>
      </w:r>
      <w:r w:rsidR="00CC3137">
        <w:rPr>
          <w:rFonts w:ascii="Arial" w:hAnsi="Arial" w:cs="Arial"/>
          <w:sz w:val="22"/>
          <w:szCs w:val="22"/>
        </w:rPr>
        <w:t>ts</w:t>
      </w:r>
      <w:r w:rsidR="00F779B5">
        <w:rPr>
          <w:rFonts w:ascii="Arial" w:hAnsi="Arial" w:cs="Arial"/>
          <w:sz w:val="22"/>
          <w:szCs w:val="22"/>
        </w:rPr>
        <w:t>, members of the Board</w:t>
      </w:r>
      <w:r w:rsidR="004273E0">
        <w:rPr>
          <w:rFonts w:ascii="Arial" w:hAnsi="Arial" w:cs="Arial"/>
          <w:sz w:val="22"/>
          <w:szCs w:val="22"/>
        </w:rPr>
        <w:t xml:space="preserve"> of Governors</w:t>
      </w:r>
      <w:r w:rsidR="00CC3137">
        <w:rPr>
          <w:rFonts w:ascii="Arial" w:hAnsi="Arial" w:cs="Arial"/>
          <w:sz w:val="22"/>
          <w:szCs w:val="22"/>
        </w:rPr>
        <w:t xml:space="preserve"> and Committees</w:t>
      </w:r>
      <w:r w:rsidR="00F779B5">
        <w:rPr>
          <w:rFonts w:ascii="Arial" w:hAnsi="Arial" w:cs="Arial"/>
          <w:sz w:val="22"/>
          <w:szCs w:val="22"/>
        </w:rPr>
        <w:t>, all third parties engaged by the University to perform services for or on behalf of the University including but not rest</w:t>
      </w:r>
      <w:r w:rsidR="00CC3137">
        <w:rPr>
          <w:rFonts w:ascii="Arial" w:hAnsi="Arial" w:cs="Arial"/>
          <w:sz w:val="22"/>
          <w:szCs w:val="22"/>
        </w:rPr>
        <w:t xml:space="preserve">ricted </w:t>
      </w:r>
      <w:r w:rsidR="00F779B5">
        <w:rPr>
          <w:rFonts w:ascii="Arial" w:hAnsi="Arial" w:cs="Arial"/>
          <w:sz w:val="22"/>
          <w:szCs w:val="22"/>
        </w:rPr>
        <w:t>to; agents, contractors, associates, subsidiaries and partner</w:t>
      </w:r>
      <w:r w:rsidR="00CC3137">
        <w:rPr>
          <w:rFonts w:ascii="Arial" w:hAnsi="Arial" w:cs="Arial"/>
          <w:sz w:val="22"/>
          <w:szCs w:val="22"/>
        </w:rPr>
        <w:t>s</w:t>
      </w:r>
      <w:r w:rsidRPr="00A8152C">
        <w:rPr>
          <w:rFonts w:ascii="Arial" w:hAnsi="Arial" w:cs="Arial"/>
          <w:sz w:val="22"/>
          <w:szCs w:val="22"/>
        </w:rPr>
        <w:t xml:space="preserve"> </w:t>
      </w:r>
    </w:p>
    <w:p w14:paraId="08CE6F91" w14:textId="77777777" w:rsidR="00F779B5" w:rsidRDefault="00F779B5" w:rsidP="00EF1DE1">
      <w:pPr>
        <w:ind w:left="567"/>
        <w:jc w:val="both"/>
        <w:rPr>
          <w:rFonts w:ascii="Arial" w:hAnsi="Arial" w:cs="Arial"/>
          <w:sz w:val="22"/>
          <w:szCs w:val="22"/>
        </w:rPr>
      </w:pPr>
    </w:p>
    <w:p w14:paraId="05B3CF82" w14:textId="77777777" w:rsidR="00EF1DE1" w:rsidRDefault="00F779B5" w:rsidP="00EF1DE1">
      <w:pPr>
        <w:ind w:left="567"/>
        <w:jc w:val="both"/>
        <w:rPr>
          <w:rFonts w:ascii="Arial" w:hAnsi="Arial" w:cs="Arial"/>
          <w:sz w:val="22"/>
          <w:szCs w:val="22"/>
        </w:rPr>
      </w:pPr>
      <w:r>
        <w:rPr>
          <w:rFonts w:ascii="Arial" w:hAnsi="Arial" w:cs="Arial"/>
          <w:sz w:val="22"/>
          <w:szCs w:val="22"/>
        </w:rPr>
        <w:t xml:space="preserve">This applies to </w:t>
      </w:r>
      <w:r w:rsidR="00EF1DE1" w:rsidRPr="00A8152C">
        <w:rPr>
          <w:rFonts w:ascii="Arial" w:hAnsi="Arial" w:cs="Arial"/>
          <w:sz w:val="22"/>
          <w:szCs w:val="22"/>
        </w:rPr>
        <w:t>all business activities anywhere in the world</w:t>
      </w:r>
      <w:r>
        <w:rPr>
          <w:rFonts w:ascii="Arial" w:hAnsi="Arial" w:cs="Arial"/>
          <w:sz w:val="22"/>
          <w:szCs w:val="22"/>
        </w:rPr>
        <w:t>, including but not restricted to financial transactions, contracts, the award of academic credit and qualifications, the appointment of staff, research, the award of titles and honours and the recruitment and admission of students</w:t>
      </w:r>
      <w:r w:rsidR="00EF1DE1" w:rsidRPr="00A8152C">
        <w:rPr>
          <w:rFonts w:ascii="Arial" w:hAnsi="Arial" w:cs="Arial"/>
          <w:sz w:val="22"/>
          <w:szCs w:val="22"/>
        </w:rPr>
        <w:t xml:space="preserve">   </w:t>
      </w:r>
      <w:r w:rsidR="00232E5A">
        <w:rPr>
          <w:rFonts w:ascii="Arial" w:hAnsi="Arial" w:cs="Arial"/>
          <w:sz w:val="22"/>
          <w:szCs w:val="22"/>
        </w:rPr>
        <w:t>B</w:t>
      </w:r>
      <w:r w:rsidR="00EF1DE1" w:rsidRPr="00A8152C">
        <w:rPr>
          <w:rFonts w:ascii="Arial" w:hAnsi="Arial" w:cs="Arial"/>
          <w:sz w:val="22"/>
          <w:szCs w:val="22"/>
        </w:rPr>
        <w:t>reach</w:t>
      </w:r>
      <w:r w:rsidR="00FB2D9D">
        <w:rPr>
          <w:rFonts w:ascii="Arial" w:hAnsi="Arial" w:cs="Arial"/>
          <w:sz w:val="22"/>
          <w:szCs w:val="22"/>
        </w:rPr>
        <w:t>es</w:t>
      </w:r>
      <w:r w:rsidR="00EF1DE1" w:rsidRPr="00A8152C">
        <w:rPr>
          <w:rFonts w:ascii="Arial" w:hAnsi="Arial" w:cs="Arial"/>
          <w:sz w:val="22"/>
          <w:szCs w:val="22"/>
        </w:rPr>
        <w:t xml:space="preserve"> of this policy will result in disciplinary action</w:t>
      </w:r>
      <w:r>
        <w:rPr>
          <w:rFonts w:ascii="Arial" w:hAnsi="Arial" w:cs="Arial"/>
          <w:sz w:val="22"/>
          <w:szCs w:val="22"/>
        </w:rPr>
        <w:t xml:space="preserve"> and possibly criminal proceedings</w:t>
      </w:r>
      <w:r w:rsidR="00D162A6">
        <w:rPr>
          <w:rFonts w:ascii="Arial" w:hAnsi="Arial" w:cs="Arial"/>
          <w:sz w:val="22"/>
          <w:szCs w:val="22"/>
        </w:rPr>
        <w:t xml:space="preserve"> (</w:t>
      </w:r>
      <w:r w:rsidR="00D162A6" w:rsidRPr="00751632">
        <w:rPr>
          <w:rFonts w:ascii="Arial" w:hAnsi="Arial" w:cs="Arial"/>
          <w:sz w:val="18"/>
          <w:szCs w:val="18"/>
        </w:rPr>
        <w:t>Criminal Finance Act 2017</w:t>
      </w:r>
      <w:r w:rsidR="00FB2D9D">
        <w:rPr>
          <w:rFonts w:ascii="Arial" w:hAnsi="Arial" w:cs="Arial"/>
          <w:sz w:val="18"/>
          <w:szCs w:val="18"/>
        </w:rPr>
        <w:t>, Bribery Act 2010</w:t>
      </w:r>
      <w:r w:rsidR="00D162A6">
        <w:rPr>
          <w:rFonts w:ascii="Arial" w:hAnsi="Arial" w:cs="Arial"/>
          <w:sz w:val="22"/>
          <w:szCs w:val="22"/>
        </w:rPr>
        <w:t>)</w:t>
      </w:r>
    </w:p>
    <w:p w14:paraId="61CDCEAD" w14:textId="77777777" w:rsidR="00B93C8A" w:rsidRDefault="00B93C8A" w:rsidP="00EF1DE1">
      <w:pPr>
        <w:ind w:left="567"/>
        <w:jc w:val="both"/>
        <w:rPr>
          <w:rFonts w:ascii="Arial" w:hAnsi="Arial" w:cs="Arial"/>
          <w:sz w:val="22"/>
          <w:szCs w:val="22"/>
        </w:rPr>
      </w:pPr>
    </w:p>
    <w:p w14:paraId="7A8FA6D8" w14:textId="77777777" w:rsidR="00B93C8A" w:rsidRDefault="00B93C8A" w:rsidP="00B93C8A">
      <w:pPr>
        <w:spacing w:line="276" w:lineRule="auto"/>
        <w:ind w:left="1134" w:hanging="567"/>
        <w:jc w:val="both"/>
        <w:rPr>
          <w:rFonts w:ascii="Arial" w:hAnsi="Arial" w:cs="Arial"/>
          <w:b/>
          <w:sz w:val="22"/>
          <w:szCs w:val="22"/>
        </w:rPr>
      </w:pPr>
      <w:r w:rsidRPr="00751632">
        <w:rPr>
          <w:rFonts w:ascii="Arial" w:hAnsi="Arial" w:cs="Arial"/>
          <w:b/>
          <w:sz w:val="22"/>
          <w:szCs w:val="22"/>
        </w:rPr>
        <w:t>Legislation</w:t>
      </w:r>
    </w:p>
    <w:p w14:paraId="6BB9E253" w14:textId="77777777" w:rsidR="00B93C8A" w:rsidRDefault="00B93C8A" w:rsidP="00B93C8A">
      <w:pPr>
        <w:ind w:left="1134" w:hanging="567"/>
        <w:jc w:val="both"/>
        <w:rPr>
          <w:rFonts w:ascii="Arial" w:hAnsi="Arial" w:cs="Arial"/>
          <w:b/>
          <w:sz w:val="22"/>
          <w:szCs w:val="22"/>
        </w:rPr>
      </w:pPr>
    </w:p>
    <w:p w14:paraId="2D81A3E7" w14:textId="77777777" w:rsidR="00B93C8A" w:rsidRDefault="00B93C8A" w:rsidP="00B93C8A">
      <w:pPr>
        <w:ind w:left="567"/>
        <w:jc w:val="both"/>
        <w:rPr>
          <w:rFonts w:ascii="Arial" w:hAnsi="Arial" w:cs="Arial"/>
          <w:sz w:val="22"/>
          <w:szCs w:val="22"/>
        </w:rPr>
      </w:pPr>
      <w:r>
        <w:rPr>
          <w:rFonts w:ascii="Arial" w:hAnsi="Arial" w:cs="Arial"/>
          <w:sz w:val="22"/>
          <w:szCs w:val="22"/>
        </w:rPr>
        <w:t>The policy has been drafted with reference to the Bribery Act 2010. The Act created 4 offences from 1</w:t>
      </w:r>
      <w:r w:rsidRPr="00751632">
        <w:rPr>
          <w:rFonts w:ascii="Arial" w:hAnsi="Arial" w:cs="Arial"/>
          <w:sz w:val="22"/>
          <w:szCs w:val="22"/>
          <w:vertAlign w:val="superscript"/>
        </w:rPr>
        <w:t>st</w:t>
      </w:r>
      <w:r>
        <w:rPr>
          <w:rFonts w:ascii="Arial" w:hAnsi="Arial" w:cs="Arial"/>
          <w:sz w:val="22"/>
          <w:szCs w:val="22"/>
        </w:rPr>
        <w:t xml:space="preserve"> July 2011;</w:t>
      </w:r>
    </w:p>
    <w:p w14:paraId="23DE523C" w14:textId="77777777" w:rsidR="00BC0ACA" w:rsidRDefault="00BC0ACA" w:rsidP="00B93C8A">
      <w:pPr>
        <w:ind w:left="567"/>
        <w:jc w:val="both"/>
        <w:rPr>
          <w:rFonts w:ascii="Arial" w:hAnsi="Arial" w:cs="Arial"/>
          <w:sz w:val="22"/>
          <w:szCs w:val="22"/>
        </w:rPr>
      </w:pPr>
    </w:p>
    <w:p w14:paraId="5C878662" w14:textId="77777777" w:rsidR="00B93C8A" w:rsidRDefault="00B93C8A" w:rsidP="00B93C8A">
      <w:pPr>
        <w:numPr>
          <w:ilvl w:val="0"/>
          <w:numId w:val="36"/>
        </w:numPr>
        <w:jc w:val="both"/>
        <w:rPr>
          <w:rFonts w:ascii="Arial" w:hAnsi="Arial" w:cs="Arial"/>
          <w:sz w:val="22"/>
          <w:szCs w:val="22"/>
        </w:rPr>
      </w:pPr>
      <w:r>
        <w:rPr>
          <w:rFonts w:ascii="Arial" w:hAnsi="Arial" w:cs="Arial"/>
          <w:sz w:val="22"/>
          <w:szCs w:val="22"/>
        </w:rPr>
        <w:t>Offering, promising or giving a bribe</w:t>
      </w:r>
    </w:p>
    <w:p w14:paraId="773BCCF8" w14:textId="77777777" w:rsidR="00B93C8A" w:rsidRDefault="00B93C8A" w:rsidP="00B93C8A">
      <w:pPr>
        <w:numPr>
          <w:ilvl w:val="0"/>
          <w:numId w:val="36"/>
        </w:numPr>
        <w:jc w:val="both"/>
        <w:rPr>
          <w:rFonts w:ascii="Arial" w:hAnsi="Arial" w:cs="Arial"/>
          <w:sz w:val="22"/>
          <w:szCs w:val="22"/>
        </w:rPr>
      </w:pPr>
      <w:r>
        <w:rPr>
          <w:rFonts w:ascii="Arial" w:hAnsi="Arial" w:cs="Arial"/>
          <w:sz w:val="22"/>
          <w:szCs w:val="22"/>
        </w:rPr>
        <w:t>Failure to prevent any persons associated (with the University) from committing bribery</w:t>
      </w:r>
    </w:p>
    <w:p w14:paraId="4D1E51D1" w14:textId="77777777" w:rsidR="00B93C8A" w:rsidRPr="00751632" w:rsidRDefault="00B93C8A" w:rsidP="00B93C8A">
      <w:pPr>
        <w:numPr>
          <w:ilvl w:val="0"/>
          <w:numId w:val="36"/>
        </w:numPr>
        <w:jc w:val="both"/>
        <w:rPr>
          <w:rFonts w:ascii="Arial" w:hAnsi="Arial" w:cs="Arial"/>
          <w:sz w:val="22"/>
          <w:szCs w:val="22"/>
        </w:rPr>
      </w:pPr>
      <w:r>
        <w:rPr>
          <w:rFonts w:ascii="Arial" w:hAnsi="Arial" w:cs="Arial"/>
          <w:sz w:val="22"/>
          <w:szCs w:val="22"/>
        </w:rPr>
        <w:t>Requesting, agreeing to receive or acceptance of a bribe</w:t>
      </w:r>
    </w:p>
    <w:p w14:paraId="540357A1" w14:textId="77777777" w:rsidR="00B93C8A" w:rsidRDefault="00B93C8A" w:rsidP="00B93C8A">
      <w:pPr>
        <w:numPr>
          <w:ilvl w:val="0"/>
          <w:numId w:val="36"/>
        </w:numPr>
        <w:jc w:val="both"/>
        <w:rPr>
          <w:rFonts w:ascii="Arial" w:hAnsi="Arial" w:cs="Arial"/>
          <w:sz w:val="22"/>
          <w:szCs w:val="22"/>
        </w:rPr>
      </w:pPr>
      <w:r>
        <w:rPr>
          <w:rFonts w:ascii="Arial" w:hAnsi="Arial" w:cs="Arial"/>
          <w:sz w:val="22"/>
          <w:szCs w:val="22"/>
        </w:rPr>
        <w:t>Bribery of a foreign public official</w:t>
      </w:r>
    </w:p>
    <w:p w14:paraId="524B2346" w14:textId="77777777" w:rsidR="00B93C8A" w:rsidRDefault="00B93C8A" w:rsidP="00B93C8A">
      <w:pPr>
        <w:numPr>
          <w:ilvl w:val="1"/>
          <w:numId w:val="36"/>
        </w:numPr>
        <w:jc w:val="both"/>
        <w:rPr>
          <w:rFonts w:ascii="Arial" w:hAnsi="Arial" w:cs="Arial"/>
          <w:sz w:val="22"/>
          <w:szCs w:val="22"/>
        </w:rPr>
      </w:pPr>
      <w:r>
        <w:rPr>
          <w:rFonts w:ascii="Arial" w:hAnsi="Arial" w:cs="Arial"/>
          <w:sz w:val="22"/>
          <w:szCs w:val="22"/>
        </w:rPr>
        <w:t>Any local custom or practice outside of the UK must be disregarded unless the specific action is permitted or required by written law applicable to the country where the activity took place.</w:t>
      </w:r>
    </w:p>
    <w:p w14:paraId="52E56223" w14:textId="77777777" w:rsidR="00B93C8A" w:rsidRDefault="00B93C8A" w:rsidP="00EF1DE1">
      <w:pPr>
        <w:ind w:left="567"/>
        <w:jc w:val="both"/>
        <w:rPr>
          <w:rFonts w:ascii="Arial" w:hAnsi="Arial" w:cs="Arial"/>
          <w:sz w:val="22"/>
          <w:szCs w:val="22"/>
        </w:rPr>
      </w:pPr>
    </w:p>
    <w:p w14:paraId="29CF0AA5" w14:textId="577FBDCD" w:rsidR="00B93C8A" w:rsidRPr="00A8152C" w:rsidRDefault="00B93C8A" w:rsidP="00EF1DE1">
      <w:pPr>
        <w:ind w:left="567"/>
        <w:jc w:val="both"/>
        <w:rPr>
          <w:rFonts w:ascii="Arial" w:hAnsi="Arial" w:cs="Arial"/>
          <w:sz w:val="22"/>
          <w:szCs w:val="22"/>
        </w:rPr>
      </w:pPr>
      <w:r>
        <w:rPr>
          <w:rFonts w:ascii="Arial" w:hAnsi="Arial" w:cs="Arial"/>
          <w:sz w:val="22"/>
          <w:szCs w:val="22"/>
        </w:rPr>
        <w:t>The policy takes into account the requirements of the Criminal Finance Act 2017</w:t>
      </w:r>
      <w:r w:rsidR="00FB2D9D">
        <w:rPr>
          <w:rFonts w:ascii="Arial" w:hAnsi="Arial" w:cs="Arial"/>
          <w:sz w:val="22"/>
          <w:szCs w:val="22"/>
        </w:rPr>
        <w:t>. The University’s guid</w:t>
      </w:r>
      <w:r w:rsidR="006839AC">
        <w:rPr>
          <w:rFonts w:ascii="Arial" w:hAnsi="Arial" w:cs="Arial"/>
          <w:sz w:val="22"/>
          <w:szCs w:val="22"/>
        </w:rPr>
        <w:t>ance in respect of this Act can</w:t>
      </w:r>
      <w:r w:rsidR="00FB2D9D">
        <w:rPr>
          <w:rFonts w:ascii="Arial" w:hAnsi="Arial" w:cs="Arial"/>
          <w:sz w:val="22"/>
          <w:szCs w:val="22"/>
        </w:rPr>
        <w:t xml:space="preserve"> be found</w:t>
      </w:r>
      <w:r w:rsidR="006B2E43">
        <w:rPr>
          <w:rFonts w:ascii="Arial" w:hAnsi="Arial" w:cs="Arial"/>
          <w:sz w:val="22"/>
          <w:szCs w:val="22"/>
        </w:rPr>
        <w:t xml:space="preserve"> on the Finance Unit site</w:t>
      </w:r>
      <w:r w:rsidR="00D0774F">
        <w:rPr>
          <w:rFonts w:ascii="Arial" w:hAnsi="Arial" w:cs="Arial"/>
          <w:sz w:val="22"/>
          <w:szCs w:val="22"/>
        </w:rPr>
        <w:t>.</w:t>
      </w:r>
    </w:p>
    <w:p w14:paraId="07547A01" w14:textId="77777777" w:rsidR="00EF1DE1" w:rsidRPr="00A8152C" w:rsidRDefault="00EF1DE1" w:rsidP="00EF1DE1">
      <w:pPr>
        <w:ind w:left="1134" w:hanging="567"/>
        <w:jc w:val="both"/>
        <w:rPr>
          <w:rFonts w:ascii="Arial" w:hAnsi="Arial" w:cs="Arial"/>
          <w:sz w:val="22"/>
          <w:szCs w:val="22"/>
        </w:rPr>
      </w:pPr>
    </w:p>
    <w:p w14:paraId="1F01B27E" w14:textId="77777777" w:rsidR="00EF1DE1" w:rsidRPr="00A8152C" w:rsidRDefault="00EF1DE1" w:rsidP="00EF1DE1">
      <w:pPr>
        <w:ind w:left="1134" w:hanging="567"/>
        <w:jc w:val="both"/>
        <w:rPr>
          <w:rFonts w:ascii="Arial" w:hAnsi="Arial" w:cs="Arial"/>
          <w:b/>
          <w:sz w:val="22"/>
          <w:szCs w:val="22"/>
          <w:u w:val="single"/>
        </w:rPr>
      </w:pPr>
      <w:r w:rsidRPr="00A8152C">
        <w:rPr>
          <w:rFonts w:ascii="Arial" w:hAnsi="Arial" w:cs="Arial"/>
          <w:b/>
          <w:sz w:val="22"/>
          <w:szCs w:val="22"/>
          <w:u w:val="single"/>
        </w:rPr>
        <w:t>Policy</w:t>
      </w:r>
    </w:p>
    <w:p w14:paraId="5043CB0F" w14:textId="77777777" w:rsidR="00EF1DE1" w:rsidRPr="00A8152C" w:rsidRDefault="00EF1DE1" w:rsidP="00EF1DE1">
      <w:pPr>
        <w:ind w:left="1134" w:hanging="567"/>
        <w:jc w:val="both"/>
        <w:rPr>
          <w:rFonts w:ascii="Arial" w:hAnsi="Arial" w:cs="Arial"/>
          <w:sz w:val="22"/>
          <w:szCs w:val="22"/>
        </w:rPr>
      </w:pPr>
    </w:p>
    <w:p w14:paraId="0122F6E7" w14:textId="77777777" w:rsidR="00EF1DE1" w:rsidRPr="00A8152C" w:rsidRDefault="00EF1DE1" w:rsidP="00EF1DE1">
      <w:pPr>
        <w:ind w:left="567"/>
        <w:jc w:val="both"/>
        <w:rPr>
          <w:rFonts w:ascii="Arial" w:hAnsi="Arial" w:cs="Arial"/>
          <w:sz w:val="22"/>
          <w:szCs w:val="22"/>
        </w:rPr>
      </w:pPr>
      <w:r>
        <w:rPr>
          <w:rFonts w:ascii="Arial" w:hAnsi="Arial" w:cs="Arial"/>
          <w:sz w:val="22"/>
          <w:szCs w:val="22"/>
        </w:rPr>
        <w:t>The University</w:t>
      </w:r>
      <w:r w:rsidRPr="00A8152C">
        <w:rPr>
          <w:rFonts w:ascii="Arial" w:hAnsi="Arial" w:cs="Arial"/>
          <w:sz w:val="22"/>
          <w:szCs w:val="22"/>
        </w:rPr>
        <w:t xml:space="preserve"> </w:t>
      </w:r>
      <w:r w:rsidR="00E9428B">
        <w:rPr>
          <w:rFonts w:ascii="Arial" w:hAnsi="Arial" w:cs="Arial"/>
          <w:sz w:val="22"/>
          <w:szCs w:val="22"/>
        </w:rPr>
        <w:t xml:space="preserve">is committed to transparency in all its affairs. It </w:t>
      </w:r>
      <w:r w:rsidRPr="00A8152C">
        <w:rPr>
          <w:rFonts w:ascii="Arial" w:hAnsi="Arial" w:cs="Arial"/>
          <w:sz w:val="22"/>
          <w:szCs w:val="22"/>
        </w:rPr>
        <w:t>prohibits the offering, the giving, the solicitation or the acceptance of any bribe, whether as cash or any other kind of inducement:</w:t>
      </w:r>
    </w:p>
    <w:p w14:paraId="07459315" w14:textId="77777777" w:rsidR="00EF1DE1" w:rsidRPr="00A8152C" w:rsidRDefault="00EF1DE1" w:rsidP="00EF1DE1">
      <w:pPr>
        <w:ind w:left="567"/>
        <w:jc w:val="both"/>
        <w:rPr>
          <w:rFonts w:ascii="Arial" w:hAnsi="Arial" w:cs="Arial"/>
          <w:sz w:val="22"/>
          <w:szCs w:val="22"/>
        </w:rPr>
      </w:pPr>
    </w:p>
    <w:p w14:paraId="10F58606" w14:textId="77777777" w:rsidR="00EF1DE1" w:rsidRPr="00A8152C" w:rsidRDefault="00EF1DE1" w:rsidP="00EF1DE1">
      <w:pPr>
        <w:numPr>
          <w:ilvl w:val="0"/>
          <w:numId w:val="31"/>
        </w:numPr>
        <w:ind w:left="1134" w:hanging="567"/>
        <w:jc w:val="both"/>
        <w:rPr>
          <w:rFonts w:ascii="Arial" w:hAnsi="Arial" w:cs="Arial"/>
          <w:i/>
          <w:sz w:val="22"/>
          <w:szCs w:val="22"/>
        </w:rPr>
      </w:pPr>
      <w:r w:rsidRPr="00A8152C">
        <w:rPr>
          <w:rFonts w:ascii="Arial" w:hAnsi="Arial" w:cs="Arial"/>
          <w:sz w:val="22"/>
          <w:szCs w:val="22"/>
        </w:rPr>
        <w:tab/>
      </w:r>
      <w:r w:rsidRPr="00A8152C">
        <w:rPr>
          <w:rFonts w:ascii="Arial" w:hAnsi="Arial" w:cs="Arial"/>
          <w:i/>
          <w:sz w:val="22"/>
          <w:szCs w:val="22"/>
        </w:rPr>
        <w:t>to or from</w:t>
      </w:r>
      <w:r w:rsidRPr="00A8152C">
        <w:rPr>
          <w:rFonts w:ascii="Arial" w:hAnsi="Arial" w:cs="Arial"/>
          <w:sz w:val="22"/>
          <w:szCs w:val="22"/>
        </w:rPr>
        <w:t xml:space="preserve"> any person or company, whether a public official or public body, or a private person or company, wherever they are situated; or</w:t>
      </w:r>
    </w:p>
    <w:p w14:paraId="6537F28F" w14:textId="77777777" w:rsidR="00EF1DE1" w:rsidRPr="00A8152C" w:rsidRDefault="00EF1DE1" w:rsidP="00EF1DE1">
      <w:pPr>
        <w:ind w:left="720"/>
        <w:jc w:val="both"/>
        <w:rPr>
          <w:rFonts w:ascii="Arial" w:hAnsi="Arial" w:cs="Arial"/>
          <w:i/>
          <w:sz w:val="22"/>
          <w:szCs w:val="22"/>
        </w:rPr>
      </w:pPr>
    </w:p>
    <w:p w14:paraId="4110183D" w14:textId="77777777" w:rsidR="00EF1DE1" w:rsidRPr="00A8152C" w:rsidRDefault="00EF1DE1" w:rsidP="00EF1DE1">
      <w:pPr>
        <w:numPr>
          <w:ilvl w:val="0"/>
          <w:numId w:val="31"/>
        </w:numPr>
        <w:ind w:left="1134" w:hanging="567"/>
        <w:jc w:val="both"/>
        <w:rPr>
          <w:rFonts w:ascii="Arial" w:hAnsi="Arial" w:cs="Arial"/>
          <w:i/>
          <w:sz w:val="22"/>
          <w:szCs w:val="22"/>
        </w:rPr>
      </w:pPr>
      <w:r w:rsidRPr="00A8152C">
        <w:rPr>
          <w:rFonts w:ascii="Arial" w:hAnsi="Arial" w:cs="Arial"/>
          <w:sz w:val="22"/>
          <w:szCs w:val="22"/>
        </w:rPr>
        <w:t xml:space="preserve"> </w:t>
      </w:r>
      <w:r w:rsidRPr="00A8152C">
        <w:rPr>
          <w:rFonts w:ascii="Arial" w:hAnsi="Arial" w:cs="Arial"/>
          <w:sz w:val="22"/>
          <w:szCs w:val="22"/>
        </w:rPr>
        <w:tab/>
      </w:r>
      <w:r w:rsidRPr="00A8152C">
        <w:rPr>
          <w:rFonts w:ascii="Arial" w:hAnsi="Arial" w:cs="Arial"/>
          <w:i/>
          <w:sz w:val="22"/>
          <w:szCs w:val="22"/>
        </w:rPr>
        <w:t>by</w:t>
      </w:r>
      <w:r w:rsidRPr="00A8152C">
        <w:rPr>
          <w:rFonts w:ascii="Arial" w:hAnsi="Arial" w:cs="Arial"/>
          <w:sz w:val="22"/>
          <w:szCs w:val="22"/>
        </w:rPr>
        <w:t xml:space="preserve"> any individual employee, agent or other person or body acting on </w:t>
      </w:r>
      <w:r>
        <w:rPr>
          <w:rFonts w:ascii="Arial" w:hAnsi="Arial" w:cs="Arial"/>
          <w:sz w:val="22"/>
          <w:szCs w:val="22"/>
        </w:rPr>
        <w:t>the University’s</w:t>
      </w:r>
      <w:r w:rsidRPr="00A8152C">
        <w:rPr>
          <w:rFonts w:ascii="Arial" w:hAnsi="Arial" w:cs="Arial"/>
          <w:sz w:val="22"/>
          <w:szCs w:val="22"/>
        </w:rPr>
        <w:t xml:space="preserve"> behalf; </w:t>
      </w:r>
    </w:p>
    <w:p w14:paraId="6DFB9E20" w14:textId="77777777" w:rsidR="00EF1DE1" w:rsidRPr="00A8152C" w:rsidRDefault="00EF1DE1" w:rsidP="00EF1DE1">
      <w:pPr>
        <w:pStyle w:val="ListParagraph"/>
        <w:rPr>
          <w:rFonts w:ascii="Arial" w:hAnsi="Arial" w:cs="Arial"/>
          <w:i/>
          <w:sz w:val="22"/>
          <w:szCs w:val="22"/>
        </w:rPr>
      </w:pPr>
    </w:p>
    <w:p w14:paraId="06B31E5B" w14:textId="77777777" w:rsidR="00EF1DE1" w:rsidRPr="00A8152C" w:rsidRDefault="00EF1DE1" w:rsidP="00EF1DE1">
      <w:pPr>
        <w:numPr>
          <w:ilvl w:val="0"/>
          <w:numId w:val="31"/>
        </w:numPr>
        <w:ind w:left="1134" w:hanging="567"/>
        <w:jc w:val="both"/>
        <w:rPr>
          <w:rFonts w:ascii="Arial" w:hAnsi="Arial" w:cs="Arial"/>
          <w:i/>
          <w:sz w:val="22"/>
          <w:szCs w:val="22"/>
        </w:rPr>
      </w:pPr>
      <w:r w:rsidRPr="00A8152C">
        <w:rPr>
          <w:rFonts w:ascii="Arial" w:hAnsi="Arial" w:cs="Arial"/>
          <w:i/>
          <w:sz w:val="22"/>
          <w:szCs w:val="22"/>
        </w:rPr>
        <w:lastRenderedPageBreak/>
        <w:t xml:space="preserve"> </w:t>
      </w:r>
      <w:r w:rsidRPr="00A8152C">
        <w:rPr>
          <w:rFonts w:ascii="Arial" w:hAnsi="Arial" w:cs="Arial"/>
          <w:i/>
          <w:sz w:val="22"/>
          <w:szCs w:val="22"/>
        </w:rPr>
        <w:tab/>
        <w:t>in order</w:t>
      </w:r>
      <w:r w:rsidRPr="00A8152C">
        <w:rPr>
          <w:rFonts w:ascii="Arial" w:hAnsi="Arial" w:cs="Arial"/>
          <w:sz w:val="22"/>
          <w:szCs w:val="22"/>
        </w:rPr>
        <w:t xml:space="preserve"> to gain any commercial, contractual or regulatory advantage for </w:t>
      </w:r>
      <w:r>
        <w:rPr>
          <w:rFonts w:ascii="Arial" w:hAnsi="Arial" w:cs="Arial"/>
          <w:sz w:val="22"/>
          <w:szCs w:val="22"/>
        </w:rPr>
        <w:t>the University</w:t>
      </w:r>
      <w:r w:rsidRPr="00A8152C">
        <w:rPr>
          <w:rFonts w:ascii="Arial" w:hAnsi="Arial" w:cs="Arial"/>
          <w:sz w:val="22"/>
          <w:szCs w:val="22"/>
        </w:rPr>
        <w:t xml:space="preserve">; or </w:t>
      </w:r>
    </w:p>
    <w:p w14:paraId="70DF9E56" w14:textId="77777777" w:rsidR="00EF1DE1" w:rsidRPr="00A8152C" w:rsidRDefault="00EF1DE1" w:rsidP="00EF1DE1">
      <w:pPr>
        <w:pStyle w:val="ListParagraph"/>
        <w:rPr>
          <w:rFonts w:ascii="Arial" w:hAnsi="Arial" w:cs="Arial"/>
          <w:i/>
          <w:sz w:val="22"/>
          <w:szCs w:val="22"/>
        </w:rPr>
      </w:pPr>
    </w:p>
    <w:p w14:paraId="06106387" w14:textId="77777777" w:rsidR="00B93C8A" w:rsidRPr="00DB7C18" w:rsidRDefault="00EF1DE1" w:rsidP="00DB7C18">
      <w:pPr>
        <w:numPr>
          <w:ilvl w:val="0"/>
          <w:numId w:val="31"/>
        </w:numPr>
        <w:spacing w:line="276" w:lineRule="auto"/>
        <w:ind w:left="1134" w:hanging="567"/>
        <w:jc w:val="both"/>
        <w:rPr>
          <w:rFonts w:ascii="Arial" w:hAnsi="Arial" w:cs="Arial"/>
          <w:i/>
          <w:sz w:val="22"/>
          <w:szCs w:val="22"/>
        </w:rPr>
      </w:pPr>
      <w:r w:rsidRPr="00A8152C">
        <w:rPr>
          <w:rFonts w:ascii="Arial" w:hAnsi="Arial" w:cs="Arial"/>
          <w:i/>
          <w:sz w:val="22"/>
          <w:szCs w:val="22"/>
        </w:rPr>
        <w:t xml:space="preserve"> </w:t>
      </w:r>
      <w:r w:rsidRPr="00A8152C">
        <w:rPr>
          <w:rFonts w:ascii="Arial" w:hAnsi="Arial" w:cs="Arial"/>
          <w:i/>
          <w:sz w:val="22"/>
          <w:szCs w:val="22"/>
        </w:rPr>
        <w:tab/>
        <w:t xml:space="preserve">in order </w:t>
      </w:r>
      <w:r w:rsidRPr="00A8152C">
        <w:rPr>
          <w:rFonts w:ascii="Arial" w:hAnsi="Arial" w:cs="Arial"/>
          <w:sz w:val="22"/>
          <w:szCs w:val="22"/>
        </w:rPr>
        <w:t>to gain any personal advantage, pecuniary or otherwise, for the individual or anyone connected with the individual.</w:t>
      </w:r>
    </w:p>
    <w:p w14:paraId="44E871BC" w14:textId="77777777" w:rsidR="003168E3" w:rsidRDefault="003168E3" w:rsidP="00DB7C18">
      <w:pPr>
        <w:jc w:val="both"/>
        <w:rPr>
          <w:rFonts w:ascii="Arial" w:hAnsi="Arial" w:cs="Arial"/>
          <w:sz w:val="22"/>
          <w:szCs w:val="22"/>
        </w:rPr>
      </w:pPr>
    </w:p>
    <w:p w14:paraId="144A5D23" w14:textId="77777777" w:rsidR="003168E3" w:rsidRPr="00A8152C" w:rsidRDefault="003168E3" w:rsidP="00EF1DE1">
      <w:pPr>
        <w:ind w:left="1134" w:hanging="567"/>
        <w:jc w:val="both"/>
        <w:rPr>
          <w:rFonts w:ascii="Arial" w:hAnsi="Arial" w:cs="Arial"/>
          <w:sz w:val="22"/>
          <w:szCs w:val="22"/>
        </w:rPr>
      </w:pPr>
    </w:p>
    <w:p w14:paraId="6171F890" w14:textId="77777777" w:rsidR="00EF1DE1" w:rsidRPr="00A8152C" w:rsidRDefault="00EF1DE1" w:rsidP="00EF1DE1">
      <w:pPr>
        <w:ind w:left="567"/>
        <w:jc w:val="both"/>
        <w:rPr>
          <w:rFonts w:ascii="Arial" w:hAnsi="Arial" w:cs="Arial"/>
          <w:b/>
          <w:sz w:val="22"/>
          <w:szCs w:val="22"/>
          <w:u w:val="single"/>
        </w:rPr>
      </w:pPr>
      <w:r w:rsidRPr="00A8152C">
        <w:rPr>
          <w:rFonts w:ascii="Arial" w:hAnsi="Arial" w:cs="Arial"/>
          <w:b/>
          <w:sz w:val="22"/>
          <w:szCs w:val="22"/>
          <w:u w:val="single"/>
        </w:rPr>
        <w:t>Further Clarification</w:t>
      </w:r>
    </w:p>
    <w:p w14:paraId="738610EB" w14:textId="77777777" w:rsidR="00EF1DE1" w:rsidRPr="00A8152C" w:rsidRDefault="00EF1DE1" w:rsidP="00EF1DE1">
      <w:pPr>
        <w:ind w:left="567"/>
        <w:jc w:val="both"/>
        <w:rPr>
          <w:rFonts w:ascii="Arial" w:hAnsi="Arial" w:cs="Arial"/>
          <w:sz w:val="22"/>
          <w:szCs w:val="22"/>
        </w:rPr>
      </w:pPr>
    </w:p>
    <w:p w14:paraId="555C5BEC" w14:textId="77777777" w:rsidR="00EF1DE1" w:rsidRDefault="00EF1DE1" w:rsidP="00EF1DE1">
      <w:pPr>
        <w:ind w:left="567"/>
        <w:jc w:val="both"/>
        <w:rPr>
          <w:rFonts w:ascii="Arial" w:hAnsi="Arial" w:cs="Arial"/>
          <w:sz w:val="22"/>
          <w:szCs w:val="22"/>
        </w:rPr>
      </w:pPr>
      <w:r w:rsidRPr="00A8152C">
        <w:rPr>
          <w:rFonts w:ascii="Arial" w:hAnsi="Arial" w:cs="Arial"/>
          <w:sz w:val="22"/>
          <w:szCs w:val="22"/>
        </w:rPr>
        <w:t xml:space="preserve">For the avoidance of doubt, this policy prohibits the making, giving or receiving of any inducement which results in, or may be perceived as resulting in, a personal gain or advantage to the recipient or any person or body associated with the recipient, and which is intended to influence the recipient to take action which may not be solely in the best interests of </w:t>
      </w:r>
      <w:r>
        <w:rPr>
          <w:rFonts w:ascii="Arial" w:hAnsi="Arial" w:cs="Arial"/>
          <w:sz w:val="22"/>
          <w:szCs w:val="22"/>
        </w:rPr>
        <w:t>the University</w:t>
      </w:r>
      <w:r w:rsidRPr="00A8152C">
        <w:rPr>
          <w:rFonts w:ascii="Arial" w:hAnsi="Arial" w:cs="Arial"/>
          <w:sz w:val="22"/>
          <w:szCs w:val="22"/>
        </w:rPr>
        <w:t>.</w:t>
      </w:r>
      <w:r w:rsidR="00162D1D">
        <w:rPr>
          <w:rFonts w:ascii="Arial" w:hAnsi="Arial" w:cs="Arial"/>
          <w:sz w:val="22"/>
          <w:szCs w:val="22"/>
        </w:rPr>
        <w:t xml:space="preserve"> This includes;</w:t>
      </w:r>
    </w:p>
    <w:p w14:paraId="637805D2" w14:textId="77777777" w:rsidR="00B9731B" w:rsidRDefault="00B9731B" w:rsidP="00EF1DE1">
      <w:pPr>
        <w:ind w:left="567"/>
        <w:jc w:val="both"/>
        <w:rPr>
          <w:rFonts w:ascii="Arial" w:hAnsi="Arial" w:cs="Arial"/>
          <w:sz w:val="22"/>
          <w:szCs w:val="22"/>
        </w:rPr>
      </w:pPr>
    </w:p>
    <w:p w14:paraId="17F54442" w14:textId="77777777" w:rsidR="00162D1D" w:rsidRDefault="00B31451" w:rsidP="00DB7C18">
      <w:pPr>
        <w:numPr>
          <w:ilvl w:val="0"/>
          <w:numId w:val="37"/>
        </w:numPr>
        <w:jc w:val="both"/>
        <w:rPr>
          <w:rFonts w:ascii="Arial" w:hAnsi="Arial" w:cs="Arial"/>
          <w:sz w:val="22"/>
          <w:szCs w:val="22"/>
        </w:rPr>
      </w:pPr>
      <w:r>
        <w:rPr>
          <w:rFonts w:ascii="Arial" w:hAnsi="Arial" w:cs="Arial"/>
          <w:sz w:val="22"/>
          <w:szCs w:val="22"/>
        </w:rPr>
        <w:t>Facilitation payments – to a public official to do or to not do something</w:t>
      </w:r>
    </w:p>
    <w:p w14:paraId="13FD1BB6" w14:textId="77777777" w:rsidR="00B31451" w:rsidRDefault="00B31451" w:rsidP="00DB7C18">
      <w:pPr>
        <w:numPr>
          <w:ilvl w:val="0"/>
          <w:numId w:val="37"/>
        </w:numPr>
        <w:jc w:val="both"/>
        <w:rPr>
          <w:rFonts w:ascii="Arial" w:hAnsi="Arial" w:cs="Arial"/>
          <w:sz w:val="22"/>
          <w:szCs w:val="22"/>
        </w:rPr>
      </w:pPr>
      <w:r>
        <w:rPr>
          <w:rFonts w:ascii="Arial" w:hAnsi="Arial" w:cs="Arial"/>
          <w:sz w:val="22"/>
          <w:szCs w:val="22"/>
        </w:rPr>
        <w:t>Hospitality or gifts given (or received) with the intention to influence. This excludes normal gifts, hospitality, meal and entertainment (refer to the Gifts and Hospitality Policy for definitions).</w:t>
      </w:r>
    </w:p>
    <w:p w14:paraId="1207C3C6" w14:textId="77777777" w:rsidR="00B31451" w:rsidRPr="00A8152C" w:rsidRDefault="00B31451" w:rsidP="00DB7C18">
      <w:pPr>
        <w:numPr>
          <w:ilvl w:val="0"/>
          <w:numId w:val="37"/>
        </w:numPr>
        <w:jc w:val="both"/>
        <w:rPr>
          <w:rFonts w:ascii="Arial" w:hAnsi="Arial" w:cs="Arial"/>
          <w:sz w:val="22"/>
          <w:szCs w:val="22"/>
        </w:rPr>
      </w:pPr>
      <w:r>
        <w:rPr>
          <w:rFonts w:ascii="Arial" w:hAnsi="Arial" w:cs="Arial"/>
          <w:sz w:val="22"/>
          <w:szCs w:val="22"/>
        </w:rPr>
        <w:t>Donations – the University does not make political donations. It may make charitable donations in certain circumstances, with the approval</w:t>
      </w:r>
      <w:r w:rsidR="00CC3137">
        <w:rPr>
          <w:rFonts w:ascii="Arial" w:hAnsi="Arial" w:cs="Arial"/>
          <w:sz w:val="22"/>
          <w:szCs w:val="22"/>
        </w:rPr>
        <w:t xml:space="preserve"> of </w:t>
      </w:r>
      <w:r>
        <w:rPr>
          <w:rFonts w:ascii="Arial" w:hAnsi="Arial" w:cs="Arial"/>
          <w:sz w:val="22"/>
          <w:szCs w:val="22"/>
        </w:rPr>
        <w:t xml:space="preserve">the </w:t>
      </w:r>
      <w:r w:rsidR="00B24854">
        <w:rPr>
          <w:rFonts w:ascii="Arial" w:hAnsi="Arial" w:cs="Arial"/>
          <w:sz w:val="22"/>
          <w:szCs w:val="22"/>
        </w:rPr>
        <w:t>President &amp;</w:t>
      </w:r>
      <w:r>
        <w:rPr>
          <w:rFonts w:ascii="Arial" w:hAnsi="Arial" w:cs="Arial"/>
          <w:sz w:val="22"/>
          <w:szCs w:val="22"/>
        </w:rPr>
        <w:t xml:space="preserve"> Vice Chancellor.</w:t>
      </w:r>
    </w:p>
    <w:p w14:paraId="463F29E8" w14:textId="77777777" w:rsidR="00EF1DE1" w:rsidRPr="00A8152C" w:rsidRDefault="00EF1DE1" w:rsidP="00EF1DE1">
      <w:pPr>
        <w:ind w:left="1134" w:hanging="567"/>
        <w:jc w:val="both"/>
        <w:rPr>
          <w:rFonts w:ascii="Arial" w:hAnsi="Arial" w:cs="Arial"/>
          <w:sz w:val="22"/>
          <w:szCs w:val="22"/>
        </w:rPr>
      </w:pPr>
    </w:p>
    <w:p w14:paraId="75EF795E" w14:textId="77777777" w:rsidR="00EF1DE1" w:rsidRPr="00A8152C" w:rsidRDefault="00EF1DE1" w:rsidP="00EF1DE1">
      <w:pPr>
        <w:ind w:left="567"/>
        <w:jc w:val="both"/>
        <w:rPr>
          <w:rFonts w:ascii="Arial" w:hAnsi="Arial" w:cs="Arial"/>
          <w:sz w:val="22"/>
          <w:szCs w:val="22"/>
        </w:rPr>
      </w:pPr>
      <w:r w:rsidRPr="00A8152C">
        <w:rPr>
          <w:rFonts w:ascii="Arial" w:hAnsi="Arial" w:cs="Arial"/>
          <w:sz w:val="22"/>
          <w:szCs w:val="22"/>
        </w:rPr>
        <w:t>This policy is not intended to prohibit the following practices provided they are customary in a particular market, are proportionate and are properly recorded:</w:t>
      </w:r>
    </w:p>
    <w:p w14:paraId="3B7B4B86" w14:textId="77777777" w:rsidR="00EF1DE1" w:rsidRPr="00A8152C" w:rsidRDefault="00EF1DE1" w:rsidP="00EF1DE1">
      <w:pPr>
        <w:ind w:left="567"/>
        <w:jc w:val="both"/>
        <w:rPr>
          <w:rFonts w:ascii="Arial" w:hAnsi="Arial" w:cs="Arial"/>
          <w:sz w:val="22"/>
          <w:szCs w:val="22"/>
        </w:rPr>
      </w:pPr>
    </w:p>
    <w:p w14:paraId="7442840C" w14:textId="77777777" w:rsidR="00EF1DE1" w:rsidRPr="00A8152C" w:rsidRDefault="00EF1DE1" w:rsidP="00EF1DE1">
      <w:pPr>
        <w:numPr>
          <w:ilvl w:val="0"/>
          <w:numId w:val="32"/>
        </w:numPr>
        <w:ind w:left="1134" w:hanging="567"/>
        <w:jc w:val="both"/>
        <w:rPr>
          <w:rFonts w:ascii="Arial" w:hAnsi="Arial" w:cs="Arial"/>
          <w:sz w:val="22"/>
          <w:szCs w:val="22"/>
        </w:rPr>
      </w:pPr>
      <w:r w:rsidRPr="00A8152C">
        <w:rPr>
          <w:rFonts w:ascii="Arial" w:hAnsi="Arial" w:cs="Arial"/>
          <w:sz w:val="22"/>
          <w:szCs w:val="22"/>
        </w:rPr>
        <w:t xml:space="preserve"> </w:t>
      </w:r>
      <w:r w:rsidRPr="00A8152C">
        <w:rPr>
          <w:rFonts w:ascii="Arial" w:hAnsi="Arial" w:cs="Arial"/>
          <w:sz w:val="22"/>
          <w:szCs w:val="22"/>
        </w:rPr>
        <w:tab/>
        <w:t>normal and appropriate hospitality</w:t>
      </w:r>
    </w:p>
    <w:p w14:paraId="7DC9643D" w14:textId="77777777" w:rsidR="00EF1DE1" w:rsidRPr="00A8152C" w:rsidRDefault="00EF1DE1" w:rsidP="00EF1DE1">
      <w:pPr>
        <w:numPr>
          <w:ilvl w:val="0"/>
          <w:numId w:val="32"/>
        </w:numPr>
        <w:ind w:left="1134" w:hanging="567"/>
        <w:jc w:val="both"/>
        <w:rPr>
          <w:rFonts w:ascii="Arial" w:hAnsi="Arial" w:cs="Arial"/>
          <w:sz w:val="22"/>
          <w:szCs w:val="22"/>
        </w:rPr>
      </w:pPr>
      <w:r w:rsidRPr="00A8152C">
        <w:rPr>
          <w:rFonts w:ascii="Arial" w:hAnsi="Arial" w:cs="Arial"/>
          <w:sz w:val="22"/>
          <w:szCs w:val="22"/>
        </w:rPr>
        <w:t xml:space="preserve"> </w:t>
      </w:r>
      <w:r w:rsidRPr="00A8152C">
        <w:rPr>
          <w:rFonts w:ascii="Arial" w:hAnsi="Arial" w:cs="Arial"/>
          <w:sz w:val="22"/>
          <w:szCs w:val="22"/>
        </w:rPr>
        <w:tab/>
        <w:t>the giving of a ceremonial gift on a festival or at another special time</w:t>
      </w:r>
    </w:p>
    <w:p w14:paraId="435FBA19" w14:textId="77777777" w:rsidR="00EF1DE1" w:rsidRPr="00A8152C" w:rsidRDefault="00EF1DE1" w:rsidP="00EF1DE1">
      <w:pPr>
        <w:numPr>
          <w:ilvl w:val="0"/>
          <w:numId w:val="32"/>
        </w:numPr>
        <w:ind w:left="1134" w:hanging="567"/>
        <w:jc w:val="both"/>
        <w:rPr>
          <w:rFonts w:ascii="Arial" w:hAnsi="Arial" w:cs="Arial"/>
          <w:sz w:val="22"/>
          <w:szCs w:val="22"/>
        </w:rPr>
      </w:pPr>
      <w:r w:rsidRPr="00A8152C">
        <w:rPr>
          <w:rFonts w:ascii="Arial" w:hAnsi="Arial" w:cs="Arial"/>
          <w:sz w:val="22"/>
          <w:szCs w:val="22"/>
        </w:rPr>
        <w:t xml:space="preserve"> </w:t>
      </w:r>
      <w:r w:rsidRPr="00A8152C">
        <w:rPr>
          <w:rFonts w:ascii="Arial" w:hAnsi="Arial" w:cs="Arial"/>
          <w:sz w:val="22"/>
          <w:szCs w:val="22"/>
        </w:rPr>
        <w:tab/>
        <w:t>the use of any recognised fast-track process which is available to all on a payment of a fee</w:t>
      </w:r>
    </w:p>
    <w:p w14:paraId="04740EF4" w14:textId="77777777" w:rsidR="00EF1DE1" w:rsidRPr="00A8152C" w:rsidRDefault="00EF1DE1" w:rsidP="00EF1DE1">
      <w:pPr>
        <w:numPr>
          <w:ilvl w:val="0"/>
          <w:numId w:val="32"/>
        </w:numPr>
        <w:ind w:left="1134" w:hanging="567"/>
        <w:jc w:val="both"/>
        <w:rPr>
          <w:rFonts w:ascii="Arial" w:hAnsi="Arial" w:cs="Arial"/>
          <w:sz w:val="22"/>
          <w:szCs w:val="22"/>
        </w:rPr>
      </w:pPr>
      <w:r w:rsidRPr="00A8152C">
        <w:rPr>
          <w:rFonts w:ascii="Arial" w:hAnsi="Arial" w:cs="Arial"/>
          <w:sz w:val="22"/>
          <w:szCs w:val="22"/>
        </w:rPr>
        <w:t xml:space="preserve"> </w:t>
      </w:r>
      <w:r w:rsidRPr="00A8152C">
        <w:rPr>
          <w:rFonts w:ascii="Arial" w:hAnsi="Arial" w:cs="Arial"/>
          <w:sz w:val="22"/>
          <w:szCs w:val="22"/>
        </w:rPr>
        <w:tab/>
        <w:t>the offer of resources to assist the person or body to make the decision more efficiently provided that they are supplied for that purpose only</w:t>
      </w:r>
    </w:p>
    <w:p w14:paraId="3A0FF5F2" w14:textId="77777777" w:rsidR="00EF1DE1" w:rsidRPr="00A8152C" w:rsidRDefault="00EF1DE1" w:rsidP="00EF1DE1">
      <w:pPr>
        <w:ind w:left="567"/>
        <w:jc w:val="both"/>
        <w:rPr>
          <w:rFonts w:ascii="Arial" w:hAnsi="Arial" w:cs="Arial"/>
          <w:sz w:val="22"/>
          <w:szCs w:val="22"/>
        </w:rPr>
      </w:pPr>
    </w:p>
    <w:p w14:paraId="1CE1F58B" w14:textId="77777777" w:rsidR="00EF1DE1" w:rsidRPr="00A8152C" w:rsidRDefault="00EF1DE1" w:rsidP="00EF1DE1">
      <w:pPr>
        <w:ind w:left="567"/>
        <w:jc w:val="both"/>
        <w:rPr>
          <w:rFonts w:ascii="Arial" w:hAnsi="Arial" w:cs="Arial"/>
          <w:sz w:val="22"/>
          <w:szCs w:val="22"/>
        </w:rPr>
      </w:pPr>
      <w:r w:rsidRPr="00A8152C">
        <w:rPr>
          <w:rFonts w:ascii="Arial" w:hAnsi="Arial" w:cs="Arial"/>
          <w:sz w:val="22"/>
          <w:szCs w:val="22"/>
        </w:rPr>
        <w:t>Inevitably, decisions as to what is acceptable may not always be easy.  If anyone is in doubt as to whether a potential act constitutes bribery, the matter should be referred to the Director of Finance for guidance before proceeding</w:t>
      </w:r>
    </w:p>
    <w:p w14:paraId="5630AD66" w14:textId="77777777" w:rsidR="00EF1DE1" w:rsidRPr="00A8152C" w:rsidRDefault="00EF1DE1" w:rsidP="00EF1DE1">
      <w:pPr>
        <w:ind w:left="567"/>
        <w:jc w:val="both"/>
        <w:rPr>
          <w:rFonts w:ascii="Arial" w:hAnsi="Arial" w:cs="Arial"/>
          <w:sz w:val="22"/>
          <w:szCs w:val="22"/>
        </w:rPr>
      </w:pPr>
    </w:p>
    <w:p w14:paraId="2AD40A83" w14:textId="77777777" w:rsidR="00EF1DE1" w:rsidRPr="00A8152C" w:rsidRDefault="00EF1DE1" w:rsidP="00EF1DE1">
      <w:pPr>
        <w:ind w:left="1134" w:hanging="567"/>
        <w:jc w:val="both"/>
        <w:rPr>
          <w:rFonts w:ascii="Arial" w:hAnsi="Arial" w:cs="Arial"/>
          <w:b/>
          <w:sz w:val="22"/>
          <w:szCs w:val="22"/>
          <w:u w:val="single"/>
        </w:rPr>
      </w:pPr>
      <w:r w:rsidRPr="00A8152C">
        <w:rPr>
          <w:rFonts w:ascii="Arial" w:hAnsi="Arial" w:cs="Arial"/>
          <w:b/>
          <w:sz w:val="22"/>
          <w:szCs w:val="22"/>
          <w:u w:val="single"/>
        </w:rPr>
        <w:t>Responsibilities</w:t>
      </w:r>
    </w:p>
    <w:p w14:paraId="61829076" w14:textId="77777777" w:rsidR="00EF1DE1" w:rsidRPr="00A8152C" w:rsidRDefault="00EF1DE1" w:rsidP="00EF1DE1">
      <w:pPr>
        <w:ind w:left="1134" w:hanging="567"/>
        <w:jc w:val="both"/>
        <w:rPr>
          <w:rFonts w:ascii="Arial" w:hAnsi="Arial" w:cs="Arial"/>
          <w:sz w:val="22"/>
          <w:szCs w:val="22"/>
        </w:rPr>
      </w:pPr>
    </w:p>
    <w:p w14:paraId="38AB6AA4" w14:textId="77777777" w:rsidR="00EF1DE1" w:rsidRPr="00A8152C" w:rsidRDefault="00EF1DE1" w:rsidP="00EF1DE1">
      <w:pPr>
        <w:ind w:left="567"/>
        <w:jc w:val="both"/>
        <w:rPr>
          <w:rFonts w:ascii="Arial" w:hAnsi="Arial" w:cs="Arial"/>
          <w:sz w:val="22"/>
          <w:szCs w:val="22"/>
        </w:rPr>
      </w:pPr>
      <w:r w:rsidRPr="00A8152C">
        <w:rPr>
          <w:rFonts w:ascii="Arial" w:hAnsi="Arial" w:cs="Arial"/>
          <w:sz w:val="22"/>
          <w:szCs w:val="22"/>
        </w:rPr>
        <w:t xml:space="preserve">The prevention, detection and reporting of bribery is the responsibility of all employees throughout </w:t>
      </w:r>
      <w:r>
        <w:rPr>
          <w:rFonts w:ascii="Arial" w:hAnsi="Arial" w:cs="Arial"/>
          <w:sz w:val="22"/>
          <w:szCs w:val="22"/>
        </w:rPr>
        <w:t>the University</w:t>
      </w:r>
      <w:r w:rsidRPr="00A8152C">
        <w:rPr>
          <w:rFonts w:ascii="Arial" w:hAnsi="Arial" w:cs="Arial"/>
          <w:sz w:val="22"/>
          <w:szCs w:val="22"/>
        </w:rPr>
        <w:t xml:space="preserve">.  If and when an instance of bribery is identified, remedial steps must be taken immediately, including the reporting of the incident (or suspected incident) of bribery in accordance with </w:t>
      </w:r>
      <w:r>
        <w:rPr>
          <w:rFonts w:ascii="Arial" w:hAnsi="Arial" w:cs="Arial"/>
          <w:sz w:val="22"/>
          <w:szCs w:val="22"/>
        </w:rPr>
        <w:t>the University</w:t>
      </w:r>
      <w:r w:rsidRPr="00A8152C">
        <w:rPr>
          <w:rFonts w:ascii="Arial" w:hAnsi="Arial" w:cs="Arial"/>
          <w:sz w:val="22"/>
          <w:szCs w:val="22"/>
        </w:rPr>
        <w:t>’s Whistle Blowing Policy.</w:t>
      </w:r>
    </w:p>
    <w:p w14:paraId="2BA226A1" w14:textId="77777777" w:rsidR="00EF1DE1" w:rsidRPr="00A8152C" w:rsidRDefault="00EF1DE1" w:rsidP="00EF1DE1">
      <w:pPr>
        <w:ind w:left="567"/>
        <w:jc w:val="both"/>
        <w:rPr>
          <w:rFonts w:ascii="Arial" w:hAnsi="Arial" w:cs="Arial"/>
          <w:sz w:val="22"/>
          <w:szCs w:val="22"/>
        </w:rPr>
      </w:pPr>
    </w:p>
    <w:p w14:paraId="3F243AAE" w14:textId="77777777" w:rsidR="00EF1DE1" w:rsidRDefault="00EF1DE1" w:rsidP="00EF1DE1">
      <w:pPr>
        <w:ind w:left="567"/>
        <w:jc w:val="both"/>
        <w:rPr>
          <w:rFonts w:ascii="Arial" w:hAnsi="Arial" w:cs="Arial"/>
          <w:sz w:val="22"/>
          <w:szCs w:val="22"/>
        </w:rPr>
      </w:pPr>
      <w:r w:rsidRPr="00A8152C">
        <w:rPr>
          <w:rFonts w:ascii="Arial" w:hAnsi="Arial" w:cs="Arial"/>
          <w:sz w:val="22"/>
          <w:szCs w:val="22"/>
        </w:rPr>
        <w:t>Managers should ensure all their employees are aware of this policy and of their responsibilities to act in accordance with its procedures.</w:t>
      </w:r>
    </w:p>
    <w:p w14:paraId="17AD93B2" w14:textId="77777777" w:rsidR="00A673A0" w:rsidRDefault="00A673A0" w:rsidP="00EF1DE1">
      <w:pPr>
        <w:ind w:left="567"/>
        <w:jc w:val="both"/>
        <w:rPr>
          <w:rFonts w:ascii="Arial" w:hAnsi="Arial" w:cs="Arial"/>
          <w:sz w:val="22"/>
          <w:szCs w:val="22"/>
        </w:rPr>
      </w:pPr>
    </w:p>
    <w:p w14:paraId="26D3380D" w14:textId="77777777" w:rsidR="00A673A0" w:rsidRDefault="00A673A0" w:rsidP="00EF1DE1">
      <w:pPr>
        <w:ind w:left="567"/>
        <w:jc w:val="both"/>
        <w:rPr>
          <w:rFonts w:ascii="Arial" w:hAnsi="Arial" w:cs="Arial"/>
          <w:b/>
          <w:sz w:val="22"/>
          <w:szCs w:val="22"/>
          <w:u w:val="single"/>
        </w:rPr>
      </w:pPr>
      <w:r w:rsidRPr="00DB7C18">
        <w:rPr>
          <w:rFonts w:ascii="Arial" w:hAnsi="Arial" w:cs="Arial"/>
          <w:b/>
          <w:sz w:val="22"/>
          <w:szCs w:val="22"/>
          <w:u w:val="single"/>
        </w:rPr>
        <w:t>Procedures</w:t>
      </w:r>
    </w:p>
    <w:p w14:paraId="0DE4B5B7" w14:textId="77777777" w:rsidR="00A673A0" w:rsidRDefault="00A673A0" w:rsidP="00EF1DE1">
      <w:pPr>
        <w:ind w:left="567"/>
        <w:jc w:val="both"/>
        <w:rPr>
          <w:rFonts w:ascii="Arial" w:hAnsi="Arial" w:cs="Arial"/>
          <w:b/>
          <w:sz w:val="22"/>
          <w:szCs w:val="22"/>
          <w:u w:val="single"/>
        </w:rPr>
      </w:pPr>
    </w:p>
    <w:p w14:paraId="19915FB1" w14:textId="77777777" w:rsidR="00A673A0" w:rsidRDefault="00CB4C88" w:rsidP="00DB7C18">
      <w:pPr>
        <w:numPr>
          <w:ilvl w:val="0"/>
          <w:numId w:val="38"/>
        </w:numPr>
        <w:jc w:val="both"/>
        <w:rPr>
          <w:rFonts w:ascii="Arial" w:hAnsi="Arial" w:cs="Arial"/>
          <w:sz w:val="22"/>
          <w:szCs w:val="22"/>
        </w:rPr>
      </w:pPr>
      <w:r w:rsidRPr="00DB7C18">
        <w:rPr>
          <w:rFonts w:ascii="Arial" w:hAnsi="Arial" w:cs="Arial"/>
          <w:b/>
          <w:sz w:val="22"/>
          <w:szCs w:val="22"/>
        </w:rPr>
        <w:t>Risk Management:</w:t>
      </w:r>
      <w:r>
        <w:rPr>
          <w:rFonts w:ascii="Arial" w:hAnsi="Arial" w:cs="Arial"/>
          <w:sz w:val="22"/>
          <w:szCs w:val="22"/>
        </w:rPr>
        <w:t xml:space="preserve"> All Heads of Departments should consider the risk to their areas of bribery. Risks should be documented in the departmental risk register and reviewed regularly.</w:t>
      </w:r>
    </w:p>
    <w:p w14:paraId="66204FF1" w14:textId="77777777" w:rsidR="009B670D" w:rsidRDefault="009B670D" w:rsidP="00DB7C18">
      <w:pPr>
        <w:ind w:left="1287"/>
        <w:jc w:val="both"/>
        <w:rPr>
          <w:rFonts w:ascii="Arial" w:hAnsi="Arial" w:cs="Arial"/>
          <w:sz w:val="22"/>
          <w:szCs w:val="22"/>
        </w:rPr>
      </w:pPr>
    </w:p>
    <w:p w14:paraId="2B5BF803" w14:textId="77777777" w:rsidR="00CB4C88" w:rsidRDefault="00CB4C88" w:rsidP="00DB7C18">
      <w:pPr>
        <w:numPr>
          <w:ilvl w:val="0"/>
          <w:numId w:val="38"/>
        </w:numPr>
        <w:jc w:val="both"/>
        <w:rPr>
          <w:rFonts w:ascii="Arial" w:hAnsi="Arial" w:cs="Arial"/>
          <w:sz w:val="22"/>
          <w:szCs w:val="22"/>
        </w:rPr>
      </w:pPr>
      <w:r w:rsidRPr="00DB7C18">
        <w:rPr>
          <w:rFonts w:ascii="Arial" w:hAnsi="Arial" w:cs="Arial"/>
          <w:b/>
          <w:sz w:val="22"/>
          <w:szCs w:val="22"/>
        </w:rPr>
        <w:lastRenderedPageBreak/>
        <w:t>Due Diligence:</w:t>
      </w:r>
      <w:r>
        <w:rPr>
          <w:rFonts w:ascii="Arial" w:hAnsi="Arial" w:cs="Arial"/>
          <w:sz w:val="22"/>
          <w:szCs w:val="22"/>
        </w:rPr>
        <w:t xml:space="preserve"> the VCEG will oversee due diligence relating to proposed major academic or financial collaboration and any activity where there is a significant risk of bribery, ensuring that the anti-bribery policy is considered in all agreements.</w:t>
      </w:r>
    </w:p>
    <w:p w14:paraId="2DBF0D7D" w14:textId="77777777" w:rsidR="009B670D" w:rsidRDefault="009B670D" w:rsidP="00DB7C18">
      <w:pPr>
        <w:jc w:val="both"/>
        <w:rPr>
          <w:rFonts w:ascii="Arial" w:hAnsi="Arial" w:cs="Arial"/>
          <w:sz w:val="22"/>
          <w:szCs w:val="22"/>
        </w:rPr>
      </w:pPr>
    </w:p>
    <w:p w14:paraId="3D1E2237" w14:textId="77777777" w:rsidR="00CB4C88" w:rsidRDefault="00CB4C88" w:rsidP="00DB7C18">
      <w:pPr>
        <w:numPr>
          <w:ilvl w:val="0"/>
          <w:numId w:val="38"/>
        </w:numPr>
        <w:jc w:val="both"/>
        <w:rPr>
          <w:rFonts w:ascii="Arial" w:hAnsi="Arial" w:cs="Arial"/>
          <w:sz w:val="22"/>
          <w:szCs w:val="22"/>
        </w:rPr>
      </w:pPr>
      <w:r w:rsidRPr="00DB7C18">
        <w:rPr>
          <w:rFonts w:ascii="Arial" w:hAnsi="Arial" w:cs="Arial"/>
          <w:b/>
          <w:sz w:val="22"/>
          <w:szCs w:val="22"/>
        </w:rPr>
        <w:t>Accurate Record Keeping:</w:t>
      </w:r>
      <w:r>
        <w:rPr>
          <w:rFonts w:ascii="Arial" w:hAnsi="Arial" w:cs="Arial"/>
          <w:sz w:val="22"/>
          <w:szCs w:val="22"/>
        </w:rPr>
        <w:t xml:space="preserve"> Accurate records and financial reporting will be maintained for all activities and by all third parties acting on behalf of the University.</w:t>
      </w:r>
    </w:p>
    <w:p w14:paraId="6B62F1B3" w14:textId="77777777" w:rsidR="009B670D" w:rsidRDefault="009B670D" w:rsidP="00DB7C18">
      <w:pPr>
        <w:jc w:val="both"/>
        <w:rPr>
          <w:rFonts w:ascii="Arial" w:hAnsi="Arial" w:cs="Arial"/>
          <w:sz w:val="22"/>
          <w:szCs w:val="22"/>
        </w:rPr>
      </w:pPr>
    </w:p>
    <w:p w14:paraId="3CF12E51" w14:textId="77777777" w:rsidR="00CB4C88" w:rsidRDefault="00CB4C88" w:rsidP="00DB7C18">
      <w:pPr>
        <w:numPr>
          <w:ilvl w:val="0"/>
          <w:numId w:val="38"/>
        </w:numPr>
        <w:jc w:val="both"/>
        <w:rPr>
          <w:rFonts w:ascii="Arial" w:hAnsi="Arial" w:cs="Arial"/>
          <w:sz w:val="22"/>
          <w:szCs w:val="22"/>
        </w:rPr>
      </w:pPr>
      <w:r w:rsidRPr="00DB7C18">
        <w:rPr>
          <w:rFonts w:ascii="Arial" w:hAnsi="Arial" w:cs="Arial"/>
          <w:b/>
          <w:sz w:val="22"/>
          <w:szCs w:val="22"/>
        </w:rPr>
        <w:t>Communication:</w:t>
      </w:r>
      <w:r>
        <w:rPr>
          <w:rFonts w:ascii="Arial" w:hAnsi="Arial" w:cs="Arial"/>
          <w:sz w:val="22"/>
          <w:szCs w:val="22"/>
        </w:rPr>
        <w:t xml:space="preserve">  Updates to this policy will be communicated to all staff. All new starters at the University will be made aware of the requirement to adhere to this policy.</w:t>
      </w:r>
    </w:p>
    <w:p w14:paraId="02F2C34E" w14:textId="77777777" w:rsidR="009B670D" w:rsidRDefault="009B670D" w:rsidP="00DB7C18">
      <w:pPr>
        <w:jc w:val="both"/>
        <w:rPr>
          <w:rFonts w:ascii="Arial" w:hAnsi="Arial" w:cs="Arial"/>
          <w:sz w:val="22"/>
          <w:szCs w:val="22"/>
        </w:rPr>
      </w:pPr>
    </w:p>
    <w:p w14:paraId="0433B5B8" w14:textId="77777777" w:rsidR="00CB4C88" w:rsidRDefault="00CB4C88" w:rsidP="00DB7C18">
      <w:pPr>
        <w:numPr>
          <w:ilvl w:val="0"/>
          <w:numId w:val="38"/>
        </w:numPr>
        <w:jc w:val="both"/>
        <w:rPr>
          <w:rFonts w:ascii="Arial" w:hAnsi="Arial" w:cs="Arial"/>
          <w:sz w:val="22"/>
          <w:szCs w:val="22"/>
        </w:rPr>
      </w:pPr>
      <w:r w:rsidRPr="00DB7C18">
        <w:rPr>
          <w:rFonts w:ascii="Arial" w:hAnsi="Arial" w:cs="Arial"/>
          <w:b/>
          <w:sz w:val="22"/>
          <w:szCs w:val="22"/>
        </w:rPr>
        <w:t>Whistleblowing</w:t>
      </w:r>
      <w:r w:rsidR="006839AC" w:rsidRPr="00DB7C18">
        <w:rPr>
          <w:rFonts w:ascii="Arial" w:hAnsi="Arial" w:cs="Arial"/>
          <w:b/>
          <w:sz w:val="22"/>
          <w:szCs w:val="22"/>
        </w:rPr>
        <w:t>:</w:t>
      </w:r>
      <w:r>
        <w:rPr>
          <w:rFonts w:ascii="Arial" w:hAnsi="Arial" w:cs="Arial"/>
          <w:sz w:val="22"/>
          <w:szCs w:val="22"/>
        </w:rPr>
        <w:t xml:space="preserve"> – see below</w:t>
      </w:r>
    </w:p>
    <w:p w14:paraId="680A4E5D" w14:textId="77777777" w:rsidR="009B670D" w:rsidRDefault="009B670D" w:rsidP="00DB7C18">
      <w:pPr>
        <w:jc w:val="both"/>
        <w:rPr>
          <w:rFonts w:ascii="Arial" w:hAnsi="Arial" w:cs="Arial"/>
          <w:sz w:val="22"/>
          <w:szCs w:val="22"/>
        </w:rPr>
      </w:pPr>
    </w:p>
    <w:p w14:paraId="4DB2004F" w14:textId="77777777" w:rsidR="00CB4C88" w:rsidRDefault="00B27BA6" w:rsidP="00DB7C18">
      <w:pPr>
        <w:numPr>
          <w:ilvl w:val="0"/>
          <w:numId w:val="38"/>
        </w:numPr>
        <w:jc w:val="both"/>
        <w:rPr>
          <w:rFonts w:ascii="Arial" w:hAnsi="Arial" w:cs="Arial"/>
          <w:sz w:val="22"/>
          <w:szCs w:val="22"/>
        </w:rPr>
      </w:pPr>
      <w:r w:rsidRPr="00DB7C18">
        <w:rPr>
          <w:rFonts w:ascii="Arial" w:hAnsi="Arial" w:cs="Arial"/>
          <w:b/>
          <w:sz w:val="22"/>
          <w:szCs w:val="22"/>
        </w:rPr>
        <w:t xml:space="preserve">Action </w:t>
      </w:r>
      <w:r w:rsidR="00CB4C88" w:rsidRPr="00DB7C18">
        <w:rPr>
          <w:rFonts w:ascii="Arial" w:hAnsi="Arial" w:cs="Arial"/>
          <w:b/>
          <w:sz w:val="22"/>
          <w:szCs w:val="22"/>
        </w:rPr>
        <w:t>in response to suspected bribery</w:t>
      </w:r>
      <w:r w:rsidRPr="00DB7C18">
        <w:rPr>
          <w:rFonts w:ascii="Arial" w:hAnsi="Arial" w:cs="Arial"/>
          <w:b/>
          <w:sz w:val="22"/>
          <w:szCs w:val="22"/>
        </w:rPr>
        <w:t>:</w:t>
      </w:r>
      <w:r>
        <w:rPr>
          <w:rFonts w:ascii="Arial" w:hAnsi="Arial" w:cs="Arial"/>
          <w:sz w:val="22"/>
          <w:szCs w:val="22"/>
        </w:rPr>
        <w:t xml:space="preserve"> In such situations an investigation into suspected fraud will be carried out by the University. This may involve a police investigation and may lead to action being taken against the individual. Where a case of bribery is </w:t>
      </w:r>
      <w:r w:rsidR="006839AC">
        <w:rPr>
          <w:rFonts w:ascii="Arial" w:hAnsi="Arial" w:cs="Arial"/>
          <w:sz w:val="22"/>
          <w:szCs w:val="22"/>
        </w:rPr>
        <w:t>proven</w:t>
      </w:r>
      <w:r>
        <w:rPr>
          <w:rFonts w:ascii="Arial" w:hAnsi="Arial" w:cs="Arial"/>
          <w:sz w:val="22"/>
          <w:szCs w:val="22"/>
        </w:rPr>
        <w:t xml:space="preserve"> against a member of staff, this is viewed as gross misconduct and may lead to dismissal. A ca</w:t>
      </w:r>
      <w:r w:rsidR="009B670D">
        <w:rPr>
          <w:rFonts w:ascii="Arial" w:hAnsi="Arial" w:cs="Arial"/>
          <w:sz w:val="22"/>
          <w:szCs w:val="22"/>
        </w:rPr>
        <w:t>s</w:t>
      </w:r>
      <w:r>
        <w:rPr>
          <w:rFonts w:ascii="Arial" w:hAnsi="Arial" w:cs="Arial"/>
          <w:sz w:val="22"/>
          <w:szCs w:val="22"/>
        </w:rPr>
        <w:t>e of bribery by a student will be addressed in line wi</w:t>
      </w:r>
      <w:r w:rsidR="00CC3137">
        <w:rPr>
          <w:rFonts w:ascii="Arial" w:hAnsi="Arial" w:cs="Arial"/>
          <w:sz w:val="22"/>
          <w:szCs w:val="22"/>
        </w:rPr>
        <w:t xml:space="preserve">th the current Student </w:t>
      </w:r>
      <w:r>
        <w:rPr>
          <w:rFonts w:ascii="Arial" w:hAnsi="Arial" w:cs="Arial"/>
          <w:sz w:val="22"/>
          <w:szCs w:val="22"/>
        </w:rPr>
        <w:t>Regulations. It may result in the termination of studies and the withholding of an academic award.</w:t>
      </w:r>
    </w:p>
    <w:p w14:paraId="19219836" w14:textId="77777777" w:rsidR="009B670D" w:rsidRDefault="009B670D" w:rsidP="00DB7C18">
      <w:pPr>
        <w:jc w:val="both"/>
        <w:rPr>
          <w:rFonts w:ascii="Arial" w:hAnsi="Arial" w:cs="Arial"/>
          <w:sz w:val="22"/>
          <w:szCs w:val="22"/>
        </w:rPr>
      </w:pPr>
    </w:p>
    <w:p w14:paraId="129D6E17" w14:textId="77777777" w:rsidR="00CB4C88" w:rsidRPr="00DB7C18" w:rsidRDefault="00CB4C88" w:rsidP="00DB7C18">
      <w:pPr>
        <w:numPr>
          <w:ilvl w:val="0"/>
          <w:numId w:val="38"/>
        </w:numPr>
        <w:jc w:val="both"/>
        <w:rPr>
          <w:rFonts w:ascii="Arial" w:hAnsi="Arial" w:cs="Arial"/>
          <w:sz w:val="22"/>
          <w:szCs w:val="22"/>
        </w:rPr>
      </w:pPr>
      <w:r w:rsidRPr="00DB7C18">
        <w:rPr>
          <w:rFonts w:ascii="Arial" w:hAnsi="Arial" w:cs="Arial"/>
          <w:b/>
          <w:sz w:val="22"/>
          <w:szCs w:val="22"/>
        </w:rPr>
        <w:t>Register of Bribery &amp; Fraud Cases:</w:t>
      </w:r>
      <w:r>
        <w:rPr>
          <w:rFonts w:ascii="Arial" w:hAnsi="Arial" w:cs="Arial"/>
          <w:sz w:val="22"/>
          <w:szCs w:val="22"/>
        </w:rPr>
        <w:t xml:space="preserve"> A register of all cases or attempted cases of bribery will be maintained by the </w:t>
      </w:r>
      <w:r w:rsidR="00B24854">
        <w:rPr>
          <w:rFonts w:ascii="Arial" w:hAnsi="Arial" w:cs="Arial"/>
          <w:sz w:val="22"/>
          <w:szCs w:val="22"/>
        </w:rPr>
        <w:t>Secretary &amp;</w:t>
      </w:r>
      <w:r w:rsidR="00CC3137">
        <w:rPr>
          <w:rFonts w:ascii="Arial" w:hAnsi="Arial" w:cs="Arial"/>
          <w:sz w:val="22"/>
          <w:szCs w:val="22"/>
        </w:rPr>
        <w:t xml:space="preserve"> </w:t>
      </w:r>
      <w:r>
        <w:rPr>
          <w:rFonts w:ascii="Arial" w:hAnsi="Arial" w:cs="Arial"/>
          <w:sz w:val="22"/>
          <w:szCs w:val="22"/>
        </w:rPr>
        <w:t>Clerk to the Governors. The register will inform risk assessments.</w:t>
      </w:r>
    </w:p>
    <w:p w14:paraId="296FEF7D" w14:textId="77777777" w:rsidR="00A673A0" w:rsidRDefault="00A673A0" w:rsidP="00EF1DE1">
      <w:pPr>
        <w:ind w:left="567"/>
        <w:jc w:val="both"/>
        <w:rPr>
          <w:rFonts w:ascii="Arial" w:hAnsi="Arial" w:cs="Arial"/>
          <w:sz w:val="22"/>
          <w:szCs w:val="22"/>
        </w:rPr>
      </w:pPr>
    </w:p>
    <w:p w14:paraId="7194DBDC" w14:textId="77777777" w:rsidR="00EF1DE1" w:rsidRPr="00A8152C" w:rsidRDefault="00EF1DE1" w:rsidP="00EF1DE1">
      <w:pPr>
        <w:ind w:left="1134" w:hanging="567"/>
        <w:jc w:val="both"/>
        <w:rPr>
          <w:rFonts w:ascii="Arial" w:hAnsi="Arial" w:cs="Arial"/>
          <w:sz w:val="22"/>
          <w:szCs w:val="22"/>
        </w:rPr>
      </w:pPr>
    </w:p>
    <w:p w14:paraId="1D345C67" w14:textId="77777777" w:rsidR="00EF1DE1" w:rsidRPr="00A8152C" w:rsidRDefault="00EF1DE1" w:rsidP="00EF1DE1">
      <w:pPr>
        <w:ind w:left="1134" w:hanging="567"/>
        <w:jc w:val="both"/>
        <w:rPr>
          <w:rFonts w:ascii="Arial" w:hAnsi="Arial" w:cs="Arial"/>
          <w:b/>
          <w:sz w:val="22"/>
          <w:szCs w:val="22"/>
          <w:u w:val="single"/>
        </w:rPr>
      </w:pPr>
      <w:r w:rsidRPr="00A8152C">
        <w:rPr>
          <w:rFonts w:ascii="Arial" w:hAnsi="Arial" w:cs="Arial"/>
          <w:b/>
          <w:sz w:val="22"/>
          <w:szCs w:val="22"/>
          <w:u w:val="single"/>
        </w:rPr>
        <w:t>Raising Concerns and Seeking Guidance</w:t>
      </w:r>
    </w:p>
    <w:p w14:paraId="769D0D3C" w14:textId="77777777" w:rsidR="00EF1DE1" w:rsidRPr="00A8152C" w:rsidRDefault="00EF1DE1" w:rsidP="00EF1DE1">
      <w:pPr>
        <w:ind w:left="1134" w:hanging="567"/>
        <w:jc w:val="both"/>
        <w:rPr>
          <w:rFonts w:ascii="Arial" w:hAnsi="Arial" w:cs="Arial"/>
          <w:sz w:val="22"/>
          <w:szCs w:val="22"/>
        </w:rPr>
      </w:pPr>
    </w:p>
    <w:p w14:paraId="0CBC5395" w14:textId="1BD8BF73" w:rsidR="00D41296" w:rsidRPr="00CD11F4" w:rsidRDefault="00EF1DE1" w:rsidP="00D0774F">
      <w:pPr>
        <w:ind w:left="567"/>
        <w:jc w:val="both"/>
        <w:rPr>
          <w:rFonts w:ascii="Arial" w:hAnsi="Arial" w:cs="Arial"/>
          <w:sz w:val="22"/>
          <w:szCs w:val="22"/>
        </w:rPr>
      </w:pPr>
      <w:r>
        <w:rPr>
          <w:rFonts w:ascii="Arial" w:hAnsi="Arial" w:cs="Arial"/>
          <w:sz w:val="22"/>
          <w:szCs w:val="22"/>
        </w:rPr>
        <w:t>The University</w:t>
      </w:r>
      <w:r w:rsidRPr="00A8152C">
        <w:rPr>
          <w:rFonts w:ascii="Arial" w:hAnsi="Arial" w:cs="Arial"/>
          <w:sz w:val="22"/>
          <w:szCs w:val="22"/>
        </w:rPr>
        <w:t xml:space="preserve">’s </w:t>
      </w:r>
      <w:hyperlink r:id="rId13" w:history="1">
        <w:r w:rsidRPr="00D0774F">
          <w:rPr>
            <w:rStyle w:val="Hyperlink"/>
            <w:rFonts w:ascii="Arial" w:hAnsi="Arial" w:cs="Arial"/>
            <w:sz w:val="22"/>
            <w:szCs w:val="22"/>
          </w:rPr>
          <w:t>Whistle Blowing Policy</w:t>
        </w:r>
      </w:hyperlink>
      <w:r w:rsidRPr="00A8152C">
        <w:rPr>
          <w:rFonts w:ascii="Arial" w:hAnsi="Arial" w:cs="Arial"/>
          <w:sz w:val="22"/>
          <w:szCs w:val="22"/>
        </w:rPr>
        <w:t xml:space="preserve"> provides details of how to disclose incidents (or suspected incidents) of bribery, and how to seek advice on such issues.  </w:t>
      </w:r>
    </w:p>
    <w:p w14:paraId="1231BE67" w14:textId="77777777" w:rsidR="00EF1DE1" w:rsidRDefault="00EF1DE1" w:rsidP="00EF1DE1">
      <w:pPr>
        <w:ind w:left="1134" w:hanging="567"/>
        <w:jc w:val="both"/>
      </w:pPr>
    </w:p>
    <w:p w14:paraId="54BEEFFA" w14:textId="77777777" w:rsidR="00EF1DE1" w:rsidRPr="00A8152C" w:rsidRDefault="00EF1DE1" w:rsidP="00EF1DE1">
      <w:pPr>
        <w:ind w:left="1134" w:hanging="567"/>
        <w:jc w:val="both"/>
        <w:rPr>
          <w:rFonts w:ascii="Arial" w:hAnsi="Arial" w:cs="Arial"/>
          <w:b/>
          <w:sz w:val="22"/>
          <w:szCs w:val="22"/>
          <w:u w:val="single"/>
        </w:rPr>
      </w:pPr>
      <w:r w:rsidRPr="00A8152C">
        <w:rPr>
          <w:rFonts w:ascii="Arial" w:hAnsi="Arial" w:cs="Arial"/>
          <w:b/>
          <w:sz w:val="22"/>
          <w:szCs w:val="22"/>
          <w:u w:val="single"/>
        </w:rPr>
        <w:t>Related Policies</w:t>
      </w:r>
    </w:p>
    <w:p w14:paraId="36FEB5B0" w14:textId="77777777" w:rsidR="00EF1DE1" w:rsidRPr="00A8152C" w:rsidRDefault="00EF1DE1" w:rsidP="00EF1DE1">
      <w:pPr>
        <w:ind w:left="1134" w:hanging="567"/>
        <w:jc w:val="both"/>
        <w:rPr>
          <w:rFonts w:ascii="Arial" w:hAnsi="Arial" w:cs="Arial"/>
          <w:b/>
          <w:sz w:val="22"/>
          <w:szCs w:val="22"/>
          <w:u w:val="single"/>
        </w:rPr>
      </w:pPr>
    </w:p>
    <w:p w14:paraId="32117B84" w14:textId="149553BE" w:rsidR="00EF1DE1" w:rsidRPr="00A8152C" w:rsidRDefault="00D0774F" w:rsidP="00EF1DE1">
      <w:pPr>
        <w:ind w:left="1134" w:hanging="567"/>
        <w:jc w:val="both"/>
        <w:rPr>
          <w:rFonts w:ascii="Arial" w:hAnsi="Arial" w:cs="Arial"/>
          <w:bCs/>
          <w:sz w:val="22"/>
          <w:szCs w:val="22"/>
        </w:rPr>
      </w:pPr>
      <w:hyperlink r:id="rId14" w:history="1">
        <w:r w:rsidR="00EF1DE1" w:rsidRPr="00D0774F">
          <w:rPr>
            <w:rStyle w:val="Hyperlink"/>
            <w:rFonts w:ascii="Arial" w:hAnsi="Arial" w:cs="Arial"/>
            <w:bCs/>
            <w:sz w:val="22"/>
            <w:szCs w:val="22"/>
          </w:rPr>
          <w:t>Counter Fraud and Corruption Policy</w:t>
        </w:r>
      </w:hyperlink>
    </w:p>
    <w:p w14:paraId="1D9D596E" w14:textId="5A60B79C" w:rsidR="00EF1DE1" w:rsidRPr="00A8152C" w:rsidRDefault="00D0774F" w:rsidP="00EF1DE1">
      <w:pPr>
        <w:ind w:left="1134" w:hanging="567"/>
        <w:jc w:val="both"/>
        <w:rPr>
          <w:rFonts w:ascii="Arial" w:hAnsi="Arial" w:cs="Arial"/>
          <w:bCs/>
          <w:sz w:val="22"/>
          <w:szCs w:val="22"/>
        </w:rPr>
      </w:pPr>
      <w:hyperlink r:id="rId15" w:history="1">
        <w:r w:rsidR="00B24854" w:rsidRPr="00D0774F">
          <w:rPr>
            <w:rStyle w:val="Hyperlink"/>
            <w:rFonts w:ascii="Arial" w:hAnsi="Arial" w:cs="Arial"/>
            <w:bCs/>
            <w:sz w:val="22"/>
            <w:szCs w:val="22"/>
          </w:rPr>
          <w:t>Anti-Money</w:t>
        </w:r>
        <w:r w:rsidR="00EF1DE1" w:rsidRPr="00D0774F">
          <w:rPr>
            <w:rStyle w:val="Hyperlink"/>
            <w:rFonts w:ascii="Arial" w:hAnsi="Arial" w:cs="Arial"/>
            <w:bCs/>
            <w:sz w:val="22"/>
            <w:szCs w:val="22"/>
          </w:rPr>
          <w:t xml:space="preserve"> Laundering Policy</w:t>
        </w:r>
      </w:hyperlink>
    </w:p>
    <w:p w14:paraId="34FF1C98" w14:textId="71458DB2" w:rsidR="00451E14" w:rsidRPr="00D0774F" w:rsidRDefault="00D0774F" w:rsidP="00D0774F">
      <w:pPr>
        <w:ind w:left="1134" w:hanging="567"/>
        <w:jc w:val="both"/>
        <w:rPr>
          <w:rFonts w:ascii="Arial" w:hAnsi="Arial" w:cs="Arial"/>
          <w:bCs/>
          <w:sz w:val="22"/>
          <w:szCs w:val="22"/>
        </w:rPr>
      </w:pPr>
      <w:hyperlink r:id="rId16" w:history="1">
        <w:r w:rsidR="00EF1DE1" w:rsidRPr="00D0774F">
          <w:rPr>
            <w:rStyle w:val="Hyperlink"/>
            <w:rFonts w:ascii="Arial" w:hAnsi="Arial" w:cs="Arial"/>
            <w:bCs/>
            <w:sz w:val="22"/>
            <w:szCs w:val="22"/>
          </w:rPr>
          <w:t>Gifts and Hospitality Policy</w:t>
        </w:r>
      </w:hyperlink>
    </w:p>
    <w:p w14:paraId="65F9C3DC" w14:textId="77777777" w:rsidR="00C22823" w:rsidRDefault="00C22823" w:rsidP="00EF1DE1">
      <w:pPr>
        <w:sectPr w:rsidR="00C22823" w:rsidSect="00E92DD3">
          <w:footerReference w:type="default" r:id="rId17"/>
          <w:pgSz w:w="11906" w:h="16838"/>
          <w:pgMar w:top="1440" w:right="1440" w:bottom="1440" w:left="720" w:header="706" w:footer="706" w:gutter="0"/>
          <w:cols w:space="708"/>
        </w:sectPr>
      </w:pPr>
      <w:bookmarkStart w:id="0" w:name="_GoBack"/>
      <w:bookmarkEnd w:id="0"/>
    </w:p>
    <w:p w14:paraId="492506DD" w14:textId="77777777" w:rsidR="00C22823" w:rsidRDefault="00C22823" w:rsidP="000455EA"/>
    <w:sectPr w:rsidR="00C22823" w:rsidSect="00242A3B">
      <w:pgSz w:w="16838" w:h="11906" w:orient="landscape"/>
      <w:pgMar w:top="1800" w:right="1440" w:bottom="180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8E6B" w14:textId="77777777" w:rsidR="00412510" w:rsidRDefault="00412510" w:rsidP="00A444D8">
      <w:r>
        <w:separator/>
      </w:r>
    </w:p>
  </w:endnote>
  <w:endnote w:type="continuationSeparator" w:id="0">
    <w:p w14:paraId="2DC78171" w14:textId="77777777" w:rsidR="00412510" w:rsidRDefault="00412510" w:rsidP="00A4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ity of Wales">
    <w:altName w:val="Symbol"/>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A444D8" w:rsidRDefault="00A444D8">
    <w:pPr>
      <w:pStyle w:val="Footer"/>
      <w:jc w:val="center"/>
    </w:pPr>
    <w:r>
      <w:fldChar w:fldCharType="begin"/>
    </w:r>
    <w:r>
      <w:instrText xml:space="preserve"> PAGE   \* MERGEFORMAT </w:instrText>
    </w:r>
    <w:r>
      <w:fldChar w:fldCharType="separate"/>
    </w:r>
    <w:r w:rsidR="0071396C">
      <w:rPr>
        <w:noProof/>
      </w:rPr>
      <w:t>1</w:t>
    </w:r>
    <w:r>
      <w:rPr>
        <w:noProof/>
      </w:rPr>
      <w:fldChar w:fldCharType="end"/>
    </w:r>
  </w:p>
  <w:p w14:paraId="6BDFDFC2" w14:textId="77777777" w:rsidR="00A444D8" w:rsidRDefault="00A4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6AEE" w14:textId="77777777" w:rsidR="00412510" w:rsidRDefault="00412510" w:rsidP="00A444D8">
      <w:r>
        <w:separator/>
      </w:r>
    </w:p>
  </w:footnote>
  <w:footnote w:type="continuationSeparator" w:id="0">
    <w:p w14:paraId="6ECEFFB3" w14:textId="77777777" w:rsidR="00412510" w:rsidRDefault="00412510" w:rsidP="00A44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034"/>
    <w:multiLevelType w:val="hybridMultilevel"/>
    <w:tmpl w:val="D12884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3E93161"/>
    <w:multiLevelType w:val="multilevel"/>
    <w:tmpl w:val="1BF286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F60B9F"/>
    <w:multiLevelType w:val="hybridMultilevel"/>
    <w:tmpl w:val="2730D8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D44585"/>
    <w:multiLevelType w:val="multilevel"/>
    <w:tmpl w:val="D4A8E13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1321BA"/>
    <w:multiLevelType w:val="hybridMultilevel"/>
    <w:tmpl w:val="C9401406"/>
    <w:lvl w:ilvl="0" w:tplc="7EE24072">
      <w:start w:val="4"/>
      <w:numFmt w:val="decimal"/>
      <w:lvlText w:val="%1."/>
      <w:lvlJc w:val="left"/>
      <w:pPr>
        <w:tabs>
          <w:tab w:val="num" w:pos="900"/>
        </w:tabs>
        <w:ind w:left="900" w:hanging="540"/>
      </w:pPr>
      <w:rPr>
        <w:rFonts w:hint="default"/>
        <w:u w:val="none"/>
      </w:rPr>
    </w:lvl>
    <w:lvl w:ilvl="1" w:tplc="CBE467F6">
      <w:numFmt w:val="none"/>
      <w:lvlText w:val=""/>
      <w:lvlJc w:val="left"/>
      <w:pPr>
        <w:tabs>
          <w:tab w:val="num" w:pos="360"/>
        </w:tabs>
      </w:pPr>
    </w:lvl>
    <w:lvl w:ilvl="2" w:tplc="BB2632A8">
      <w:numFmt w:val="none"/>
      <w:lvlText w:val=""/>
      <w:lvlJc w:val="left"/>
      <w:pPr>
        <w:tabs>
          <w:tab w:val="num" w:pos="360"/>
        </w:tabs>
      </w:pPr>
    </w:lvl>
    <w:lvl w:ilvl="3" w:tplc="B2F85A90">
      <w:numFmt w:val="none"/>
      <w:lvlText w:val=""/>
      <w:lvlJc w:val="left"/>
      <w:pPr>
        <w:tabs>
          <w:tab w:val="num" w:pos="360"/>
        </w:tabs>
      </w:pPr>
    </w:lvl>
    <w:lvl w:ilvl="4" w:tplc="E0E080C6">
      <w:numFmt w:val="none"/>
      <w:lvlText w:val=""/>
      <w:lvlJc w:val="left"/>
      <w:pPr>
        <w:tabs>
          <w:tab w:val="num" w:pos="360"/>
        </w:tabs>
      </w:pPr>
    </w:lvl>
    <w:lvl w:ilvl="5" w:tplc="C43E0D02">
      <w:numFmt w:val="none"/>
      <w:lvlText w:val=""/>
      <w:lvlJc w:val="left"/>
      <w:pPr>
        <w:tabs>
          <w:tab w:val="num" w:pos="360"/>
        </w:tabs>
      </w:pPr>
    </w:lvl>
    <w:lvl w:ilvl="6" w:tplc="4660458A">
      <w:numFmt w:val="none"/>
      <w:lvlText w:val=""/>
      <w:lvlJc w:val="left"/>
      <w:pPr>
        <w:tabs>
          <w:tab w:val="num" w:pos="360"/>
        </w:tabs>
      </w:pPr>
    </w:lvl>
    <w:lvl w:ilvl="7" w:tplc="37589914">
      <w:numFmt w:val="none"/>
      <w:lvlText w:val=""/>
      <w:lvlJc w:val="left"/>
      <w:pPr>
        <w:tabs>
          <w:tab w:val="num" w:pos="360"/>
        </w:tabs>
      </w:pPr>
    </w:lvl>
    <w:lvl w:ilvl="8" w:tplc="3BF21118">
      <w:numFmt w:val="none"/>
      <w:lvlText w:val=""/>
      <w:lvlJc w:val="left"/>
      <w:pPr>
        <w:tabs>
          <w:tab w:val="num" w:pos="360"/>
        </w:tabs>
      </w:pPr>
    </w:lvl>
  </w:abstractNum>
  <w:abstractNum w:abstractNumId="5" w15:restartNumberingAfterBreak="0">
    <w:nsid w:val="111F014C"/>
    <w:multiLevelType w:val="hybridMultilevel"/>
    <w:tmpl w:val="C5A4D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A62912"/>
    <w:multiLevelType w:val="multilevel"/>
    <w:tmpl w:val="A5A8AE1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221793"/>
    <w:multiLevelType w:val="hybridMultilevel"/>
    <w:tmpl w:val="2780D0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7A1217C"/>
    <w:multiLevelType w:val="hybridMultilevel"/>
    <w:tmpl w:val="8460C0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8871E8D"/>
    <w:multiLevelType w:val="hybridMultilevel"/>
    <w:tmpl w:val="205CCE76"/>
    <w:lvl w:ilvl="0" w:tplc="0409000B">
      <w:start w:val="1"/>
      <w:numFmt w:val="bullet"/>
      <w:lvlText w:val=""/>
      <w:lvlJc w:val="left"/>
      <w:pPr>
        <w:tabs>
          <w:tab w:val="num" w:pos="2060"/>
        </w:tabs>
        <w:ind w:left="2060" w:hanging="360"/>
      </w:pPr>
      <w:rPr>
        <w:rFonts w:ascii="Wingdings" w:hAnsi="Wingdings" w:hint="default"/>
      </w:rPr>
    </w:lvl>
    <w:lvl w:ilvl="1" w:tplc="04090003">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10" w15:restartNumberingAfterBreak="0">
    <w:nsid w:val="18B209C4"/>
    <w:multiLevelType w:val="hybridMultilevel"/>
    <w:tmpl w:val="6804E1AE"/>
    <w:lvl w:ilvl="0" w:tplc="0409000B">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15:restartNumberingAfterBreak="0">
    <w:nsid w:val="1A5619DB"/>
    <w:multiLevelType w:val="multilevel"/>
    <w:tmpl w:val="1B1099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1B4B3CD4"/>
    <w:multiLevelType w:val="multilevel"/>
    <w:tmpl w:val="8158A2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1DB56AA8"/>
    <w:multiLevelType w:val="hybridMultilevel"/>
    <w:tmpl w:val="07B655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249703D"/>
    <w:multiLevelType w:val="multilevel"/>
    <w:tmpl w:val="1B1099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33154BB"/>
    <w:multiLevelType w:val="hybridMultilevel"/>
    <w:tmpl w:val="B86A6D7A"/>
    <w:lvl w:ilvl="0" w:tplc="BAFCC490">
      <w:start w:val="3"/>
      <w:numFmt w:val="decimal"/>
      <w:lvlText w:val="%1."/>
      <w:lvlJc w:val="left"/>
      <w:pPr>
        <w:tabs>
          <w:tab w:val="num" w:pos="720"/>
        </w:tabs>
        <w:ind w:left="720" w:hanging="36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4841BD7"/>
    <w:multiLevelType w:val="multilevel"/>
    <w:tmpl w:val="551CA72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2E221D52"/>
    <w:multiLevelType w:val="hybridMultilevel"/>
    <w:tmpl w:val="38207E82"/>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8" w15:restartNumberingAfterBreak="0">
    <w:nsid w:val="2E8556BF"/>
    <w:multiLevelType w:val="hybridMultilevel"/>
    <w:tmpl w:val="41EEB3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12D4F15"/>
    <w:multiLevelType w:val="hybridMultilevel"/>
    <w:tmpl w:val="5EF66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5221C1E"/>
    <w:multiLevelType w:val="hybridMultilevel"/>
    <w:tmpl w:val="B22E02B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654DE2"/>
    <w:multiLevelType w:val="multilevel"/>
    <w:tmpl w:val="20DCE4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393E4AFD"/>
    <w:multiLevelType w:val="multilevel"/>
    <w:tmpl w:val="1AC69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3CD21389"/>
    <w:multiLevelType w:val="hybridMultilevel"/>
    <w:tmpl w:val="77B6077C"/>
    <w:lvl w:ilvl="0" w:tplc="0409000B">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2934"/>
        </w:tabs>
        <w:ind w:left="2934" w:hanging="360"/>
      </w:pPr>
      <w:rPr>
        <w:rFonts w:ascii="Courier New" w:hAnsi="Courier New" w:cs="Courier New" w:hint="default"/>
      </w:rPr>
    </w:lvl>
    <w:lvl w:ilvl="2" w:tplc="04090005" w:tentative="1">
      <w:start w:val="1"/>
      <w:numFmt w:val="bullet"/>
      <w:lvlText w:val=""/>
      <w:lvlJc w:val="left"/>
      <w:pPr>
        <w:tabs>
          <w:tab w:val="num" w:pos="3654"/>
        </w:tabs>
        <w:ind w:left="3654" w:hanging="360"/>
      </w:pPr>
      <w:rPr>
        <w:rFonts w:ascii="Wingdings" w:hAnsi="Wingdings" w:hint="default"/>
      </w:rPr>
    </w:lvl>
    <w:lvl w:ilvl="3" w:tplc="04090001" w:tentative="1">
      <w:start w:val="1"/>
      <w:numFmt w:val="bullet"/>
      <w:lvlText w:val=""/>
      <w:lvlJc w:val="left"/>
      <w:pPr>
        <w:tabs>
          <w:tab w:val="num" w:pos="4374"/>
        </w:tabs>
        <w:ind w:left="4374" w:hanging="360"/>
      </w:pPr>
      <w:rPr>
        <w:rFonts w:ascii="Symbol" w:hAnsi="Symbol" w:hint="default"/>
      </w:rPr>
    </w:lvl>
    <w:lvl w:ilvl="4" w:tplc="04090003" w:tentative="1">
      <w:start w:val="1"/>
      <w:numFmt w:val="bullet"/>
      <w:lvlText w:val="o"/>
      <w:lvlJc w:val="left"/>
      <w:pPr>
        <w:tabs>
          <w:tab w:val="num" w:pos="5094"/>
        </w:tabs>
        <w:ind w:left="5094" w:hanging="360"/>
      </w:pPr>
      <w:rPr>
        <w:rFonts w:ascii="Courier New" w:hAnsi="Courier New" w:cs="Courier New" w:hint="default"/>
      </w:rPr>
    </w:lvl>
    <w:lvl w:ilvl="5" w:tplc="04090005" w:tentative="1">
      <w:start w:val="1"/>
      <w:numFmt w:val="bullet"/>
      <w:lvlText w:val=""/>
      <w:lvlJc w:val="left"/>
      <w:pPr>
        <w:tabs>
          <w:tab w:val="num" w:pos="5814"/>
        </w:tabs>
        <w:ind w:left="5814" w:hanging="360"/>
      </w:pPr>
      <w:rPr>
        <w:rFonts w:ascii="Wingdings" w:hAnsi="Wingdings" w:hint="default"/>
      </w:rPr>
    </w:lvl>
    <w:lvl w:ilvl="6" w:tplc="04090001" w:tentative="1">
      <w:start w:val="1"/>
      <w:numFmt w:val="bullet"/>
      <w:lvlText w:val=""/>
      <w:lvlJc w:val="left"/>
      <w:pPr>
        <w:tabs>
          <w:tab w:val="num" w:pos="6534"/>
        </w:tabs>
        <w:ind w:left="6534" w:hanging="360"/>
      </w:pPr>
      <w:rPr>
        <w:rFonts w:ascii="Symbol" w:hAnsi="Symbol" w:hint="default"/>
      </w:rPr>
    </w:lvl>
    <w:lvl w:ilvl="7" w:tplc="04090003" w:tentative="1">
      <w:start w:val="1"/>
      <w:numFmt w:val="bullet"/>
      <w:lvlText w:val="o"/>
      <w:lvlJc w:val="left"/>
      <w:pPr>
        <w:tabs>
          <w:tab w:val="num" w:pos="7254"/>
        </w:tabs>
        <w:ind w:left="7254" w:hanging="360"/>
      </w:pPr>
      <w:rPr>
        <w:rFonts w:ascii="Courier New" w:hAnsi="Courier New" w:cs="Courier New" w:hint="default"/>
      </w:rPr>
    </w:lvl>
    <w:lvl w:ilvl="8" w:tplc="04090005" w:tentative="1">
      <w:start w:val="1"/>
      <w:numFmt w:val="bullet"/>
      <w:lvlText w:val=""/>
      <w:lvlJc w:val="left"/>
      <w:pPr>
        <w:tabs>
          <w:tab w:val="num" w:pos="7974"/>
        </w:tabs>
        <w:ind w:left="7974" w:hanging="360"/>
      </w:pPr>
      <w:rPr>
        <w:rFonts w:ascii="Wingdings" w:hAnsi="Wingdings" w:hint="default"/>
      </w:rPr>
    </w:lvl>
  </w:abstractNum>
  <w:abstractNum w:abstractNumId="24" w15:restartNumberingAfterBreak="0">
    <w:nsid w:val="43F96DB0"/>
    <w:multiLevelType w:val="hybridMultilevel"/>
    <w:tmpl w:val="A06AA0F6"/>
    <w:lvl w:ilvl="0" w:tplc="0409000B">
      <w:start w:val="1"/>
      <w:numFmt w:val="bullet"/>
      <w:lvlText w:val=""/>
      <w:lvlJc w:val="left"/>
      <w:pPr>
        <w:tabs>
          <w:tab w:val="num" w:pos="2138"/>
        </w:tabs>
        <w:ind w:left="2138" w:hanging="360"/>
      </w:pPr>
      <w:rPr>
        <w:rFonts w:ascii="Wingdings" w:hAnsi="Wingdings"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44571212"/>
    <w:multiLevelType w:val="multilevel"/>
    <w:tmpl w:val="BFF007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4756701F"/>
    <w:multiLevelType w:val="hybridMultilevel"/>
    <w:tmpl w:val="30C6852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AD2147F"/>
    <w:multiLevelType w:val="multilevel"/>
    <w:tmpl w:val="E5F447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4D533214"/>
    <w:multiLevelType w:val="hybridMultilevel"/>
    <w:tmpl w:val="8B2CBC80"/>
    <w:lvl w:ilvl="0" w:tplc="0409000B">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9" w15:restartNumberingAfterBreak="0">
    <w:nsid w:val="4EDB5DD7"/>
    <w:multiLevelType w:val="hybridMultilevel"/>
    <w:tmpl w:val="9932B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FA776D0"/>
    <w:multiLevelType w:val="multilevel"/>
    <w:tmpl w:val="D8442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539366A5"/>
    <w:multiLevelType w:val="multilevel"/>
    <w:tmpl w:val="4CEEA9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539B3809"/>
    <w:multiLevelType w:val="multilevel"/>
    <w:tmpl w:val="D9F6510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4A50975"/>
    <w:multiLevelType w:val="multilevel"/>
    <w:tmpl w:val="F6F6FE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5573FA7"/>
    <w:multiLevelType w:val="hybridMultilevel"/>
    <w:tmpl w:val="40149E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5CE6059"/>
    <w:multiLevelType w:val="hybridMultilevel"/>
    <w:tmpl w:val="F2D8E5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F69702D"/>
    <w:multiLevelType w:val="hybridMultilevel"/>
    <w:tmpl w:val="6E506A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0FF3EA7"/>
    <w:multiLevelType w:val="hybridMultilevel"/>
    <w:tmpl w:val="91063E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721C7855"/>
    <w:multiLevelType w:val="multilevel"/>
    <w:tmpl w:val="64601C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72476208"/>
    <w:multiLevelType w:val="hybridMultilevel"/>
    <w:tmpl w:val="1D00F118"/>
    <w:lvl w:ilvl="0" w:tplc="08090001">
      <w:start w:val="1"/>
      <w:numFmt w:val="bullet"/>
      <w:lvlText w:val=""/>
      <w:lvlJc w:val="left"/>
      <w:pPr>
        <w:ind w:left="2484" w:hanging="360"/>
      </w:pPr>
      <w:rPr>
        <w:rFonts w:ascii="Symbol" w:hAnsi="Symbol" w:hint="default"/>
      </w:rPr>
    </w:lvl>
    <w:lvl w:ilvl="1" w:tplc="08090003">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40" w15:restartNumberingAfterBreak="0">
    <w:nsid w:val="746E0136"/>
    <w:multiLevelType w:val="multilevel"/>
    <w:tmpl w:val="3D2C2D34"/>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78522209"/>
    <w:multiLevelType w:val="hybridMultilevel"/>
    <w:tmpl w:val="BF1C07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AFF6C71"/>
    <w:multiLevelType w:val="multilevel"/>
    <w:tmpl w:val="325A17BC"/>
    <w:lvl w:ilvl="0">
      <w:start w:val="4"/>
      <w:numFmt w:val="decimal"/>
      <w:lvlText w:val="%1."/>
      <w:lvlJc w:val="left"/>
      <w:pPr>
        <w:tabs>
          <w:tab w:val="num" w:pos="1146"/>
        </w:tabs>
        <w:ind w:left="1146" w:hanging="720"/>
      </w:pPr>
      <w:rPr>
        <w:rFonts w:hint="default"/>
      </w:rPr>
    </w:lvl>
    <w:lvl w:ilvl="1">
      <w:start w:val="2"/>
      <w:numFmt w:val="decimal"/>
      <w:isLgl/>
      <w:lvlText w:val="%1.%2"/>
      <w:lvlJc w:val="left"/>
      <w:pPr>
        <w:tabs>
          <w:tab w:val="num" w:pos="1140"/>
        </w:tabs>
        <w:ind w:left="1140" w:hanging="540"/>
      </w:pPr>
      <w:rPr>
        <w:rFonts w:hint="default"/>
        <w:b w:val="0"/>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668"/>
        </w:tabs>
        <w:ind w:left="1668" w:hanging="720"/>
      </w:pPr>
      <w:rPr>
        <w:rFonts w:hint="default"/>
      </w:rPr>
    </w:lvl>
    <w:lvl w:ilvl="4">
      <w:start w:val="1"/>
      <w:numFmt w:val="decimal"/>
      <w:isLgl/>
      <w:lvlText w:val="%1.%2.%3.%4.%5"/>
      <w:lvlJc w:val="left"/>
      <w:pPr>
        <w:tabs>
          <w:tab w:val="num" w:pos="2202"/>
        </w:tabs>
        <w:ind w:left="2202" w:hanging="1080"/>
      </w:pPr>
      <w:rPr>
        <w:rFonts w:hint="default"/>
      </w:rPr>
    </w:lvl>
    <w:lvl w:ilvl="5">
      <w:start w:val="1"/>
      <w:numFmt w:val="decimal"/>
      <w:isLgl/>
      <w:lvlText w:val="%1.%2.%3.%4.%5.%6"/>
      <w:lvlJc w:val="left"/>
      <w:pPr>
        <w:tabs>
          <w:tab w:val="num" w:pos="2376"/>
        </w:tabs>
        <w:ind w:left="2376" w:hanging="1080"/>
      </w:pPr>
      <w:rPr>
        <w:rFonts w:hint="default"/>
      </w:rPr>
    </w:lvl>
    <w:lvl w:ilvl="6">
      <w:start w:val="1"/>
      <w:numFmt w:val="decimal"/>
      <w:isLgl/>
      <w:lvlText w:val="%1.%2.%3.%4.%5.%6.%7"/>
      <w:lvlJc w:val="left"/>
      <w:pPr>
        <w:tabs>
          <w:tab w:val="num" w:pos="2910"/>
        </w:tabs>
        <w:ind w:left="2910" w:hanging="1440"/>
      </w:pPr>
      <w:rPr>
        <w:rFonts w:hint="default"/>
      </w:rPr>
    </w:lvl>
    <w:lvl w:ilvl="7">
      <w:start w:val="1"/>
      <w:numFmt w:val="decimal"/>
      <w:isLgl/>
      <w:lvlText w:val="%1.%2.%3.%4.%5.%6.%7.%8"/>
      <w:lvlJc w:val="left"/>
      <w:pPr>
        <w:tabs>
          <w:tab w:val="num" w:pos="3084"/>
        </w:tabs>
        <w:ind w:left="3084" w:hanging="1440"/>
      </w:pPr>
      <w:rPr>
        <w:rFonts w:hint="default"/>
      </w:rPr>
    </w:lvl>
    <w:lvl w:ilvl="8">
      <w:start w:val="1"/>
      <w:numFmt w:val="decimal"/>
      <w:isLgl/>
      <w:lvlText w:val="%1.%2.%3.%4.%5.%6.%7.%8.%9"/>
      <w:lvlJc w:val="left"/>
      <w:pPr>
        <w:tabs>
          <w:tab w:val="num" w:pos="3618"/>
        </w:tabs>
        <w:ind w:left="3618" w:hanging="1800"/>
      </w:pPr>
      <w:rPr>
        <w:rFonts w:hint="default"/>
      </w:rPr>
    </w:lvl>
  </w:abstractNum>
  <w:num w:numId="1">
    <w:abstractNumId w:val="16"/>
  </w:num>
  <w:num w:numId="2">
    <w:abstractNumId w:val="1"/>
  </w:num>
  <w:num w:numId="3">
    <w:abstractNumId w:val="6"/>
  </w:num>
  <w:num w:numId="4">
    <w:abstractNumId w:val="4"/>
  </w:num>
  <w:num w:numId="5">
    <w:abstractNumId w:val="40"/>
  </w:num>
  <w:num w:numId="6">
    <w:abstractNumId w:val="22"/>
  </w:num>
  <w:num w:numId="7">
    <w:abstractNumId w:val="30"/>
  </w:num>
  <w:num w:numId="8">
    <w:abstractNumId w:val="21"/>
  </w:num>
  <w:num w:numId="9">
    <w:abstractNumId w:val="27"/>
  </w:num>
  <w:num w:numId="10">
    <w:abstractNumId w:val="26"/>
  </w:num>
  <w:num w:numId="11">
    <w:abstractNumId w:val="25"/>
  </w:num>
  <w:num w:numId="12">
    <w:abstractNumId w:val="11"/>
  </w:num>
  <w:num w:numId="13">
    <w:abstractNumId w:val="14"/>
  </w:num>
  <w:num w:numId="14">
    <w:abstractNumId w:val="12"/>
  </w:num>
  <w:num w:numId="15">
    <w:abstractNumId w:val="38"/>
  </w:num>
  <w:num w:numId="16">
    <w:abstractNumId w:val="31"/>
  </w:num>
  <w:num w:numId="17">
    <w:abstractNumId w:val="3"/>
  </w:num>
  <w:num w:numId="18">
    <w:abstractNumId w:val="32"/>
  </w:num>
  <w:num w:numId="19">
    <w:abstractNumId w:val="39"/>
  </w:num>
  <w:num w:numId="20">
    <w:abstractNumId w:val="36"/>
  </w:num>
  <w:num w:numId="21">
    <w:abstractNumId w:val="0"/>
  </w:num>
  <w:num w:numId="22">
    <w:abstractNumId w:val="34"/>
  </w:num>
  <w:num w:numId="23">
    <w:abstractNumId w:val="42"/>
  </w:num>
  <w:num w:numId="24">
    <w:abstractNumId w:val="15"/>
  </w:num>
  <w:num w:numId="25">
    <w:abstractNumId w:val="24"/>
  </w:num>
  <w:num w:numId="26">
    <w:abstractNumId w:val="23"/>
  </w:num>
  <w:num w:numId="27">
    <w:abstractNumId w:val="28"/>
  </w:num>
  <w:num w:numId="28">
    <w:abstractNumId w:val="9"/>
  </w:num>
  <w:num w:numId="29">
    <w:abstractNumId w:val="10"/>
  </w:num>
  <w:num w:numId="30">
    <w:abstractNumId w:val="8"/>
  </w:num>
  <w:num w:numId="31">
    <w:abstractNumId w:val="17"/>
  </w:num>
  <w:num w:numId="32">
    <w:abstractNumId w:val="29"/>
  </w:num>
  <w:num w:numId="33">
    <w:abstractNumId w:val="5"/>
  </w:num>
  <w:num w:numId="34">
    <w:abstractNumId w:val="7"/>
  </w:num>
  <w:num w:numId="35">
    <w:abstractNumId w:val="41"/>
  </w:num>
  <w:num w:numId="36">
    <w:abstractNumId w:val="20"/>
  </w:num>
  <w:num w:numId="37">
    <w:abstractNumId w:val="18"/>
  </w:num>
  <w:num w:numId="38">
    <w:abstractNumId w:val="13"/>
  </w:num>
  <w:num w:numId="39">
    <w:abstractNumId w:val="35"/>
  </w:num>
  <w:num w:numId="40">
    <w:abstractNumId w:val="33"/>
  </w:num>
  <w:num w:numId="41">
    <w:abstractNumId w:val="19"/>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853+iuUKJMMVymP4eiaLAYlt7LmvMEgNM4xT+DUW6NYAz+NZVQ1eGzhAo7/VsTBBt3GTFs3FfIZWcDQXuA7wQ==" w:salt="ihRlnzpxKyftUCZ0cFF3CQ=="/>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C6"/>
    <w:rsid w:val="00014B03"/>
    <w:rsid w:val="0001727C"/>
    <w:rsid w:val="00040DA7"/>
    <w:rsid w:val="00043734"/>
    <w:rsid w:val="00044338"/>
    <w:rsid w:val="000455EA"/>
    <w:rsid w:val="00053268"/>
    <w:rsid w:val="00055060"/>
    <w:rsid w:val="00080D06"/>
    <w:rsid w:val="000835BE"/>
    <w:rsid w:val="000864D2"/>
    <w:rsid w:val="0009521B"/>
    <w:rsid w:val="000B2933"/>
    <w:rsid w:val="000D654E"/>
    <w:rsid w:val="000E09BB"/>
    <w:rsid w:val="001001C3"/>
    <w:rsid w:val="00130A3D"/>
    <w:rsid w:val="001558F0"/>
    <w:rsid w:val="00162D1D"/>
    <w:rsid w:val="0017373D"/>
    <w:rsid w:val="001A03D3"/>
    <w:rsid w:val="001A13CB"/>
    <w:rsid w:val="001B0CEA"/>
    <w:rsid w:val="001B4711"/>
    <w:rsid w:val="001D47AB"/>
    <w:rsid w:val="001E0FE2"/>
    <w:rsid w:val="001F0186"/>
    <w:rsid w:val="001F65E6"/>
    <w:rsid w:val="00232E5A"/>
    <w:rsid w:val="00234253"/>
    <w:rsid w:val="00242A3B"/>
    <w:rsid w:val="00247FB4"/>
    <w:rsid w:val="002722CC"/>
    <w:rsid w:val="0028719E"/>
    <w:rsid w:val="002A0FAF"/>
    <w:rsid w:val="002A7C5A"/>
    <w:rsid w:val="002B039A"/>
    <w:rsid w:val="002C429E"/>
    <w:rsid w:val="002D1A1B"/>
    <w:rsid w:val="002D7714"/>
    <w:rsid w:val="002E01AB"/>
    <w:rsid w:val="002E18C6"/>
    <w:rsid w:val="002F57D1"/>
    <w:rsid w:val="002F617A"/>
    <w:rsid w:val="00300299"/>
    <w:rsid w:val="003168E3"/>
    <w:rsid w:val="003633ED"/>
    <w:rsid w:val="00377EDA"/>
    <w:rsid w:val="00392361"/>
    <w:rsid w:val="00395A03"/>
    <w:rsid w:val="003B4945"/>
    <w:rsid w:val="003D3FF0"/>
    <w:rsid w:val="003F5267"/>
    <w:rsid w:val="00401CD8"/>
    <w:rsid w:val="00401D3A"/>
    <w:rsid w:val="00406EED"/>
    <w:rsid w:val="00412510"/>
    <w:rsid w:val="004204F4"/>
    <w:rsid w:val="00426150"/>
    <w:rsid w:val="004273E0"/>
    <w:rsid w:val="004318DD"/>
    <w:rsid w:val="00444C86"/>
    <w:rsid w:val="00451E14"/>
    <w:rsid w:val="00470C2C"/>
    <w:rsid w:val="004744FD"/>
    <w:rsid w:val="0048426C"/>
    <w:rsid w:val="00490C05"/>
    <w:rsid w:val="0049339B"/>
    <w:rsid w:val="004A0CB3"/>
    <w:rsid w:val="004A476C"/>
    <w:rsid w:val="004A77F3"/>
    <w:rsid w:val="004A7F54"/>
    <w:rsid w:val="004B5534"/>
    <w:rsid w:val="004C6890"/>
    <w:rsid w:val="004D1E89"/>
    <w:rsid w:val="004F2BA7"/>
    <w:rsid w:val="00505DAD"/>
    <w:rsid w:val="0051102E"/>
    <w:rsid w:val="00521CEF"/>
    <w:rsid w:val="0053072C"/>
    <w:rsid w:val="0053599C"/>
    <w:rsid w:val="0054639A"/>
    <w:rsid w:val="0055129B"/>
    <w:rsid w:val="00556794"/>
    <w:rsid w:val="005621E3"/>
    <w:rsid w:val="00565D09"/>
    <w:rsid w:val="005661EF"/>
    <w:rsid w:val="00570B7D"/>
    <w:rsid w:val="00575D5C"/>
    <w:rsid w:val="0058054F"/>
    <w:rsid w:val="0058496B"/>
    <w:rsid w:val="00584A43"/>
    <w:rsid w:val="005C51FE"/>
    <w:rsid w:val="005C541A"/>
    <w:rsid w:val="005E7BA4"/>
    <w:rsid w:val="0060365A"/>
    <w:rsid w:val="00603FBD"/>
    <w:rsid w:val="0061722E"/>
    <w:rsid w:val="00621B18"/>
    <w:rsid w:val="0065449B"/>
    <w:rsid w:val="006550AE"/>
    <w:rsid w:val="006644DD"/>
    <w:rsid w:val="0067207C"/>
    <w:rsid w:val="00682249"/>
    <w:rsid w:val="006839AC"/>
    <w:rsid w:val="006874C5"/>
    <w:rsid w:val="00697C95"/>
    <w:rsid w:val="006B2E43"/>
    <w:rsid w:val="006C6118"/>
    <w:rsid w:val="006C67E4"/>
    <w:rsid w:val="006D24C1"/>
    <w:rsid w:val="006D6DB0"/>
    <w:rsid w:val="006E48FF"/>
    <w:rsid w:val="0071396C"/>
    <w:rsid w:val="00740EAC"/>
    <w:rsid w:val="0074549B"/>
    <w:rsid w:val="0074662A"/>
    <w:rsid w:val="007552C8"/>
    <w:rsid w:val="007574E5"/>
    <w:rsid w:val="007604B9"/>
    <w:rsid w:val="007714A3"/>
    <w:rsid w:val="00775CD1"/>
    <w:rsid w:val="00777DC7"/>
    <w:rsid w:val="00783C17"/>
    <w:rsid w:val="007914FC"/>
    <w:rsid w:val="007B7CCD"/>
    <w:rsid w:val="007C7C20"/>
    <w:rsid w:val="007D2E81"/>
    <w:rsid w:val="007E4764"/>
    <w:rsid w:val="007F0471"/>
    <w:rsid w:val="00800FE4"/>
    <w:rsid w:val="00827C2C"/>
    <w:rsid w:val="0083308A"/>
    <w:rsid w:val="0084524D"/>
    <w:rsid w:val="008536A5"/>
    <w:rsid w:val="00857F52"/>
    <w:rsid w:val="00860C06"/>
    <w:rsid w:val="008668C2"/>
    <w:rsid w:val="00866AB1"/>
    <w:rsid w:val="0086741B"/>
    <w:rsid w:val="0088085D"/>
    <w:rsid w:val="008866CB"/>
    <w:rsid w:val="008946CD"/>
    <w:rsid w:val="008A2C19"/>
    <w:rsid w:val="008A2E6C"/>
    <w:rsid w:val="008A4769"/>
    <w:rsid w:val="008D0667"/>
    <w:rsid w:val="008E736E"/>
    <w:rsid w:val="00901482"/>
    <w:rsid w:val="00923C8A"/>
    <w:rsid w:val="009329FF"/>
    <w:rsid w:val="009630BF"/>
    <w:rsid w:val="00970D30"/>
    <w:rsid w:val="0097368B"/>
    <w:rsid w:val="0098757C"/>
    <w:rsid w:val="009B44D4"/>
    <w:rsid w:val="009B670D"/>
    <w:rsid w:val="009E1143"/>
    <w:rsid w:val="009E5AB2"/>
    <w:rsid w:val="009E6148"/>
    <w:rsid w:val="009E7E4B"/>
    <w:rsid w:val="00A04C3A"/>
    <w:rsid w:val="00A26C43"/>
    <w:rsid w:val="00A36688"/>
    <w:rsid w:val="00A42DE0"/>
    <w:rsid w:val="00A444D8"/>
    <w:rsid w:val="00A45773"/>
    <w:rsid w:val="00A51FC3"/>
    <w:rsid w:val="00A63FDA"/>
    <w:rsid w:val="00A673A0"/>
    <w:rsid w:val="00A80EC8"/>
    <w:rsid w:val="00A81FB1"/>
    <w:rsid w:val="00A83423"/>
    <w:rsid w:val="00A95A66"/>
    <w:rsid w:val="00A95BF5"/>
    <w:rsid w:val="00A97871"/>
    <w:rsid w:val="00AA29AF"/>
    <w:rsid w:val="00AA680E"/>
    <w:rsid w:val="00AB74EE"/>
    <w:rsid w:val="00AC322F"/>
    <w:rsid w:val="00AC7E40"/>
    <w:rsid w:val="00AD0B9B"/>
    <w:rsid w:val="00AD0C76"/>
    <w:rsid w:val="00B24854"/>
    <w:rsid w:val="00B27BA6"/>
    <w:rsid w:val="00B31451"/>
    <w:rsid w:val="00B32BB6"/>
    <w:rsid w:val="00B363A9"/>
    <w:rsid w:val="00B372F3"/>
    <w:rsid w:val="00B42895"/>
    <w:rsid w:val="00B43AAC"/>
    <w:rsid w:val="00B6715E"/>
    <w:rsid w:val="00B71B69"/>
    <w:rsid w:val="00B73932"/>
    <w:rsid w:val="00B76B63"/>
    <w:rsid w:val="00B86A26"/>
    <w:rsid w:val="00B93C8A"/>
    <w:rsid w:val="00B9731B"/>
    <w:rsid w:val="00BA7495"/>
    <w:rsid w:val="00BB10D8"/>
    <w:rsid w:val="00BC0ACA"/>
    <w:rsid w:val="00BC33FD"/>
    <w:rsid w:val="00BC5EE8"/>
    <w:rsid w:val="00BC75DC"/>
    <w:rsid w:val="00BD2DF2"/>
    <w:rsid w:val="00BD60A1"/>
    <w:rsid w:val="00BF00D1"/>
    <w:rsid w:val="00C22823"/>
    <w:rsid w:val="00C307ED"/>
    <w:rsid w:val="00C61D87"/>
    <w:rsid w:val="00C96F25"/>
    <w:rsid w:val="00CA01C4"/>
    <w:rsid w:val="00CB4C88"/>
    <w:rsid w:val="00CC2591"/>
    <w:rsid w:val="00CC3137"/>
    <w:rsid w:val="00CD11F4"/>
    <w:rsid w:val="00CE1EBA"/>
    <w:rsid w:val="00CE409B"/>
    <w:rsid w:val="00CE6A48"/>
    <w:rsid w:val="00CF4935"/>
    <w:rsid w:val="00D0774F"/>
    <w:rsid w:val="00D162A6"/>
    <w:rsid w:val="00D23E9F"/>
    <w:rsid w:val="00D41296"/>
    <w:rsid w:val="00D616C0"/>
    <w:rsid w:val="00D73C51"/>
    <w:rsid w:val="00D7775A"/>
    <w:rsid w:val="00DA4B89"/>
    <w:rsid w:val="00DA7B62"/>
    <w:rsid w:val="00DB7C18"/>
    <w:rsid w:val="00DD25BA"/>
    <w:rsid w:val="00DD6FD3"/>
    <w:rsid w:val="00DE0627"/>
    <w:rsid w:val="00DF1404"/>
    <w:rsid w:val="00E05237"/>
    <w:rsid w:val="00E1014B"/>
    <w:rsid w:val="00E3382A"/>
    <w:rsid w:val="00E37EBF"/>
    <w:rsid w:val="00E426BE"/>
    <w:rsid w:val="00E447E7"/>
    <w:rsid w:val="00E45D21"/>
    <w:rsid w:val="00E92DD3"/>
    <w:rsid w:val="00E9428B"/>
    <w:rsid w:val="00EA1FAE"/>
    <w:rsid w:val="00EA2A9C"/>
    <w:rsid w:val="00EA5458"/>
    <w:rsid w:val="00EA5DB9"/>
    <w:rsid w:val="00EA78AD"/>
    <w:rsid w:val="00EB7C52"/>
    <w:rsid w:val="00EE5CBF"/>
    <w:rsid w:val="00EE7381"/>
    <w:rsid w:val="00EF1DE1"/>
    <w:rsid w:val="00EF35A3"/>
    <w:rsid w:val="00EF7925"/>
    <w:rsid w:val="00F27960"/>
    <w:rsid w:val="00F31BE5"/>
    <w:rsid w:val="00F33F0E"/>
    <w:rsid w:val="00F35842"/>
    <w:rsid w:val="00F45470"/>
    <w:rsid w:val="00F47168"/>
    <w:rsid w:val="00F6119D"/>
    <w:rsid w:val="00F779B5"/>
    <w:rsid w:val="00F95344"/>
    <w:rsid w:val="00FB2D9D"/>
    <w:rsid w:val="00FB7236"/>
    <w:rsid w:val="00FD59CB"/>
    <w:rsid w:val="00FE6F02"/>
    <w:rsid w:val="00FE7D2C"/>
    <w:rsid w:val="1BBCF7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27D73"/>
  <w15:chartTrackingRefBased/>
  <w15:docId w15:val="{E6B302AF-61E8-4F24-AD5A-887EF697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ind w:left="540" w:hanging="540"/>
      <w:jc w:val="both"/>
      <w:outlineLvl w:val="0"/>
    </w:pPr>
    <w:rPr>
      <w:b/>
    </w:rPr>
  </w:style>
  <w:style w:type="paragraph" w:styleId="Heading2">
    <w:name w:val="heading 2"/>
    <w:basedOn w:val="Normal"/>
    <w:next w:val="Normal"/>
    <w:qFormat/>
    <w:pPr>
      <w:keepNext/>
      <w:ind w:left="993"/>
      <w:outlineLvl w:val="1"/>
    </w:pPr>
    <w:rPr>
      <w:b/>
      <w:bCs/>
      <w:u w:val="single"/>
    </w:rPr>
  </w:style>
  <w:style w:type="paragraph" w:styleId="Heading3">
    <w:name w:val="heading 3"/>
    <w:basedOn w:val="Normal"/>
    <w:next w:val="Normal"/>
    <w:qFormat/>
    <w:pPr>
      <w:keepNext/>
      <w:ind w:left="1134" w:hanging="567"/>
      <w:jc w:val="both"/>
      <w:outlineLvl w:val="2"/>
    </w:pPr>
    <w:rPr>
      <w:b/>
      <w:bCs/>
      <w:sz w:val="20"/>
      <w:u w:val="single"/>
    </w:rPr>
  </w:style>
  <w:style w:type="paragraph" w:styleId="Heading4">
    <w:name w:val="heading 4"/>
    <w:basedOn w:val="Normal"/>
    <w:next w:val="Normal"/>
    <w:qFormat/>
    <w:pPr>
      <w:keepNext/>
      <w:ind w:left="567"/>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1080" w:hanging="540"/>
      <w:jc w:val="both"/>
    </w:pPr>
  </w:style>
  <w:style w:type="paragraph" w:styleId="BodyTextIndent">
    <w:name w:val="Body Text Indent"/>
    <w:basedOn w:val="Normal"/>
    <w:pPr>
      <w:ind w:left="1134" w:hanging="594"/>
      <w:jc w:val="both"/>
    </w:pPr>
  </w:style>
  <w:style w:type="paragraph" w:styleId="BodyTextIndent2">
    <w:name w:val="Body Text Indent 2"/>
    <w:basedOn w:val="Normal"/>
    <w:pPr>
      <w:ind w:left="1560" w:hanging="426"/>
      <w:jc w:val="both"/>
    </w:pPr>
  </w:style>
  <w:style w:type="paragraph" w:styleId="BodyTextIndent3">
    <w:name w:val="Body Text Indent 3"/>
    <w:basedOn w:val="Normal"/>
    <w:pPr>
      <w:ind w:left="1985" w:hanging="851"/>
      <w:jc w:val="both"/>
    </w:pPr>
  </w:style>
  <w:style w:type="table" w:styleId="TableGrid">
    <w:name w:val="Table Grid"/>
    <w:basedOn w:val="TableNormal"/>
    <w:rsid w:val="0045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344"/>
    <w:pPr>
      <w:ind w:left="720"/>
    </w:pPr>
  </w:style>
  <w:style w:type="paragraph" w:styleId="BodyText">
    <w:name w:val="Body Text"/>
    <w:basedOn w:val="Normal"/>
    <w:link w:val="BodyTextChar"/>
    <w:rsid w:val="00CE409B"/>
    <w:pPr>
      <w:spacing w:after="120"/>
    </w:pPr>
  </w:style>
  <w:style w:type="character" w:customStyle="1" w:styleId="BodyTextChar">
    <w:name w:val="Body Text Char"/>
    <w:link w:val="BodyText"/>
    <w:rsid w:val="00CE409B"/>
    <w:rPr>
      <w:sz w:val="24"/>
      <w:lang w:eastAsia="en-US"/>
    </w:rPr>
  </w:style>
  <w:style w:type="character" w:styleId="Hyperlink">
    <w:name w:val="Hyperlink"/>
    <w:rsid w:val="00EF1DE1"/>
    <w:rPr>
      <w:color w:val="0000FF"/>
      <w:u w:val="single"/>
    </w:rPr>
  </w:style>
  <w:style w:type="character" w:styleId="FollowedHyperlink">
    <w:name w:val="FollowedHyperlink"/>
    <w:rsid w:val="00D41296"/>
    <w:rPr>
      <w:color w:val="954F72"/>
      <w:u w:val="single"/>
    </w:rPr>
  </w:style>
  <w:style w:type="paragraph" w:styleId="NoSpacing">
    <w:name w:val="No Spacing"/>
    <w:link w:val="NoSpacingChar"/>
    <w:uiPriority w:val="1"/>
    <w:qFormat/>
    <w:rsid w:val="002C429E"/>
    <w:rPr>
      <w:rFonts w:ascii="Calibri" w:eastAsia="Calibri" w:hAnsi="Calibri"/>
      <w:sz w:val="22"/>
      <w:szCs w:val="22"/>
      <w:lang w:val="en-GB" w:eastAsia="en-US"/>
    </w:rPr>
  </w:style>
  <w:style w:type="character" w:customStyle="1" w:styleId="NoSpacingChar">
    <w:name w:val="No Spacing Char"/>
    <w:link w:val="NoSpacing"/>
    <w:uiPriority w:val="1"/>
    <w:rsid w:val="002C429E"/>
    <w:rPr>
      <w:rFonts w:ascii="Calibri" w:eastAsia="Calibri" w:hAnsi="Calibri"/>
      <w:sz w:val="22"/>
      <w:szCs w:val="22"/>
      <w:lang w:eastAsia="en-US"/>
    </w:rPr>
  </w:style>
  <w:style w:type="paragraph" w:styleId="Header">
    <w:name w:val="header"/>
    <w:basedOn w:val="Normal"/>
    <w:link w:val="HeaderChar"/>
    <w:rsid w:val="00A444D8"/>
    <w:pPr>
      <w:tabs>
        <w:tab w:val="center" w:pos="4513"/>
        <w:tab w:val="right" w:pos="9026"/>
      </w:tabs>
    </w:pPr>
  </w:style>
  <w:style w:type="character" w:customStyle="1" w:styleId="HeaderChar">
    <w:name w:val="Header Char"/>
    <w:link w:val="Header"/>
    <w:rsid w:val="00A444D8"/>
    <w:rPr>
      <w:sz w:val="24"/>
      <w:lang w:eastAsia="en-US"/>
    </w:rPr>
  </w:style>
  <w:style w:type="paragraph" w:styleId="Footer">
    <w:name w:val="footer"/>
    <w:basedOn w:val="Normal"/>
    <w:link w:val="FooterChar"/>
    <w:uiPriority w:val="99"/>
    <w:rsid w:val="00A444D8"/>
    <w:pPr>
      <w:tabs>
        <w:tab w:val="center" w:pos="4513"/>
        <w:tab w:val="right" w:pos="9026"/>
      </w:tabs>
    </w:pPr>
  </w:style>
  <w:style w:type="character" w:customStyle="1" w:styleId="FooterChar">
    <w:name w:val="Footer Char"/>
    <w:link w:val="Footer"/>
    <w:uiPriority w:val="99"/>
    <w:rsid w:val="00A444D8"/>
    <w:rPr>
      <w:sz w:val="24"/>
      <w:lang w:eastAsia="en-US"/>
    </w:rPr>
  </w:style>
  <w:style w:type="paragraph" w:styleId="BalloonText">
    <w:name w:val="Balloon Text"/>
    <w:basedOn w:val="Normal"/>
    <w:link w:val="BalloonTextChar"/>
    <w:rsid w:val="007604B9"/>
    <w:rPr>
      <w:rFonts w:ascii="Segoe UI" w:hAnsi="Segoe UI" w:cs="Segoe UI"/>
      <w:sz w:val="18"/>
      <w:szCs w:val="18"/>
    </w:rPr>
  </w:style>
  <w:style w:type="character" w:customStyle="1" w:styleId="BalloonTextChar">
    <w:name w:val="Balloon Text Char"/>
    <w:link w:val="BalloonText"/>
    <w:rsid w:val="007604B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07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78854">
      <w:bodyDiv w:val="1"/>
      <w:marLeft w:val="0"/>
      <w:marRight w:val="0"/>
      <w:marTop w:val="0"/>
      <w:marBottom w:val="0"/>
      <w:divBdr>
        <w:top w:val="none" w:sz="0" w:space="0" w:color="auto"/>
        <w:left w:val="none" w:sz="0" w:space="0" w:color="auto"/>
        <w:bottom w:val="none" w:sz="0" w:space="0" w:color="auto"/>
        <w:right w:val="none" w:sz="0" w:space="0" w:color="auto"/>
      </w:divBdr>
      <w:divsChild>
        <w:div w:id="204681525">
          <w:marLeft w:val="0"/>
          <w:marRight w:val="0"/>
          <w:marTop w:val="0"/>
          <w:marBottom w:val="0"/>
          <w:divBdr>
            <w:top w:val="none" w:sz="0" w:space="0" w:color="auto"/>
            <w:left w:val="none" w:sz="0" w:space="0" w:color="auto"/>
            <w:bottom w:val="none" w:sz="0" w:space="0" w:color="auto"/>
            <w:right w:val="none" w:sz="0" w:space="0" w:color="auto"/>
          </w:divBdr>
          <w:divsChild>
            <w:div w:id="797452391">
              <w:marLeft w:val="0"/>
              <w:marRight w:val="0"/>
              <w:marTop w:val="0"/>
              <w:marBottom w:val="0"/>
              <w:divBdr>
                <w:top w:val="none" w:sz="0" w:space="0" w:color="auto"/>
                <w:left w:val="none" w:sz="0" w:space="0" w:color="auto"/>
                <w:bottom w:val="none" w:sz="0" w:space="0" w:color="auto"/>
                <w:right w:val="none" w:sz="0" w:space="0" w:color="auto"/>
              </w:divBdr>
              <w:divsChild>
                <w:div w:id="981426581">
                  <w:marLeft w:val="0"/>
                  <w:marRight w:val="0"/>
                  <w:marTop w:val="0"/>
                  <w:marBottom w:val="0"/>
                  <w:divBdr>
                    <w:top w:val="none" w:sz="0" w:space="0" w:color="auto"/>
                    <w:left w:val="none" w:sz="0" w:space="0" w:color="auto"/>
                    <w:bottom w:val="none" w:sz="0" w:space="0" w:color="auto"/>
                    <w:right w:val="none" w:sz="0" w:space="0" w:color="auto"/>
                  </w:divBdr>
                  <w:divsChild>
                    <w:div w:id="1847019326">
                      <w:marLeft w:val="0"/>
                      <w:marRight w:val="0"/>
                      <w:marTop w:val="0"/>
                      <w:marBottom w:val="0"/>
                      <w:divBdr>
                        <w:top w:val="none" w:sz="0" w:space="0" w:color="auto"/>
                        <w:left w:val="none" w:sz="0" w:space="0" w:color="auto"/>
                        <w:bottom w:val="none" w:sz="0" w:space="0" w:color="auto"/>
                        <w:right w:val="none" w:sz="0" w:space="0" w:color="auto"/>
                      </w:divBdr>
                      <w:divsChild>
                        <w:div w:id="556282506">
                          <w:marLeft w:val="0"/>
                          <w:marRight w:val="0"/>
                          <w:marTop w:val="0"/>
                          <w:marBottom w:val="0"/>
                          <w:divBdr>
                            <w:top w:val="none" w:sz="0" w:space="0" w:color="auto"/>
                            <w:left w:val="none" w:sz="0" w:space="0" w:color="auto"/>
                            <w:bottom w:val="none" w:sz="0" w:space="0" w:color="auto"/>
                            <w:right w:val="none" w:sz="0" w:space="0" w:color="auto"/>
                          </w:divBdr>
                          <w:divsChild>
                            <w:div w:id="103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rdiffmet.ac.uk/about/policyhub/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rdiffmet.ac.uk/about/policyhub/Pages/defaul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about/policyhub/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6A2F8B-F516-4DCD-899C-3CBDB7BDA56E}">
  <ds:schemaRefs>
    <ds:schemaRef ds:uri="http://schemas.microsoft.com/office/2006/metadata/longProperties"/>
  </ds:schemaRefs>
</ds:datastoreItem>
</file>

<file path=customXml/itemProps2.xml><?xml version="1.0" encoding="utf-8"?>
<ds:datastoreItem xmlns:ds="http://schemas.openxmlformats.org/officeDocument/2006/customXml" ds:itemID="{C312C86D-F7D7-45B0-9993-9B56DBFCE29D}">
  <ds:schemaRefs>
    <ds:schemaRef ds:uri="http://schemas.microsoft.com/sharepoint/v3/contenttype/forms"/>
  </ds:schemaRefs>
</ds:datastoreItem>
</file>

<file path=customXml/itemProps3.xml><?xml version="1.0" encoding="utf-8"?>
<ds:datastoreItem xmlns:ds="http://schemas.openxmlformats.org/officeDocument/2006/customXml" ds:itemID="{CF755595-4D52-437A-BA8B-FAF94B9F5C04}"/>
</file>

<file path=customXml/itemProps4.xml><?xml version="1.0" encoding="utf-8"?>
<ds:datastoreItem xmlns:ds="http://schemas.openxmlformats.org/officeDocument/2006/customXml" ds:itemID="{8040BDA6-A25B-4DE6-ADDB-EECECABC0EE4}">
  <ds:schemaRefs>
    <ds:schemaRef ds:uri="d00da9ba-0579-485e-8bb5-a401d9a31e4f"/>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1094</Words>
  <Characters>6241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Packard Bell NEC</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 NEC, Inc.</dc:creator>
  <cp:keywords/>
  <cp:lastModifiedBy>Voisin, Emily</cp:lastModifiedBy>
  <cp:revision>4</cp:revision>
  <cp:lastPrinted>2019-04-04T12:54:00Z</cp:lastPrinted>
  <dcterms:created xsi:type="dcterms:W3CDTF">2021-06-15T10:50:00Z</dcterms:created>
  <dcterms:modified xsi:type="dcterms:W3CDTF">2021-07-12T09:21:00Z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Publication">
    <vt:lpwstr/>
  </property>
  <property fmtid="{D5CDD505-2E9C-101B-9397-08002B2CF9AE}" pid="4" name="Summary">
    <vt:lpwstr/>
  </property>
  <property fmtid="{D5CDD505-2E9C-101B-9397-08002B2CF9AE}" pid="5" name="Keywords0">
    <vt:lpwstr/>
  </property>
  <property fmtid="{D5CDD505-2E9C-101B-9397-08002B2CF9AE}" pid="6" name="Expiry Date">
    <vt:lpwstr>2016-02-16T00:00:00Z</vt:lpwstr>
  </property>
  <property fmtid="{D5CDD505-2E9C-101B-9397-08002B2CF9AE}" pid="7" name="Intended Audience">
    <vt:lpwstr>;#General Public;#</vt:lpwstr>
  </property>
  <property fmtid="{D5CDD505-2E9C-101B-9397-08002B2CF9AE}" pid="8" name="Department">
    <vt:lpwstr>UWIC</vt:lpwstr>
  </property>
  <property fmtid="{D5CDD505-2E9C-101B-9397-08002B2CF9AE}" pid="9" name="Category0">
    <vt:lpwstr>Other</vt:lpwstr>
  </property>
  <property fmtid="{D5CDD505-2E9C-101B-9397-08002B2CF9AE}" pid="10" name="Language">
    <vt:lpwstr>English</vt:lpwstr>
  </property>
  <property fmtid="{D5CDD505-2E9C-101B-9397-08002B2CF9AE}" pid="11" name="Campus">
    <vt:lpwstr>All</vt:lpwstr>
  </property>
  <property fmtid="{D5CDD505-2E9C-101B-9397-08002B2CF9AE}" pid="12" name="Version0">
    <vt:lpwstr/>
  </property>
  <property fmtid="{D5CDD505-2E9C-101B-9397-08002B2CF9AE}" pid="13" name="ContentType">
    <vt:lpwstr>Document</vt:lpwstr>
  </property>
  <property fmtid="{D5CDD505-2E9C-101B-9397-08002B2CF9AE}" pid="14" name="display_urn:schemas-microsoft-com:office:office#Editor">
    <vt:lpwstr>Llewellyn, David</vt:lpwstr>
  </property>
  <property fmtid="{D5CDD505-2E9C-101B-9397-08002B2CF9AE}" pid="15" name="xd_Signature">
    <vt:lpwstr/>
  </property>
  <property fmtid="{D5CDD505-2E9C-101B-9397-08002B2CF9AE}" pid="16" name="TemplateUrl">
    <vt:lpwstr/>
  </property>
  <property fmtid="{D5CDD505-2E9C-101B-9397-08002B2CF9AE}" pid="17" name="xd_ProgID">
    <vt:lpwstr/>
  </property>
  <property fmtid="{D5CDD505-2E9C-101B-9397-08002B2CF9AE}" pid="18" name="display_urn:schemas-microsoft-com:office:office#Author">
    <vt:lpwstr>Llewellyn, David</vt:lpwstr>
  </property>
  <property fmtid="{D5CDD505-2E9C-101B-9397-08002B2CF9AE}" pid="19" name="ContentTypeId">
    <vt:lpwstr>0x010100AD4494F52680CE46A1E4579C7E994008</vt:lpwstr>
  </property>
  <property fmtid="{D5CDD505-2E9C-101B-9397-08002B2CF9AE}" pid="20" name="Order">
    <vt:r8>9600</vt:r8>
  </property>
  <property fmtid="{D5CDD505-2E9C-101B-9397-08002B2CF9AE}" pid="21" name="_SourceUrl">
    <vt:lpwstr/>
  </property>
  <property fmtid="{D5CDD505-2E9C-101B-9397-08002B2CF9AE}" pid="22" name="_SharedFileIndex">
    <vt:lpwstr/>
  </property>
</Properties>
</file>