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E48FB31" w:rsidR="004E359C" w:rsidRDefault="00B40F66" w:rsidP="004E359C">
      <w:pPr>
        <w:pStyle w:val="Title"/>
        <w:jc w:val="center"/>
      </w:pPr>
      <w:bookmarkStart w:id="0" w:name="_Toc75950285"/>
      <w:bookmarkStart w:id="1" w:name="_Toc75950366"/>
      <w:bookmarkStart w:id="2" w:name="_Toc77936657"/>
      <w:r>
        <w:t>10</w:t>
      </w:r>
      <w:r w:rsidR="004E359C">
        <w:t>.</w:t>
      </w:r>
      <w:r w:rsidR="00381A2A">
        <w:t>5</w:t>
      </w:r>
    </w:p>
    <w:p w14:paraId="5EF568D5" w14:textId="39F4BD68" w:rsidR="004E359C" w:rsidRDefault="00B40F66" w:rsidP="004E359C">
      <w:pPr>
        <w:pStyle w:val="Title"/>
        <w:jc w:val="center"/>
      </w:pPr>
      <w:r>
        <w:t xml:space="preserve">REGULATIONS FOR </w:t>
      </w:r>
      <w:r w:rsidR="006F6F00">
        <w:t>FOUNDATION DEGREES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ACBE3A9" w:rsidR="008C01F1" w:rsidRPr="00D9301C" w:rsidRDefault="00B40F66" w:rsidP="006F6F00">
            <w:pPr>
              <w:rPr>
                <w:rStyle w:val="SubtleEmphasis"/>
              </w:rPr>
            </w:pPr>
            <w:r>
              <w:rPr>
                <w:rStyle w:val="SubtleEmphasis"/>
              </w:rPr>
              <w:t xml:space="preserve">Regulations for </w:t>
            </w:r>
            <w:r w:rsidR="006F6F00">
              <w:rPr>
                <w:rStyle w:val="SubtleEmphasis"/>
              </w:rPr>
              <w:t>Foundation Degrees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392868A" w:rsidR="008C01F1" w:rsidRPr="00D9301C" w:rsidRDefault="00B40F66" w:rsidP="006F6F00">
            <w:pPr>
              <w:rPr>
                <w:rStyle w:val="SubtleEmphasis"/>
              </w:rPr>
            </w:pPr>
            <w:r>
              <w:rPr>
                <w:rStyle w:val="SubtleEmphasis"/>
              </w:rPr>
              <w:t>19 Ju</w:t>
            </w:r>
            <w:r w:rsidR="006F6F00">
              <w:rPr>
                <w:rStyle w:val="SubtleEmphasis"/>
              </w:rPr>
              <w:t>l</w:t>
            </w:r>
            <w:r w:rsidR="00891224">
              <w:rPr>
                <w:rStyle w:val="SubtleEmphasis"/>
              </w:rPr>
              <w:t xml:space="preserve"> 20</w:t>
            </w:r>
            <w:r>
              <w:rPr>
                <w:rStyle w:val="SubtleEmphasis"/>
              </w:rPr>
              <w:t>0</w:t>
            </w:r>
            <w:r w:rsidR="006F6F00">
              <w:rPr>
                <w:rStyle w:val="SubtleEmphasis"/>
              </w:rPr>
              <w:t>7</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83AE84B" w:rsidR="008C01F1" w:rsidRPr="00D9301C" w:rsidRDefault="00B17B94" w:rsidP="0041561E">
            <w:pPr>
              <w:rPr>
                <w:rStyle w:val="SubtleEmphasis"/>
              </w:rPr>
            </w:pPr>
            <w:r>
              <w:rPr>
                <w:rStyle w:val="SubtleEmphasis"/>
              </w:rPr>
              <w:t>8</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2EFEDFB9" w:rsidR="008C01F1" w:rsidRPr="00D9301C" w:rsidRDefault="006F6F00" w:rsidP="006F6F00">
            <w:pPr>
              <w:rPr>
                <w:rStyle w:val="SubtleEmphasis"/>
              </w:rPr>
            </w:pPr>
            <w:r>
              <w:rPr>
                <w:rStyle w:val="SubtleEmphasis"/>
              </w:rPr>
              <w:t>Jul 2009, Feb</w:t>
            </w:r>
            <w:r w:rsidR="009C3967">
              <w:rPr>
                <w:rStyle w:val="SubtleEmphasis"/>
              </w:rPr>
              <w:t xml:space="preserve"> 201</w:t>
            </w:r>
            <w:r>
              <w:rPr>
                <w:rStyle w:val="SubtleEmphasis"/>
              </w:rPr>
              <w:t>1</w:t>
            </w:r>
            <w:r w:rsidR="009C3967">
              <w:rPr>
                <w:rStyle w:val="SubtleEmphasis"/>
              </w:rPr>
              <w:t xml:space="preserve">, Sep 2014, </w:t>
            </w:r>
            <w:r>
              <w:rPr>
                <w:rStyle w:val="SubtleEmphasis"/>
              </w:rPr>
              <w:t xml:space="preserve">Mar 2016, Jun 2016, </w:t>
            </w:r>
            <w:r w:rsidR="009C3967">
              <w:rPr>
                <w:rStyle w:val="SubtleEmphasis"/>
              </w:rPr>
              <w:t>Nov 201</w:t>
            </w:r>
            <w:r>
              <w:rPr>
                <w:rStyle w:val="SubtleEmphasis"/>
              </w:rPr>
              <w:t>6</w:t>
            </w:r>
            <w:r w:rsidR="00B17B94">
              <w:rPr>
                <w:rStyle w:val="SubtleEmphasis"/>
              </w:rPr>
              <w:t>, Feb 2023</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D81DD63"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B17B94"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377BA0E0" w:rsidR="00917AE3" w:rsidRPr="00D9301C" w:rsidRDefault="006F6F00" w:rsidP="00917AE3">
            <w:pPr>
              <w:rPr>
                <w:rStyle w:val="SubtleEmphasis"/>
              </w:rPr>
            </w:pPr>
            <w:r>
              <w:rPr>
                <w:rStyle w:val="SubtleEmphasis"/>
              </w:rPr>
              <w:t>19 Jul 2007</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16EE54E6" w:rsidR="008C01F1" w:rsidRPr="00CD441C" w:rsidRDefault="00B17B94" w:rsidP="0041561E">
            <w:pPr>
              <w:rPr>
                <w:rStyle w:val="SubtleEmphasis"/>
              </w:rPr>
            </w:pPr>
            <w:r>
              <w:rPr>
                <w:rStyle w:val="SubtleEmphasis"/>
              </w:rPr>
              <w:t>8</w:t>
            </w:r>
          </w:p>
        </w:tc>
        <w:tc>
          <w:tcPr>
            <w:tcW w:w="2126" w:type="dxa"/>
          </w:tcPr>
          <w:p w14:paraId="0B241FE6" w14:textId="17D4C5A3" w:rsidR="008C01F1" w:rsidRPr="00CD441C" w:rsidRDefault="00B17B94" w:rsidP="0041561E">
            <w:pPr>
              <w:rPr>
                <w:rStyle w:val="SubtleEmphasis"/>
              </w:rPr>
            </w:pPr>
            <w:r>
              <w:rPr>
                <w:rStyle w:val="SubtleEmphasis"/>
              </w:rPr>
              <w:t>Feb 2023</w:t>
            </w:r>
          </w:p>
        </w:tc>
        <w:tc>
          <w:tcPr>
            <w:tcW w:w="5052" w:type="dxa"/>
          </w:tcPr>
          <w:p w14:paraId="03E87587" w14:textId="43CC0F6A" w:rsidR="008C01F1" w:rsidRPr="00CD441C" w:rsidRDefault="00B17B94" w:rsidP="0041561E">
            <w:pPr>
              <w:rPr>
                <w:rStyle w:val="SubtleEmphasis"/>
              </w:rPr>
            </w:pPr>
            <w:r w:rsidRPr="00A05242">
              <w:rPr>
                <w:rFonts w:ascii="Arial" w:hAnsi="Arial"/>
                <w:i/>
                <w:iCs/>
                <w:color w:val="404040" w:themeColor="text1" w:themeTint="BF"/>
                <w:sz w:val="24"/>
              </w:rPr>
              <w:t>Removal of MC as borderline upgrade criteria, to align with MC policy.</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5995A2A8" w14:textId="7D112D4D" w:rsidR="009C3967" w:rsidRPr="009C3967" w:rsidRDefault="00891224" w:rsidP="009C3967">
      <w:pPr>
        <w:pStyle w:val="Title"/>
      </w:pPr>
      <w:r>
        <w:br w:type="page"/>
      </w:r>
      <w:r w:rsidR="009C3967" w:rsidRPr="009C3967">
        <w:rPr>
          <w:rStyle w:val="SubtleEmphasis"/>
          <w:rFonts w:ascii="Altis" w:hAnsi="Altis"/>
          <w:i w:val="0"/>
          <w:iCs w:val="0"/>
          <w:color w:val="13335A"/>
          <w:sz w:val="48"/>
        </w:rPr>
        <w:lastRenderedPageBreak/>
        <w:t xml:space="preserve">Regulations for </w:t>
      </w:r>
      <w:r w:rsidR="006F6F00">
        <w:rPr>
          <w:rStyle w:val="SubtleEmphasis"/>
          <w:rFonts w:ascii="Altis" w:hAnsi="Altis"/>
          <w:i w:val="0"/>
          <w:iCs w:val="0"/>
          <w:color w:val="13335A"/>
          <w:sz w:val="48"/>
        </w:rPr>
        <w:t>Foundation Degrees</w:t>
      </w:r>
      <w:r w:rsidR="009C3967" w:rsidRPr="009C3967">
        <w:t xml:space="preserve"> </w:t>
      </w:r>
    </w:p>
    <w:p w14:paraId="1211E7D3" w14:textId="20B12D3C" w:rsidR="00F00C3F" w:rsidRPr="00F00C3F" w:rsidRDefault="00F00C3F" w:rsidP="00F00C3F">
      <w:pPr>
        <w:pStyle w:val="BodyText"/>
        <w:spacing w:before="93"/>
        <w:ind w:left="100"/>
      </w:pPr>
      <w:r w:rsidRPr="00F00C3F">
        <w:t>These regulations are subordinate to Cardiff Metropolitan University’s</w:t>
      </w:r>
      <w:r>
        <w:t xml:space="preserve"> general Assessment Regulations.</w:t>
      </w:r>
    </w:p>
    <w:p w14:paraId="53F74BAA" w14:textId="77777777" w:rsidR="00F00C3F" w:rsidRPr="00F00C3F" w:rsidRDefault="00F00C3F" w:rsidP="00F00C3F">
      <w:pPr>
        <w:widowControl w:val="0"/>
        <w:autoSpaceDE w:val="0"/>
        <w:autoSpaceDN w:val="0"/>
        <w:spacing w:before="1" w:after="0" w:line="240" w:lineRule="auto"/>
        <w:rPr>
          <w:rFonts w:ascii="Arial" w:eastAsia="Arial" w:hAnsi="Arial" w:cs="Arial"/>
          <w:sz w:val="24"/>
          <w:szCs w:val="24"/>
          <w:lang w:val="en-US"/>
        </w:rPr>
      </w:pPr>
    </w:p>
    <w:p w14:paraId="511E9392" w14:textId="77777777" w:rsidR="00F00C3F" w:rsidRPr="00F00C3F" w:rsidRDefault="00F00C3F" w:rsidP="00F00C3F">
      <w:pPr>
        <w:widowControl w:val="0"/>
        <w:autoSpaceDE w:val="0"/>
        <w:autoSpaceDN w:val="0"/>
        <w:spacing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t>Entry</w:t>
      </w:r>
    </w:p>
    <w:p w14:paraId="1D102793" w14:textId="77777777" w:rsidR="00F00C3F" w:rsidRPr="00F00C3F" w:rsidRDefault="00F00C3F" w:rsidP="00F00C3F">
      <w:pPr>
        <w:widowControl w:val="0"/>
        <w:autoSpaceDE w:val="0"/>
        <w:autoSpaceDN w:val="0"/>
        <w:spacing w:before="9" w:after="0" w:line="240" w:lineRule="auto"/>
        <w:rPr>
          <w:rFonts w:ascii="Arial" w:eastAsia="Arial" w:hAnsi="Arial" w:cs="Arial"/>
          <w:b/>
          <w:sz w:val="23"/>
          <w:szCs w:val="24"/>
          <w:lang w:val="en-US"/>
        </w:rPr>
      </w:pPr>
    </w:p>
    <w:p w14:paraId="0FCAFC96" w14:textId="77777777" w:rsidR="00F00C3F" w:rsidRPr="00F00C3F" w:rsidRDefault="00F00C3F" w:rsidP="00F00C3F">
      <w:pPr>
        <w:widowControl w:val="0"/>
        <w:numPr>
          <w:ilvl w:val="0"/>
          <w:numId w:val="17"/>
        </w:numPr>
        <w:tabs>
          <w:tab w:val="left" w:pos="821"/>
        </w:tabs>
        <w:autoSpaceDE w:val="0"/>
        <w:autoSpaceDN w:val="0"/>
        <w:spacing w:after="0" w:line="240" w:lineRule="auto"/>
        <w:ind w:right="118"/>
        <w:jc w:val="both"/>
        <w:rPr>
          <w:rFonts w:ascii="Arial" w:eastAsia="Arial" w:hAnsi="Arial" w:cs="Arial"/>
          <w:sz w:val="24"/>
          <w:lang w:val="en-US"/>
        </w:rPr>
      </w:pPr>
      <w:r w:rsidRPr="00F00C3F">
        <w:rPr>
          <w:rFonts w:ascii="Arial" w:eastAsia="Arial" w:hAnsi="Arial" w:cs="Arial"/>
          <w:sz w:val="24"/>
          <w:lang w:val="en-US"/>
        </w:rPr>
        <w:t>To be eligible for admittance to study for a Foundation Degree of the Cardiff Metropolitan University, a candidate shall have fulfilled any entry conditions, which may be required by Cardiff Metropolitan University in respect of the scheme in</w:t>
      </w:r>
      <w:r w:rsidRPr="00F00C3F">
        <w:rPr>
          <w:rFonts w:ascii="Arial" w:eastAsia="Arial" w:hAnsi="Arial" w:cs="Arial"/>
          <w:spacing w:val="-2"/>
          <w:sz w:val="24"/>
          <w:lang w:val="en-US"/>
        </w:rPr>
        <w:t xml:space="preserve"> </w:t>
      </w:r>
      <w:r w:rsidRPr="00F00C3F">
        <w:rPr>
          <w:rFonts w:ascii="Arial" w:eastAsia="Arial" w:hAnsi="Arial" w:cs="Arial"/>
          <w:sz w:val="24"/>
          <w:lang w:val="en-US"/>
        </w:rPr>
        <w:t>question.</w:t>
      </w:r>
    </w:p>
    <w:p w14:paraId="7948B339" w14:textId="77777777" w:rsidR="00F00C3F" w:rsidRPr="00F00C3F" w:rsidRDefault="00F00C3F" w:rsidP="00F00C3F">
      <w:pPr>
        <w:widowControl w:val="0"/>
        <w:autoSpaceDE w:val="0"/>
        <w:autoSpaceDN w:val="0"/>
        <w:spacing w:after="0" w:line="240" w:lineRule="auto"/>
        <w:rPr>
          <w:rFonts w:ascii="Arial" w:eastAsia="Arial" w:hAnsi="Arial" w:cs="Arial"/>
          <w:sz w:val="24"/>
          <w:szCs w:val="24"/>
          <w:lang w:val="en-US"/>
        </w:rPr>
      </w:pPr>
    </w:p>
    <w:p w14:paraId="75107C67" w14:textId="77777777" w:rsidR="00F00C3F" w:rsidRPr="00F00C3F" w:rsidRDefault="00F00C3F" w:rsidP="00F00C3F">
      <w:pPr>
        <w:widowControl w:val="0"/>
        <w:autoSpaceDE w:val="0"/>
        <w:autoSpaceDN w:val="0"/>
        <w:spacing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t>Scheme Structure</w:t>
      </w:r>
    </w:p>
    <w:p w14:paraId="14816E70" w14:textId="77777777" w:rsidR="00F00C3F" w:rsidRPr="00F00C3F" w:rsidRDefault="00F00C3F" w:rsidP="00F00C3F">
      <w:pPr>
        <w:widowControl w:val="0"/>
        <w:autoSpaceDE w:val="0"/>
        <w:autoSpaceDN w:val="0"/>
        <w:spacing w:before="9" w:after="0" w:line="240" w:lineRule="auto"/>
        <w:rPr>
          <w:rFonts w:ascii="Arial" w:eastAsia="Arial" w:hAnsi="Arial" w:cs="Arial"/>
          <w:b/>
          <w:sz w:val="23"/>
          <w:szCs w:val="24"/>
          <w:lang w:val="en-US"/>
        </w:rPr>
      </w:pPr>
    </w:p>
    <w:p w14:paraId="44766B45" w14:textId="77777777" w:rsidR="00F00C3F" w:rsidRPr="00F00C3F" w:rsidRDefault="00F00C3F" w:rsidP="00F00C3F">
      <w:pPr>
        <w:widowControl w:val="0"/>
        <w:numPr>
          <w:ilvl w:val="0"/>
          <w:numId w:val="17"/>
        </w:numPr>
        <w:tabs>
          <w:tab w:val="left" w:pos="821"/>
        </w:tabs>
        <w:autoSpaceDE w:val="0"/>
        <w:autoSpaceDN w:val="0"/>
        <w:spacing w:after="0" w:line="240" w:lineRule="auto"/>
        <w:ind w:right="117"/>
        <w:jc w:val="both"/>
        <w:rPr>
          <w:rFonts w:ascii="Arial" w:eastAsia="Arial" w:hAnsi="Arial" w:cs="Arial"/>
          <w:sz w:val="24"/>
          <w:lang w:val="en-US"/>
        </w:rPr>
      </w:pPr>
      <w:r w:rsidRPr="00F00C3F">
        <w:rPr>
          <w:rFonts w:ascii="Arial" w:eastAsia="Arial" w:hAnsi="Arial" w:cs="Arial"/>
          <w:sz w:val="24"/>
          <w:lang w:val="en-US"/>
        </w:rPr>
        <w:t>Foundation Degree schemes shall be offered on the basis of a two-year full- time period of study (or part-time</w:t>
      </w:r>
      <w:r w:rsidRPr="00F00C3F">
        <w:rPr>
          <w:rFonts w:ascii="Arial" w:eastAsia="Arial" w:hAnsi="Arial" w:cs="Arial"/>
          <w:spacing w:val="-9"/>
          <w:sz w:val="24"/>
          <w:lang w:val="en-US"/>
        </w:rPr>
        <w:t xml:space="preserve"> </w:t>
      </w:r>
      <w:r w:rsidRPr="00F00C3F">
        <w:rPr>
          <w:rFonts w:ascii="Arial" w:eastAsia="Arial" w:hAnsi="Arial" w:cs="Arial"/>
          <w:sz w:val="24"/>
          <w:lang w:val="en-US"/>
        </w:rPr>
        <w:t>equivalent).</w:t>
      </w:r>
    </w:p>
    <w:p w14:paraId="0DFE12D5" w14:textId="77777777" w:rsidR="00F00C3F" w:rsidRPr="00F00C3F" w:rsidRDefault="00F00C3F" w:rsidP="00F00C3F">
      <w:pPr>
        <w:widowControl w:val="0"/>
        <w:autoSpaceDE w:val="0"/>
        <w:autoSpaceDN w:val="0"/>
        <w:spacing w:before="10" w:after="0" w:line="240" w:lineRule="auto"/>
        <w:rPr>
          <w:rFonts w:ascii="Arial" w:eastAsia="Arial" w:hAnsi="Arial" w:cs="Arial"/>
          <w:sz w:val="23"/>
          <w:szCs w:val="24"/>
          <w:lang w:val="en-US"/>
        </w:rPr>
      </w:pPr>
    </w:p>
    <w:p w14:paraId="672523E8" w14:textId="77777777" w:rsidR="00F00C3F" w:rsidRPr="00F00C3F" w:rsidRDefault="00F00C3F" w:rsidP="00F00C3F">
      <w:pPr>
        <w:widowControl w:val="0"/>
        <w:numPr>
          <w:ilvl w:val="0"/>
          <w:numId w:val="17"/>
        </w:numPr>
        <w:tabs>
          <w:tab w:val="left" w:pos="821"/>
        </w:tabs>
        <w:autoSpaceDE w:val="0"/>
        <w:autoSpaceDN w:val="0"/>
        <w:spacing w:before="1" w:after="0" w:line="240" w:lineRule="auto"/>
        <w:ind w:right="121"/>
        <w:jc w:val="both"/>
        <w:rPr>
          <w:rFonts w:ascii="Arial" w:eastAsia="Arial" w:hAnsi="Arial" w:cs="Arial"/>
          <w:sz w:val="24"/>
          <w:lang w:val="en-US"/>
        </w:rPr>
      </w:pPr>
      <w:r w:rsidRPr="00F00C3F">
        <w:rPr>
          <w:rFonts w:ascii="Arial" w:eastAsia="Arial" w:hAnsi="Arial" w:cs="Arial"/>
          <w:sz w:val="24"/>
          <w:lang w:val="en-US"/>
        </w:rPr>
        <w:t>Full-time candidates  shall  be  required  to  pursue  the  equivalent  of  at  least 120 credits during each academic</w:t>
      </w:r>
      <w:r w:rsidRPr="00F00C3F">
        <w:rPr>
          <w:rFonts w:ascii="Arial" w:eastAsia="Arial" w:hAnsi="Arial" w:cs="Arial"/>
          <w:spacing w:val="-6"/>
          <w:sz w:val="24"/>
          <w:lang w:val="en-US"/>
        </w:rPr>
        <w:t xml:space="preserve"> </w:t>
      </w:r>
      <w:r w:rsidRPr="00F00C3F">
        <w:rPr>
          <w:rFonts w:ascii="Arial" w:eastAsia="Arial" w:hAnsi="Arial" w:cs="Arial"/>
          <w:sz w:val="24"/>
          <w:lang w:val="en-US"/>
        </w:rPr>
        <w:t>year.</w:t>
      </w:r>
    </w:p>
    <w:p w14:paraId="16DF73C5" w14:textId="77777777" w:rsidR="00F00C3F" w:rsidRPr="00F00C3F" w:rsidRDefault="00F00C3F" w:rsidP="00F00C3F">
      <w:pPr>
        <w:widowControl w:val="0"/>
        <w:autoSpaceDE w:val="0"/>
        <w:autoSpaceDN w:val="0"/>
        <w:spacing w:after="0" w:line="240" w:lineRule="auto"/>
        <w:rPr>
          <w:rFonts w:ascii="Arial" w:eastAsia="Arial" w:hAnsi="Arial" w:cs="Arial"/>
          <w:sz w:val="24"/>
          <w:szCs w:val="24"/>
          <w:lang w:val="en-US"/>
        </w:rPr>
      </w:pPr>
    </w:p>
    <w:p w14:paraId="1569030B" w14:textId="77777777" w:rsidR="00F00C3F" w:rsidRPr="00F00C3F" w:rsidRDefault="00F00C3F" w:rsidP="00F00C3F">
      <w:pPr>
        <w:widowControl w:val="0"/>
        <w:numPr>
          <w:ilvl w:val="0"/>
          <w:numId w:val="17"/>
        </w:numPr>
        <w:tabs>
          <w:tab w:val="left" w:pos="821"/>
        </w:tabs>
        <w:autoSpaceDE w:val="0"/>
        <w:autoSpaceDN w:val="0"/>
        <w:spacing w:after="0" w:line="240" w:lineRule="auto"/>
        <w:ind w:right="119"/>
        <w:jc w:val="both"/>
        <w:rPr>
          <w:rFonts w:ascii="Arial" w:eastAsia="Arial" w:hAnsi="Arial" w:cs="Arial"/>
          <w:sz w:val="24"/>
          <w:lang w:val="en-US"/>
        </w:rPr>
      </w:pPr>
      <w:r w:rsidRPr="00F00C3F">
        <w:rPr>
          <w:rFonts w:ascii="Arial" w:eastAsia="Arial" w:hAnsi="Arial" w:cs="Arial"/>
          <w:sz w:val="24"/>
          <w:lang w:val="en-US"/>
        </w:rPr>
        <w:t>Depending upon the requirements of the approved scheme of study, a candidate shall pursue credit in respect of assessed workplace  learning  which shall number not fewer than 20</w:t>
      </w:r>
      <w:r w:rsidRPr="00F00C3F">
        <w:rPr>
          <w:rFonts w:ascii="Arial" w:eastAsia="Arial" w:hAnsi="Arial" w:cs="Arial"/>
          <w:spacing w:val="-5"/>
          <w:sz w:val="24"/>
          <w:lang w:val="en-US"/>
        </w:rPr>
        <w:t xml:space="preserve"> </w:t>
      </w:r>
      <w:r w:rsidRPr="00F00C3F">
        <w:rPr>
          <w:rFonts w:ascii="Arial" w:eastAsia="Arial" w:hAnsi="Arial" w:cs="Arial"/>
          <w:sz w:val="24"/>
          <w:lang w:val="en-US"/>
        </w:rPr>
        <w:t>credits.</w:t>
      </w:r>
    </w:p>
    <w:p w14:paraId="78A6727E" w14:textId="77777777" w:rsidR="00F00C3F" w:rsidRPr="00F00C3F" w:rsidRDefault="00F00C3F" w:rsidP="00F00C3F">
      <w:pPr>
        <w:widowControl w:val="0"/>
        <w:autoSpaceDE w:val="0"/>
        <w:autoSpaceDN w:val="0"/>
        <w:spacing w:before="1" w:after="0" w:line="240" w:lineRule="auto"/>
        <w:rPr>
          <w:rFonts w:ascii="Arial" w:eastAsia="Arial" w:hAnsi="Arial" w:cs="Arial"/>
          <w:sz w:val="24"/>
          <w:szCs w:val="24"/>
          <w:lang w:val="en-US"/>
        </w:rPr>
      </w:pPr>
    </w:p>
    <w:p w14:paraId="24834024" w14:textId="77777777" w:rsidR="00F00C3F" w:rsidRPr="00F00C3F" w:rsidRDefault="00F00C3F" w:rsidP="00F00C3F">
      <w:pPr>
        <w:widowControl w:val="0"/>
        <w:autoSpaceDE w:val="0"/>
        <w:autoSpaceDN w:val="0"/>
        <w:spacing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t>Credit Transfer</w:t>
      </w:r>
    </w:p>
    <w:p w14:paraId="5A405C00" w14:textId="77777777" w:rsidR="00F00C3F" w:rsidRPr="00F00C3F" w:rsidRDefault="00F00C3F" w:rsidP="00F00C3F">
      <w:pPr>
        <w:widowControl w:val="0"/>
        <w:autoSpaceDE w:val="0"/>
        <w:autoSpaceDN w:val="0"/>
        <w:spacing w:before="10" w:after="0" w:line="240" w:lineRule="auto"/>
        <w:rPr>
          <w:rFonts w:ascii="Arial" w:eastAsia="Arial" w:hAnsi="Arial" w:cs="Arial"/>
          <w:b/>
          <w:sz w:val="23"/>
          <w:szCs w:val="24"/>
          <w:lang w:val="en-US"/>
        </w:rPr>
      </w:pPr>
    </w:p>
    <w:p w14:paraId="72164B4E" w14:textId="77777777" w:rsidR="00F00C3F" w:rsidRPr="00F00C3F" w:rsidRDefault="00F00C3F" w:rsidP="00F00C3F">
      <w:pPr>
        <w:widowControl w:val="0"/>
        <w:numPr>
          <w:ilvl w:val="0"/>
          <w:numId w:val="17"/>
        </w:numPr>
        <w:tabs>
          <w:tab w:val="left" w:pos="821"/>
        </w:tabs>
        <w:autoSpaceDE w:val="0"/>
        <w:autoSpaceDN w:val="0"/>
        <w:spacing w:after="0" w:line="240" w:lineRule="auto"/>
        <w:ind w:right="118"/>
        <w:jc w:val="both"/>
        <w:rPr>
          <w:rFonts w:ascii="Arial" w:eastAsia="Arial" w:hAnsi="Arial" w:cs="Arial"/>
          <w:sz w:val="24"/>
          <w:lang w:val="en-US"/>
        </w:rPr>
      </w:pPr>
      <w:r w:rsidRPr="00F00C3F">
        <w:rPr>
          <w:rFonts w:ascii="Arial" w:eastAsia="Arial" w:hAnsi="Arial" w:cs="Arial"/>
          <w:sz w:val="24"/>
          <w:lang w:val="en-US"/>
        </w:rPr>
        <w:t>Notwithstanding paragraphs 2 and 3 above, within the overall limits shown below, the performance of a student in either study previously pursued and/or any prior experiential learning may be deemed to count towards the requirements for the award of Foundation Degree. Such prior study or experiential learning shall be relevant to the scheme to be pursued and shall be credit-rated at the discretion of Cardiff Metropolitan University. The prior study shall have been completed at another University or Institution whose schemes have been recognised by Cardiff Metropolitan University for the purpose of satisfying its policy on Credit Accumulation and</w:t>
      </w:r>
      <w:r w:rsidRPr="00F00C3F">
        <w:rPr>
          <w:rFonts w:ascii="Arial" w:eastAsia="Arial" w:hAnsi="Arial" w:cs="Arial"/>
          <w:spacing w:val="-8"/>
          <w:sz w:val="24"/>
          <w:lang w:val="en-US"/>
        </w:rPr>
        <w:t xml:space="preserve"> </w:t>
      </w:r>
      <w:r w:rsidRPr="00F00C3F">
        <w:rPr>
          <w:rFonts w:ascii="Arial" w:eastAsia="Arial" w:hAnsi="Arial" w:cs="Arial"/>
          <w:sz w:val="24"/>
          <w:lang w:val="en-US"/>
        </w:rPr>
        <w:t>Transfer.</w:t>
      </w:r>
    </w:p>
    <w:p w14:paraId="5C53F156" w14:textId="77777777" w:rsidR="00F00C3F" w:rsidRPr="00F00C3F" w:rsidRDefault="00F00C3F" w:rsidP="00F00C3F">
      <w:pPr>
        <w:widowControl w:val="0"/>
        <w:autoSpaceDE w:val="0"/>
        <w:autoSpaceDN w:val="0"/>
        <w:spacing w:before="10" w:after="0" w:line="240" w:lineRule="auto"/>
        <w:rPr>
          <w:rFonts w:ascii="Arial" w:eastAsia="Arial" w:hAnsi="Arial" w:cs="Arial"/>
          <w:sz w:val="23"/>
          <w:szCs w:val="24"/>
          <w:lang w:val="en-US"/>
        </w:rPr>
      </w:pPr>
    </w:p>
    <w:p w14:paraId="1B5E4FC7" w14:textId="77777777" w:rsidR="00F00C3F" w:rsidRPr="00F00C3F" w:rsidRDefault="00F00C3F" w:rsidP="00F00C3F">
      <w:pPr>
        <w:widowControl w:val="0"/>
        <w:autoSpaceDE w:val="0"/>
        <w:autoSpaceDN w:val="0"/>
        <w:spacing w:before="1" w:after="0" w:line="240" w:lineRule="auto"/>
        <w:ind w:left="820" w:right="117"/>
        <w:jc w:val="both"/>
        <w:rPr>
          <w:rFonts w:ascii="Arial" w:eastAsia="Arial" w:hAnsi="Arial" w:cs="Arial"/>
          <w:sz w:val="24"/>
          <w:szCs w:val="24"/>
          <w:lang w:val="en-US"/>
        </w:rPr>
      </w:pPr>
      <w:r w:rsidRPr="00F00C3F">
        <w:rPr>
          <w:rFonts w:ascii="Arial" w:eastAsia="Arial" w:hAnsi="Arial" w:cs="Arial"/>
          <w:sz w:val="24"/>
          <w:szCs w:val="24"/>
          <w:lang w:val="en-US"/>
        </w:rPr>
        <w:t>The maximum number of credits, which may be accepted to count towards a Foundation Degree of the University, shall be not more than 120. Where the maximum</w:t>
      </w:r>
      <w:r w:rsidRPr="00F00C3F">
        <w:rPr>
          <w:rFonts w:ascii="Arial" w:eastAsia="Arial" w:hAnsi="Arial" w:cs="Arial"/>
          <w:spacing w:val="-8"/>
          <w:sz w:val="24"/>
          <w:szCs w:val="24"/>
          <w:lang w:val="en-US"/>
        </w:rPr>
        <w:t xml:space="preserve"> </w:t>
      </w:r>
      <w:r w:rsidRPr="00F00C3F">
        <w:rPr>
          <w:rFonts w:ascii="Arial" w:eastAsia="Arial" w:hAnsi="Arial" w:cs="Arial"/>
          <w:sz w:val="24"/>
          <w:szCs w:val="24"/>
          <w:lang w:val="en-US"/>
        </w:rPr>
        <w:t>transferable</w:t>
      </w:r>
      <w:r w:rsidRPr="00F00C3F">
        <w:rPr>
          <w:rFonts w:ascii="Arial" w:eastAsia="Arial" w:hAnsi="Arial" w:cs="Arial"/>
          <w:spacing w:val="-7"/>
          <w:sz w:val="24"/>
          <w:szCs w:val="24"/>
          <w:lang w:val="en-US"/>
        </w:rPr>
        <w:t xml:space="preserve"> </w:t>
      </w:r>
      <w:r w:rsidRPr="00F00C3F">
        <w:rPr>
          <w:rFonts w:ascii="Arial" w:eastAsia="Arial" w:hAnsi="Arial" w:cs="Arial"/>
          <w:sz w:val="24"/>
          <w:szCs w:val="24"/>
          <w:lang w:val="en-US"/>
        </w:rPr>
        <w:t>credit</w:t>
      </w:r>
      <w:r w:rsidRPr="00F00C3F">
        <w:rPr>
          <w:rFonts w:ascii="Arial" w:eastAsia="Arial" w:hAnsi="Arial" w:cs="Arial"/>
          <w:spacing w:val="-8"/>
          <w:sz w:val="24"/>
          <w:szCs w:val="24"/>
          <w:lang w:val="en-US"/>
        </w:rPr>
        <w:t xml:space="preserve"> </w:t>
      </w:r>
      <w:r w:rsidRPr="00F00C3F">
        <w:rPr>
          <w:rFonts w:ascii="Arial" w:eastAsia="Arial" w:hAnsi="Arial" w:cs="Arial"/>
          <w:sz w:val="24"/>
          <w:szCs w:val="24"/>
          <w:lang w:val="en-US"/>
        </w:rPr>
        <w:t>allowed</w:t>
      </w:r>
      <w:r w:rsidRPr="00F00C3F">
        <w:rPr>
          <w:rFonts w:ascii="Arial" w:eastAsia="Arial" w:hAnsi="Arial" w:cs="Arial"/>
          <w:spacing w:val="-7"/>
          <w:sz w:val="24"/>
          <w:szCs w:val="24"/>
          <w:lang w:val="en-US"/>
        </w:rPr>
        <w:t xml:space="preserve"> </w:t>
      </w:r>
      <w:r w:rsidRPr="00F00C3F">
        <w:rPr>
          <w:rFonts w:ascii="Arial" w:eastAsia="Arial" w:hAnsi="Arial" w:cs="Arial"/>
          <w:sz w:val="24"/>
          <w:szCs w:val="24"/>
          <w:lang w:val="en-US"/>
        </w:rPr>
        <w:t>has</w:t>
      </w:r>
      <w:r w:rsidRPr="00F00C3F">
        <w:rPr>
          <w:rFonts w:ascii="Arial" w:eastAsia="Arial" w:hAnsi="Arial" w:cs="Arial"/>
          <w:spacing w:val="-7"/>
          <w:sz w:val="24"/>
          <w:szCs w:val="24"/>
          <w:lang w:val="en-US"/>
        </w:rPr>
        <w:t xml:space="preserve"> </w:t>
      </w:r>
      <w:r w:rsidRPr="00F00C3F">
        <w:rPr>
          <w:rFonts w:ascii="Arial" w:eastAsia="Arial" w:hAnsi="Arial" w:cs="Arial"/>
          <w:sz w:val="24"/>
          <w:szCs w:val="24"/>
          <w:lang w:val="en-US"/>
        </w:rPr>
        <w:t>been</w:t>
      </w:r>
      <w:r w:rsidRPr="00F00C3F">
        <w:rPr>
          <w:rFonts w:ascii="Arial" w:eastAsia="Arial" w:hAnsi="Arial" w:cs="Arial"/>
          <w:spacing w:val="-7"/>
          <w:sz w:val="24"/>
          <w:szCs w:val="24"/>
          <w:lang w:val="en-US"/>
        </w:rPr>
        <w:t xml:space="preserve"> </w:t>
      </w:r>
      <w:r w:rsidRPr="00F00C3F">
        <w:rPr>
          <w:rFonts w:ascii="Arial" w:eastAsia="Arial" w:hAnsi="Arial" w:cs="Arial"/>
          <w:sz w:val="24"/>
          <w:szCs w:val="24"/>
          <w:lang w:val="en-US"/>
        </w:rPr>
        <w:t>accepted,</w:t>
      </w:r>
      <w:r w:rsidRPr="00F00C3F">
        <w:rPr>
          <w:rFonts w:ascii="Arial" w:eastAsia="Arial" w:hAnsi="Arial" w:cs="Arial"/>
          <w:spacing w:val="-7"/>
          <w:sz w:val="24"/>
          <w:szCs w:val="24"/>
          <w:lang w:val="en-US"/>
        </w:rPr>
        <w:t xml:space="preserve"> </w:t>
      </w:r>
      <w:r w:rsidRPr="00F00C3F">
        <w:rPr>
          <w:rFonts w:ascii="Arial" w:eastAsia="Arial" w:hAnsi="Arial" w:cs="Arial"/>
          <w:sz w:val="24"/>
          <w:szCs w:val="24"/>
          <w:lang w:val="en-US"/>
        </w:rPr>
        <w:t>the</w:t>
      </w:r>
      <w:r w:rsidRPr="00F00C3F">
        <w:rPr>
          <w:rFonts w:ascii="Arial" w:eastAsia="Arial" w:hAnsi="Arial" w:cs="Arial"/>
          <w:spacing w:val="-8"/>
          <w:sz w:val="24"/>
          <w:szCs w:val="24"/>
          <w:lang w:val="en-US"/>
        </w:rPr>
        <w:t xml:space="preserve"> </w:t>
      </w:r>
      <w:r w:rsidRPr="00F00C3F">
        <w:rPr>
          <w:rFonts w:ascii="Arial" w:eastAsia="Arial" w:hAnsi="Arial" w:cs="Arial"/>
          <w:sz w:val="24"/>
          <w:szCs w:val="24"/>
          <w:lang w:val="en-US"/>
        </w:rPr>
        <w:t>remaining</w:t>
      </w:r>
      <w:r w:rsidRPr="00F00C3F">
        <w:rPr>
          <w:rFonts w:ascii="Arial" w:eastAsia="Arial" w:hAnsi="Arial" w:cs="Arial"/>
          <w:spacing w:val="-7"/>
          <w:sz w:val="24"/>
          <w:szCs w:val="24"/>
          <w:lang w:val="en-US"/>
        </w:rPr>
        <w:t xml:space="preserve"> </w:t>
      </w:r>
      <w:r w:rsidRPr="00F00C3F">
        <w:rPr>
          <w:rFonts w:ascii="Arial" w:eastAsia="Arial" w:hAnsi="Arial" w:cs="Arial"/>
          <w:sz w:val="24"/>
          <w:szCs w:val="24"/>
          <w:lang w:val="en-US"/>
        </w:rPr>
        <w:t>credits to be pursued through Cardiff Metropolitan University will be at least at CQFW Level 5, (former HE Level</w:t>
      </w:r>
      <w:r w:rsidRPr="00F00C3F">
        <w:rPr>
          <w:rFonts w:ascii="Arial" w:eastAsia="Arial" w:hAnsi="Arial" w:cs="Arial"/>
          <w:spacing w:val="-6"/>
          <w:sz w:val="24"/>
          <w:szCs w:val="24"/>
          <w:lang w:val="en-US"/>
        </w:rPr>
        <w:t xml:space="preserve"> </w:t>
      </w:r>
      <w:r w:rsidRPr="00F00C3F">
        <w:rPr>
          <w:rFonts w:ascii="Arial" w:eastAsia="Arial" w:hAnsi="Arial" w:cs="Arial"/>
          <w:sz w:val="24"/>
          <w:szCs w:val="24"/>
          <w:lang w:val="en-US"/>
        </w:rPr>
        <w:t>2).</w:t>
      </w:r>
    </w:p>
    <w:p w14:paraId="0C274F7A" w14:textId="77777777" w:rsidR="00F00C3F" w:rsidRPr="00F00C3F" w:rsidRDefault="00F00C3F" w:rsidP="00F00C3F">
      <w:pPr>
        <w:widowControl w:val="0"/>
        <w:autoSpaceDE w:val="0"/>
        <w:autoSpaceDN w:val="0"/>
        <w:spacing w:after="0" w:line="240" w:lineRule="auto"/>
        <w:rPr>
          <w:rFonts w:ascii="Arial" w:eastAsia="Arial" w:hAnsi="Arial" w:cs="Arial"/>
          <w:sz w:val="24"/>
          <w:szCs w:val="24"/>
          <w:lang w:val="en-US"/>
        </w:rPr>
      </w:pPr>
    </w:p>
    <w:p w14:paraId="5B20A80D" w14:textId="77777777" w:rsidR="00F00C3F" w:rsidRPr="00F00C3F" w:rsidRDefault="00F00C3F" w:rsidP="00F00C3F">
      <w:pPr>
        <w:widowControl w:val="0"/>
        <w:autoSpaceDE w:val="0"/>
        <w:autoSpaceDN w:val="0"/>
        <w:spacing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t>Assessment</w:t>
      </w:r>
    </w:p>
    <w:p w14:paraId="0EDBE56D" w14:textId="77777777" w:rsidR="00F00C3F" w:rsidRPr="00F00C3F" w:rsidRDefault="00F00C3F" w:rsidP="00F00C3F">
      <w:pPr>
        <w:widowControl w:val="0"/>
        <w:autoSpaceDE w:val="0"/>
        <w:autoSpaceDN w:val="0"/>
        <w:spacing w:before="10" w:after="0" w:line="240" w:lineRule="auto"/>
        <w:rPr>
          <w:rFonts w:ascii="Arial" w:eastAsia="Arial" w:hAnsi="Arial" w:cs="Arial"/>
          <w:b/>
          <w:sz w:val="23"/>
          <w:szCs w:val="24"/>
          <w:lang w:val="en-US"/>
        </w:rPr>
      </w:pPr>
    </w:p>
    <w:p w14:paraId="24FD2CE3" w14:textId="77777777" w:rsidR="00F00C3F" w:rsidRPr="00F00C3F" w:rsidRDefault="00F00C3F" w:rsidP="00F00C3F">
      <w:pPr>
        <w:widowControl w:val="0"/>
        <w:numPr>
          <w:ilvl w:val="0"/>
          <w:numId w:val="17"/>
        </w:numPr>
        <w:tabs>
          <w:tab w:val="left" w:pos="821"/>
        </w:tabs>
        <w:autoSpaceDE w:val="0"/>
        <w:autoSpaceDN w:val="0"/>
        <w:spacing w:after="0" w:line="240" w:lineRule="auto"/>
        <w:ind w:right="121"/>
        <w:jc w:val="both"/>
        <w:rPr>
          <w:rFonts w:ascii="Arial" w:eastAsia="Arial" w:hAnsi="Arial" w:cs="Arial"/>
          <w:sz w:val="24"/>
          <w:lang w:val="en-US"/>
        </w:rPr>
      </w:pPr>
      <w:r w:rsidRPr="00F00C3F">
        <w:rPr>
          <w:rFonts w:ascii="Arial" w:eastAsia="Arial" w:hAnsi="Arial" w:cs="Arial"/>
          <w:sz w:val="24"/>
          <w:lang w:val="en-US"/>
        </w:rPr>
        <w:t>Progress of a candidate will normally be assessed in the period immediately following completion of the unit of</w:t>
      </w:r>
      <w:r w:rsidRPr="00F00C3F">
        <w:rPr>
          <w:rFonts w:ascii="Arial" w:eastAsia="Arial" w:hAnsi="Arial" w:cs="Arial"/>
          <w:spacing w:val="-2"/>
          <w:sz w:val="24"/>
          <w:lang w:val="en-US"/>
        </w:rPr>
        <w:t xml:space="preserve"> </w:t>
      </w:r>
      <w:r w:rsidRPr="00F00C3F">
        <w:rPr>
          <w:rFonts w:ascii="Arial" w:eastAsia="Arial" w:hAnsi="Arial" w:cs="Arial"/>
          <w:sz w:val="24"/>
          <w:lang w:val="en-US"/>
        </w:rPr>
        <w:t>study.</w:t>
      </w:r>
    </w:p>
    <w:p w14:paraId="1FAFD356"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374B6009" w14:textId="77777777" w:rsidR="00F00C3F" w:rsidRPr="00F00C3F" w:rsidRDefault="00F00C3F" w:rsidP="00F00C3F">
      <w:pPr>
        <w:widowControl w:val="0"/>
        <w:numPr>
          <w:ilvl w:val="0"/>
          <w:numId w:val="17"/>
        </w:numPr>
        <w:tabs>
          <w:tab w:val="left" w:pos="821"/>
        </w:tabs>
        <w:autoSpaceDE w:val="0"/>
        <w:autoSpaceDN w:val="0"/>
        <w:spacing w:after="0" w:line="240" w:lineRule="auto"/>
        <w:ind w:right="122"/>
        <w:jc w:val="both"/>
        <w:rPr>
          <w:rFonts w:ascii="Arial" w:eastAsia="Arial" w:hAnsi="Arial" w:cs="Arial"/>
          <w:sz w:val="24"/>
          <w:lang w:val="en-US"/>
        </w:rPr>
      </w:pPr>
      <w:r w:rsidRPr="00F00C3F">
        <w:rPr>
          <w:rFonts w:ascii="Arial" w:eastAsia="Arial" w:hAnsi="Arial" w:cs="Arial"/>
          <w:sz w:val="24"/>
          <w:lang w:val="en-US"/>
        </w:rPr>
        <w:t>The pass-mark for units of assessment, modules and awards shall be 40%, or the equivalent grade</w:t>
      </w:r>
      <w:r w:rsidRPr="00F00C3F">
        <w:rPr>
          <w:rFonts w:ascii="Arial" w:eastAsia="Arial" w:hAnsi="Arial" w:cs="Arial"/>
          <w:spacing w:val="-3"/>
          <w:sz w:val="24"/>
          <w:lang w:val="en-US"/>
        </w:rPr>
        <w:t xml:space="preserve"> </w:t>
      </w:r>
      <w:r w:rsidRPr="00F00C3F">
        <w:rPr>
          <w:rFonts w:ascii="Arial" w:eastAsia="Arial" w:hAnsi="Arial" w:cs="Arial"/>
          <w:sz w:val="24"/>
          <w:lang w:val="en-US"/>
        </w:rPr>
        <w:t>point.</w:t>
      </w:r>
    </w:p>
    <w:p w14:paraId="61B01248" w14:textId="77777777" w:rsidR="00F00C3F" w:rsidRPr="00F00C3F" w:rsidRDefault="00F00C3F" w:rsidP="00F00C3F">
      <w:pPr>
        <w:widowControl w:val="0"/>
        <w:autoSpaceDE w:val="0"/>
        <w:autoSpaceDN w:val="0"/>
        <w:spacing w:after="0" w:line="240" w:lineRule="auto"/>
        <w:jc w:val="both"/>
        <w:rPr>
          <w:rFonts w:ascii="Arial" w:eastAsia="Arial" w:hAnsi="Arial" w:cs="Arial"/>
          <w:sz w:val="24"/>
          <w:lang w:val="en-US"/>
        </w:rPr>
        <w:sectPr w:rsidR="00F00C3F" w:rsidRPr="00F00C3F">
          <w:pgSz w:w="11910" w:h="16840"/>
          <w:pgMar w:top="1180" w:right="1320" w:bottom="1940" w:left="1340" w:header="0" w:footer="1746" w:gutter="0"/>
          <w:cols w:space="720"/>
        </w:sectPr>
      </w:pPr>
    </w:p>
    <w:p w14:paraId="3ABA4C44" w14:textId="77777777" w:rsidR="00F00C3F" w:rsidRPr="00F00C3F" w:rsidRDefault="00F00C3F" w:rsidP="00F00C3F">
      <w:pPr>
        <w:widowControl w:val="0"/>
        <w:numPr>
          <w:ilvl w:val="0"/>
          <w:numId w:val="17"/>
        </w:numPr>
        <w:tabs>
          <w:tab w:val="left" w:pos="821"/>
        </w:tabs>
        <w:autoSpaceDE w:val="0"/>
        <w:autoSpaceDN w:val="0"/>
        <w:spacing w:before="71" w:after="0" w:line="240" w:lineRule="auto"/>
        <w:ind w:right="120"/>
        <w:jc w:val="both"/>
        <w:rPr>
          <w:rFonts w:ascii="Arial" w:eastAsia="Arial" w:hAnsi="Arial" w:cs="Arial"/>
          <w:sz w:val="24"/>
          <w:lang w:val="en-US"/>
        </w:rPr>
      </w:pPr>
      <w:r w:rsidRPr="00F00C3F">
        <w:rPr>
          <w:rFonts w:ascii="Arial" w:eastAsia="Arial" w:hAnsi="Arial" w:cs="Arial"/>
          <w:sz w:val="24"/>
          <w:lang w:val="en-US"/>
        </w:rPr>
        <w:lastRenderedPageBreak/>
        <w:t>Every</w:t>
      </w:r>
      <w:r w:rsidRPr="00F00C3F">
        <w:rPr>
          <w:rFonts w:ascii="Arial" w:eastAsia="Arial" w:hAnsi="Arial" w:cs="Arial"/>
          <w:spacing w:val="-17"/>
          <w:sz w:val="24"/>
          <w:lang w:val="en-US"/>
        </w:rPr>
        <w:t xml:space="preserve"> </w:t>
      </w:r>
      <w:r w:rsidRPr="00F00C3F">
        <w:rPr>
          <w:rFonts w:ascii="Arial" w:eastAsia="Arial" w:hAnsi="Arial" w:cs="Arial"/>
          <w:sz w:val="24"/>
          <w:lang w:val="en-US"/>
        </w:rPr>
        <w:t>candidate</w:t>
      </w:r>
      <w:r w:rsidRPr="00F00C3F">
        <w:rPr>
          <w:rFonts w:ascii="Arial" w:eastAsia="Arial" w:hAnsi="Arial" w:cs="Arial"/>
          <w:spacing w:val="-18"/>
          <w:sz w:val="24"/>
          <w:lang w:val="en-US"/>
        </w:rPr>
        <w:t xml:space="preserve"> </w:t>
      </w:r>
      <w:r w:rsidRPr="00F00C3F">
        <w:rPr>
          <w:rFonts w:ascii="Arial" w:eastAsia="Arial" w:hAnsi="Arial" w:cs="Arial"/>
          <w:sz w:val="24"/>
          <w:lang w:val="en-US"/>
        </w:rPr>
        <w:t>for</w:t>
      </w:r>
      <w:r w:rsidRPr="00F00C3F">
        <w:rPr>
          <w:rFonts w:ascii="Arial" w:eastAsia="Arial" w:hAnsi="Arial" w:cs="Arial"/>
          <w:spacing w:val="-17"/>
          <w:sz w:val="24"/>
          <w:lang w:val="en-US"/>
        </w:rPr>
        <w:t xml:space="preserve"> </w:t>
      </w:r>
      <w:r w:rsidRPr="00F00C3F">
        <w:rPr>
          <w:rFonts w:ascii="Arial" w:eastAsia="Arial" w:hAnsi="Arial" w:cs="Arial"/>
          <w:sz w:val="24"/>
          <w:lang w:val="en-US"/>
        </w:rPr>
        <w:t>a</w:t>
      </w:r>
      <w:r w:rsidRPr="00F00C3F">
        <w:rPr>
          <w:rFonts w:ascii="Arial" w:eastAsia="Arial" w:hAnsi="Arial" w:cs="Arial"/>
          <w:spacing w:val="-18"/>
          <w:sz w:val="24"/>
          <w:lang w:val="en-US"/>
        </w:rPr>
        <w:t xml:space="preserve"> </w:t>
      </w:r>
      <w:r w:rsidRPr="00F00C3F">
        <w:rPr>
          <w:rFonts w:ascii="Arial" w:eastAsia="Arial" w:hAnsi="Arial" w:cs="Arial"/>
          <w:sz w:val="24"/>
          <w:lang w:val="en-US"/>
        </w:rPr>
        <w:t>Foundation</w:t>
      </w:r>
      <w:r w:rsidRPr="00F00C3F">
        <w:rPr>
          <w:rFonts w:ascii="Arial" w:eastAsia="Arial" w:hAnsi="Arial" w:cs="Arial"/>
          <w:spacing w:val="-17"/>
          <w:sz w:val="24"/>
          <w:lang w:val="en-US"/>
        </w:rPr>
        <w:t xml:space="preserve"> </w:t>
      </w:r>
      <w:r w:rsidRPr="00F00C3F">
        <w:rPr>
          <w:rFonts w:ascii="Arial" w:eastAsia="Arial" w:hAnsi="Arial" w:cs="Arial"/>
          <w:sz w:val="24"/>
          <w:lang w:val="en-US"/>
        </w:rPr>
        <w:t>Degree</w:t>
      </w:r>
      <w:r w:rsidRPr="00F00C3F">
        <w:rPr>
          <w:rFonts w:ascii="Arial" w:eastAsia="Arial" w:hAnsi="Arial" w:cs="Arial"/>
          <w:spacing w:val="-18"/>
          <w:sz w:val="24"/>
          <w:lang w:val="en-US"/>
        </w:rPr>
        <w:t xml:space="preserve"> </w:t>
      </w:r>
      <w:r w:rsidRPr="00F00C3F">
        <w:rPr>
          <w:rFonts w:ascii="Arial" w:eastAsia="Arial" w:hAnsi="Arial" w:cs="Arial"/>
          <w:sz w:val="24"/>
          <w:lang w:val="en-US"/>
        </w:rPr>
        <w:t>shall</w:t>
      </w:r>
      <w:r w:rsidRPr="00F00C3F">
        <w:rPr>
          <w:rFonts w:ascii="Arial" w:eastAsia="Arial" w:hAnsi="Arial" w:cs="Arial"/>
          <w:spacing w:val="-18"/>
          <w:sz w:val="24"/>
          <w:lang w:val="en-US"/>
        </w:rPr>
        <w:t xml:space="preserve"> </w:t>
      </w:r>
      <w:r w:rsidRPr="00F00C3F">
        <w:rPr>
          <w:rFonts w:ascii="Arial" w:eastAsia="Arial" w:hAnsi="Arial" w:cs="Arial"/>
          <w:sz w:val="24"/>
          <w:lang w:val="en-US"/>
        </w:rPr>
        <w:t>complete</w:t>
      </w:r>
      <w:r w:rsidRPr="00F00C3F">
        <w:rPr>
          <w:rFonts w:ascii="Arial" w:eastAsia="Arial" w:hAnsi="Arial" w:cs="Arial"/>
          <w:spacing w:val="-18"/>
          <w:sz w:val="24"/>
          <w:lang w:val="en-US"/>
        </w:rPr>
        <w:t xml:space="preserve"> </w:t>
      </w:r>
      <w:r w:rsidRPr="00F00C3F">
        <w:rPr>
          <w:rFonts w:ascii="Arial" w:eastAsia="Arial" w:hAnsi="Arial" w:cs="Arial"/>
          <w:sz w:val="24"/>
          <w:lang w:val="en-US"/>
        </w:rPr>
        <w:t>all</w:t>
      </w:r>
      <w:r w:rsidRPr="00F00C3F">
        <w:rPr>
          <w:rFonts w:ascii="Arial" w:eastAsia="Arial" w:hAnsi="Arial" w:cs="Arial"/>
          <w:spacing w:val="-17"/>
          <w:sz w:val="24"/>
          <w:lang w:val="en-US"/>
        </w:rPr>
        <w:t xml:space="preserve"> </w:t>
      </w:r>
      <w:r w:rsidRPr="00F00C3F">
        <w:rPr>
          <w:rFonts w:ascii="Arial" w:eastAsia="Arial" w:hAnsi="Arial" w:cs="Arial"/>
          <w:sz w:val="24"/>
          <w:lang w:val="en-US"/>
        </w:rPr>
        <w:t>units</w:t>
      </w:r>
      <w:r w:rsidRPr="00F00C3F">
        <w:rPr>
          <w:rFonts w:ascii="Arial" w:eastAsia="Arial" w:hAnsi="Arial" w:cs="Arial"/>
          <w:spacing w:val="-17"/>
          <w:sz w:val="24"/>
          <w:lang w:val="en-US"/>
        </w:rPr>
        <w:t xml:space="preserve"> </w:t>
      </w:r>
      <w:r w:rsidRPr="00F00C3F">
        <w:rPr>
          <w:rFonts w:ascii="Arial" w:eastAsia="Arial" w:hAnsi="Arial" w:cs="Arial"/>
          <w:sz w:val="24"/>
          <w:lang w:val="en-US"/>
        </w:rPr>
        <w:t>of</w:t>
      </w:r>
      <w:r w:rsidRPr="00F00C3F">
        <w:rPr>
          <w:rFonts w:ascii="Arial" w:eastAsia="Arial" w:hAnsi="Arial" w:cs="Arial"/>
          <w:spacing w:val="-17"/>
          <w:sz w:val="24"/>
          <w:lang w:val="en-US"/>
        </w:rPr>
        <w:t xml:space="preserve"> </w:t>
      </w:r>
      <w:r w:rsidRPr="00F00C3F">
        <w:rPr>
          <w:rFonts w:ascii="Arial" w:eastAsia="Arial" w:hAnsi="Arial" w:cs="Arial"/>
          <w:sz w:val="24"/>
          <w:lang w:val="en-US"/>
        </w:rPr>
        <w:t>assessment within the following</w:t>
      </w:r>
      <w:r w:rsidRPr="00F00C3F">
        <w:rPr>
          <w:rFonts w:ascii="Arial" w:eastAsia="Arial" w:hAnsi="Arial" w:cs="Arial"/>
          <w:spacing w:val="-3"/>
          <w:sz w:val="24"/>
          <w:lang w:val="en-US"/>
        </w:rPr>
        <w:t xml:space="preserve"> </w:t>
      </w:r>
      <w:r w:rsidRPr="00F00C3F">
        <w:rPr>
          <w:rFonts w:ascii="Arial" w:eastAsia="Arial" w:hAnsi="Arial" w:cs="Arial"/>
          <w:sz w:val="24"/>
          <w:lang w:val="en-US"/>
        </w:rPr>
        <w:t>periods:</w:t>
      </w:r>
    </w:p>
    <w:p w14:paraId="180CAD10"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395808EB" w14:textId="77777777" w:rsidR="00F00C3F" w:rsidRPr="00F00C3F" w:rsidRDefault="00F00C3F" w:rsidP="00F00C3F">
      <w:pPr>
        <w:widowControl w:val="0"/>
        <w:numPr>
          <w:ilvl w:val="1"/>
          <w:numId w:val="17"/>
        </w:numPr>
        <w:tabs>
          <w:tab w:val="left" w:pos="2050"/>
          <w:tab w:val="left" w:pos="2051"/>
        </w:tabs>
        <w:autoSpaceDE w:val="0"/>
        <w:autoSpaceDN w:val="0"/>
        <w:spacing w:after="0" w:line="240" w:lineRule="auto"/>
        <w:ind w:right="121"/>
        <w:rPr>
          <w:rFonts w:ascii="Arial" w:eastAsia="Arial" w:hAnsi="Arial" w:cs="Arial"/>
          <w:sz w:val="24"/>
          <w:lang w:val="en-US"/>
        </w:rPr>
      </w:pPr>
      <w:r w:rsidRPr="00F00C3F">
        <w:rPr>
          <w:rFonts w:ascii="Arial" w:eastAsia="Arial" w:hAnsi="Arial" w:cs="Arial"/>
          <w:sz w:val="24"/>
          <w:lang w:val="en-US"/>
        </w:rPr>
        <w:t>Full-time mode: not more than four years from the start of the scheme</w:t>
      </w:r>
    </w:p>
    <w:p w14:paraId="015AEB81"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180955F5" w14:textId="77777777" w:rsidR="00F00C3F" w:rsidRPr="00F00C3F" w:rsidRDefault="00F00C3F" w:rsidP="00F00C3F">
      <w:pPr>
        <w:widowControl w:val="0"/>
        <w:numPr>
          <w:ilvl w:val="1"/>
          <w:numId w:val="17"/>
        </w:numPr>
        <w:tabs>
          <w:tab w:val="left" w:pos="2050"/>
          <w:tab w:val="left" w:pos="2051"/>
        </w:tabs>
        <w:autoSpaceDE w:val="0"/>
        <w:autoSpaceDN w:val="0"/>
        <w:spacing w:after="0" w:line="240" w:lineRule="auto"/>
        <w:ind w:right="121"/>
        <w:rPr>
          <w:rFonts w:ascii="Arial" w:eastAsia="Arial" w:hAnsi="Arial" w:cs="Arial"/>
          <w:sz w:val="24"/>
          <w:lang w:val="en-US"/>
        </w:rPr>
      </w:pPr>
      <w:r w:rsidRPr="00F00C3F">
        <w:rPr>
          <w:rFonts w:ascii="Arial" w:eastAsia="Arial" w:hAnsi="Arial" w:cs="Arial"/>
          <w:sz w:val="24"/>
          <w:lang w:val="en-US"/>
        </w:rPr>
        <w:t>Part-time mode: not less than three years and not more than ten years from the start of the</w:t>
      </w:r>
      <w:r w:rsidRPr="00F00C3F">
        <w:rPr>
          <w:rFonts w:ascii="Arial" w:eastAsia="Arial" w:hAnsi="Arial" w:cs="Arial"/>
          <w:spacing w:val="-5"/>
          <w:sz w:val="24"/>
          <w:lang w:val="en-US"/>
        </w:rPr>
        <w:t xml:space="preserve"> </w:t>
      </w:r>
      <w:r w:rsidRPr="00F00C3F">
        <w:rPr>
          <w:rFonts w:ascii="Arial" w:eastAsia="Arial" w:hAnsi="Arial" w:cs="Arial"/>
          <w:sz w:val="24"/>
          <w:lang w:val="en-US"/>
        </w:rPr>
        <w:t>scheme.</w:t>
      </w:r>
    </w:p>
    <w:p w14:paraId="39336448"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039B000E" w14:textId="77777777" w:rsidR="00F00C3F" w:rsidRPr="00F00C3F" w:rsidRDefault="00F00C3F" w:rsidP="00F00C3F">
      <w:pPr>
        <w:widowControl w:val="0"/>
        <w:autoSpaceDE w:val="0"/>
        <w:autoSpaceDN w:val="0"/>
        <w:spacing w:after="0" w:line="240" w:lineRule="auto"/>
        <w:ind w:left="640" w:right="120"/>
        <w:jc w:val="both"/>
        <w:rPr>
          <w:rFonts w:ascii="Arial" w:eastAsia="Arial" w:hAnsi="Arial" w:cs="Arial"/>
          <w:sz w:val="24"/>
          <w:szCs w:val="24"/>
          <w:lang w:val="en-US"/>
        </w:rPr>
      </w:pPr>
      <w:r w:rsidRPr="00F00C3F">
        <w:rPr>
          <w:rFonts w:ascii="Arial" w:eastAsia="Arial" w:hAnsi="Arial" w:cs="Arial"/>
          <w:sz w:val="24"/>
          <w:szCs w:val="24"/>
          <w:lang w:val="en-US"/>
        </w:rPr>
        <w:t>The above overall time limits may be extended in exceptional cases upon application to Cardiff Metropolitan University’s Special Cases Committee.</w:t>
      </w:r>
    </w:p>
    <w:p w14:paraId="6C5DC571"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646C6E45" w14:textId="77777777" w:rsidR="00F00C3F" w:rsidRPr="00F00C3F" w:rsidRDefault="00F00C3F" w:rsidP="00F00C3F">
      <w:pPr>
        <w:widowControl w:val="0"/>
        <w:autoSpaceDE w:val="0"/>
        <w:autoSpaceDN w:val="0"/>
        <w:spacing w:after="0" w:line="240" w:lineRule="auto"/>
        <w:ind w:left="640" w:right="115"/>
        <w:jc w:val="both"/>
        <w:rPr>
          <w:rFonts w:ascii="Arial" w:eastAsia="Arial" w:hAnsi="Arial" w:cs="Arial"/>
          <w:sz w:val="24"/>
          <w:szCs w:val="24"/>
          <w:lang w:val="en-US"/>
        </w:rPr>
      </w:pPr>
      <w:r w:rsidRPr="00F00C3F">
        <w:rPr>
          <w:rFonts w:ascii="Arial" w:eastAsia="Arial" w:hAnsi="Arial" w:cs="Arial"/>
          <w:sz w:val="24"/>
          <w:szCs w:val="24"/>
          <w:lang w:val="en-US"/>
        </w:rPr>
        <w:t>Where credit transfer has been approved, under paragraph 5 above, a pro-rata reduction to the overall time limit for the individual candidate may be calculated. This time limit shall be communicated to the candidate at the outset.</w:t>
      </w:r>
    </w:p>
    <w:p w14:paraId="2ECF2E66" w14:textId="77777777" w:rsidR="00F00C3F" w:rsidRPr="00F00C3F" w:rsidRDefault="00F00C3F" w:rsidP="00F00C3F">
      <w:pPr>
        <w:widowControl w:val="0"/>
        <w:autoSpaceDE w:val="0"/>
        <w:autoSpaceDN w:val="0"/>
        <w:spacing w:after="0" w:line="240" w:lineRule="auto"/>
        <w:rPr>
          <w:rFonts w:ascii="Arial" w:eastAsia="Arial" w:hAnsi="Arial" w:cs="Arial"/>
          <w:sz w:val="24"/>
          <w:szCs w:val="24"/>
          <w:lang w:val="en-US"/>
        </w:rPr>
      </w:pPr>
    </w:p>
    <w:p w14:paraId="5D33D705" w14:textId="77777777" w:rsidR="00F00C3F" w:rsidRPr="00F00C3F" w:rsidRDefault="00F00C3F" w:rsidP="00F00C3F">
      <w:pPr>
        <w:widowControl w:val="0"/>
        <w:autoSpaceDE w:val="0"/>
        <w:autoSpaceDN w:val="0"/>
        <w:spacing w:before="1"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t>Failure</w:t>
      </w:r>
    </w:p>
    <w:p w14:paraId="28CCBE19" w14:textId="77777777" w:rsidR="00F00C3F" w:rsidRPr="00F00C3F" w:rsidRDefault="00F00C3F" w:rsidP="00F00C3F">
      <w:pPr>
        <w:widowControl w:val="0"/>
        <w:autoSpaceDE w:val="0"/>
        <w:autoSpaceDN w:val="0"/>
        <w:spacing w:before="10" w:after="0" w:line="240" w:lineRule="auto"/>
        <w:rPr>
          <w:rFonts w:ascii="Arial" w:eastAsia="Arial" w:hAnsi="Arial" w:cs="Arial"/>
          <w:b/>
          <w:sz w:val="23"/>
          <w:szCs w:val="24"/>
          <w:lang w:val="en-US"/>
        </w:rPr>
      </w:pPr>
    </w:p>
    <w:p w14:paraId="51A59268" w14:textId="77777777" w:rsidR="00F00C3F" w:rsidRPr="00F00C3F" w:rsidRDefault="00F00C3F" w:rsidP="00F00C3F">
      <w:pPr>
        <w:widowControl w:val="0"/>
        <w:numPr>
          <w:ilvl w:val="0"/>
          <w:numId w:val="17"/>
        </w:numPr>
        <w:tabs>
          <w:tab w:val="left" w:pos="821"/>
        </w:tabs>
        <w:autoSpaceDE w:val="0"/>
        <w:autoSpaceDN w:val="0"/>
        <w:spacing w:after="0" w:line="240" w:lineRule="auto"/>
        <w:ind w:right="116"/>
        <w:jc w:val="both"/>
        <w:rPr>
          <w:rFonts w:ascii="Arial" w:eastAsia="Arial" w:hAnsi="Arial" w:cs="Arial"/>
          <w:sz w:val="24"/>
          <w:lang w:val="en-US"/>
        </w:rPr>
      </w:pPr>
      <w:r w:rsidRPr="00F00C3F">
        <w:rPr>
          <w:rFonts w:ascii="Arial" w:eastAsia="Arial" w:hAnsi="Arial" w:cs="Arial"/>
          <w:sz w:val="24"/>
          <w:lang w:val="en-US"/>
        </w:rPr>
        <w:t>At the discretion of the Examination Board, candidates who have been unsuccessful in any units of study which contribute to the award may be permitted two further attempts to redeem the failure in each such unit, for the bare pass-mark (40%, or the equivalent grade-point)</w:t>
      </w:r>
      <w:r w:rsidRPr="00F00C3F">
        <w:rPr>
          <w:rFonts w:ascii="Arial" w:eastAsia="Arial" w:hAnsi="Arial" w:cs="Arial"/>
          <w:spacing w:val="-7"/>
          <w:sz w:val="24"/>
          <w:lang w:val="en-US"/>
        </w:rPr>
        <w:t xml:space="preserve"> </w:t>
      </w:r>
      <w:r w:rsidRPr="00F00C3F">
        <w:rPr>
          <w:rFonts w:ascii="Arial" w:eastAsia="Arial" w:hAnsi="Arial" w:cs="Arial"/>
          <w:sz w:val="24"/>
          <w:lang w:val="en-US"/>
        </w:rPr>
        <w:t>only.</w:t>
      </w:r>
    </w:p>
    <w:p w14:paraId="57EE8B01" w14:textId="77777777" w:rsidR="00F00C3F" w:rsidRPr="00F00C3F" w:rsidRDefault="00F00C3F" w:rsidP="00F00C3F">
      <w:pPr>
        <w:widowControl w:val="0"/>
        <w:autoSpaceDE w:val="0"/>
        <w:autoSpaceDN w:val="0"/>
        <w:spacing w:before="1" w:after="0" w:line="240" w:lineRule="auto"/>
        <w:rPr>
          <w:rFonts w:ascii="Arial" w:eastAsia="Arial" w:hAnsi="Arial" w:cs="Arial"/>
          <w:sz w:val="24"/>
          <w:szCs w:val="24"/>
          <w:lang w:val="en-US"/>
        </w:rPr>
      </w:pPr>
    </w:p>
    <w:p w14:paraId="75577C6D" w14:textId="77777777" w:rsidR="00F00C3F" w:rsidRPr="00F00C3F" w:rsidRDefault="00F00C3F" w:rsidP="00F00C3F">
      <w:pPr>
        <w:widowControl w:val="0"/>
        <w:autoSpaceDE w:val="0"/>
        <w:autoSpaceDN w:val="0"/>
        <w:spacing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t>Award</w:t>
      </w:r>
    </w:p>
    <w:p w14:paraId="384D6459" w14:textId="77777777" w:rsidR="00F00C3F" w:rsidRPr="00F00C3F" w:rsidRDefault="00F00C3F" w:rsidP="00F00C3F">
      <w:pPr>
        <w:widowControl w:val="0"/>
        <w:autoSpaceDE w:val="0"/>
        <w:autoSpaceDN w:val="0"/>
        <w:spacing w:before="10" w:after="0" w:line="240" w:lineRule="auto"/>
        <w:rPr>
          <w:rFonts w:ascii="Arial" w:eastAsia="Arial" w:hAnsi="Arial" w:cs="Arial"/>
          <w:b/>
          <w:sz w:val="23"/>
          <w:szCs w:val="24"/>
          <w:lang w:val="en-US"/>
        </w:rPr>
      </w:pPr>
    </w:p>
    <w:p w14:paraId="0C0F82D3" w14:textId="77777777" w:rsidR="00F00C3F" w:rsidRPr="00F00C3F" w:rsidRDefault="00F00C3F" w:rsidP="00F00C3F">
      <w:pPr>
        <w:widowControl w:val="0"/>
        <w:numPr>
          <w:ilvl w:val="0"/>
          <w:numId w:val="17"/>
        </w:numPr>
        <w:tabs>
          <w:tab w:val="left" w:pos="641"/>
        </w:tabs>
        <w:autoSpaceDE w:val="0"/>
        <w:autoSpaceDN w:val="0"/>
        <w:spacing w:after="0" w:line="240" w:lineRule="auto"/>
        <w:ind w:left="640" w:right="118" w:hanging="540"/>
        <w:jc w:val="both"/>
        <w:rPr>
          <w:rFonts w:ascii="Arial" w:eastAsia="Arial" w:hAnsi="Arial" w:cs="Arial"/>
          <w:sz w:val="24"/>
          <w:lang w:val="en-US"/>
        </w:rPr>
      </w:pPr>
      <w:r w:rsidRPr="00F00C3F">
        <w:rPr>
          <w:rFonts w:ascii="Arial" w:eastAsia="Arial" w:hAnsi="Arial" w:cs="Arial"/>
          <w:sz w:val="24"/>
          <w:lang w:val="en-US"/>
        </w:rPr>
        <w:t>An exit qualification (a Certificate of Higher Education) may be awarded to candidates</w:t>
      </w:r>
      <w:r w:rsidRPr="00F00C3F">
        <w:rPr>
          <w:rFonts w:ascii="Arial" w:eastAsia="Arial" w:hAnsi="Arial" w:cs="Arial"/>
          <w:spacing w:val="-11"/>
          <w:sz w:val="24"/>
          <w:lang w:val="en-US"/>
        </w:rPr>
        <w:t xml:space="preserve"> </w:t>
      </w:r>
      <w:r w:rsidRPr="00F00C3F">
        <w:rPr>
          <w:rFonts w:ascii="Arial" w:eastAsia="Arial" w:hAnsi="Arial" w:cs="Arial"/>
          <w:sz w:val="24"/>
          <w:lang w:val="en-US"/>
        </w:rPr>
        <w:t>who</w:t>
      </w:r>
      <w:r w:rsidRPr="00F00C3F">
        <w:rPr>
          <w:rFonts w:ascii="Arial" w:eastAsia="Arial" w:hAnsi="Arial" w:cs="Arial"/>
          <w:spacing w:val="-11"/>
          <w:sz w:val="24"/>
          <w:lang w:val="en-US"/>
        </w:rPr>
        <w:t xml:space="preserve"> </w:t>
      </w:r>
      <w:r w:rsidRPr="00F00C3F">
        <w:rPr>
          <w:rFonts w:ascii="Arial" w:eastAsia="Arial" w:hAnsi="Arial" w:cs="Arial"/>
          <w:sz w:val="24"/>
          <w:lang w:val="en-US"/>
        </w:rPr>
        <w:t>have</w:t>
      </w:r>
      <w:r w:rsidRPr="00F00C3F">
        <w:rPr>
          <w:rFonts w:ascii="Arial" w:eastAsia="Arial" w:hAnsi="Arial" w:cs="Arial"/>
          <w:spacing w:val="-11"/>
          <w:sz w:val="24"/>
          <w:lang w:val="en-US"/>
        </w:rPr>
        <w:t xml:space="preserve"> </w:t>
      </w:r>
      <w:r w:rsidRPr="00F00C3F">
        <w:rPr>
          <w:rFonts w:ascii="Arial" w:eastAsia="Arial" w:hAnsi="Arial" w:cs="Arial"/>
          <w:sz w:val="24"/>
          <w:lang w:val="en-US"/>
        </w:rPr>
        <w:t>pursued</w:t>
      </w:r>
      <w:r w:rsidRPr="00F00C3F">
        <w:rPr>
          <w:rFonts w:ascii="Arial" w:eastAsia="Arial" w:hAnsi="Arial" w:cs="Arial"/>
          <w:spacing w:val="-11"/>
          <w:sz w:val="24"/>
          <w:lang w:val="en-US"/>
        </w:rPr>
        <w:t xml:space="preserve"> </w:t>
      </w:r>
      <w:r w:rsidRPr="00F00C3F">
        <w:rPr>
          <w:rFonts w:ascii="Arial" w:eastAsia="Arial" w:hAnsi="Arial" w:cs="Arial"/>
          <w:sz w:val="24"/>
          <w:lang w:val="en-US"/>
        </w:rPr>
        <w:t>a</w:t>
      </w:r>
      <w:r w:rsidRPr="00F00C3F">
        <w:rPr>
          <w:rFonts w:ascii="Arial" w:eastAsia="Arial" w:hAnsi="Arial" w:cs="Arial"/>
          <w:spacing w:val="-11"/>
          <w:sz w:val="24"/>
          <w:lang w:val="en-US"/>
        </w:rPr>
        <w:t xml:space="preserve"> </w:t>
      </w:r>
      <w:r w:rsidRPr="00F00C3F">
        <w:rPr>
          <w:rFonts w:ascii="Arial" w:eastAsia="Arial" w:hAnsi="Arial" w:cs="Arial"/>
          <w:sz w:val="24"/>
          <w:lang w:val="en-US"/>
        </w:rPr>
        <w:t>minimum</w:t>
      </w:r>
      <w:r w:rsidRPr="00F00C3F">
        <w:rPr>
          <w:rFonts w:ascii="Arial" w:eastAsia="Arial" w:hAnsi="Arial" w:cs="Arial"/>
          <w:spacing w:val="-10"/>
          <w:sz w:val="24"/>
          <w:lang w:val="en-US"/>
        </w:rPr>
        <w:t xml:space="preserve"> </w:t>
      </w:r>
      <w:r w:rsidRPr="00F00C3F">
        <w:rPr>
          <w:rFonts w:ascii="Arial" w:eastAsia="Arial" w:hAnsi="Arial" w:cs="Arial"/>
          <w:sz w:val="24"/>
          <w:lang w:val="en-US"/>
        </w:rPr>
        <w:t>120</w:t>
      </w:r>
      <w:r w:rsidRPr="00F00C3F">
        <w:rPr>
          <w:rFonts w:ascii="Arial" w:eastAsia="Arial" w:hAnsi="Arial" w:cs="Arial"/>
          <w:spacing w:val="-11"/>
          <w:sz w:val="24"/>
          <w:lang w:val="en-US"/>
        </w:rPr>
        <w:t xml:space="preserve"> </w:t>
      </w:r>
      <w:r w:rsidRPr="00F00C3F">
        <w:rPr>
          <w:rFonts w:ascii="Arial" w:eastAsia="Arial" w:hAnsi="Arial" w:cs="Arial"/>
          <w:sz w:val="24"/>
          <w:lang w:val="en-US"/>
        </w:rPr>
        <w:t>credits</w:t>
      </w:r>
      <w:r w:rsidRPr="00F00C3F">
        <w:rPr>
          <w:rFonts w:ascii="Arial" w:eastAsia="Arial" w:hAnsi="Arial" w:cs="Arial"/>
          <w:spacing w:val="-11"/>
          <w:sz w:val="24"/>
          <w:lang w:val="en-US"/>
        </w:rPr>
        <w:t xml:space="preserve"> </w:t>
      </w:r>
      <w:r w:rsidRPr="00F00C3F">
        <w:rPr>
          <w:rFonts w:ascii="Arial" w:eastAsia="Arial" w:hAnsi="Arial" w:cs="Arial"/>
          <w:sz w:val="24"/>
          <w:lang w:val="en-US"/>
        </w:rPr>
        <w:t>but</w:t>
      </w:r>
      <w:r w:rsidRPr="00F00C3F">
        <w:rPr>
          <w:rFonts w:ascii="Arial" w:eastAsia="Arial" w:hAnsi="Arial" w:cs="Arial"/>
          <w:spacing w:val="-11"/>
          <w:sz w:val="24"/>
          <w:lang w:val="en-US"/>
        </w:rPr>
        <w:t xml:space="preserve"> </w:t>
      </w:r>
      <w:r w:rsidRPr="00F00C3F">
        <w:rPr>
          <w:rFonts w:ascii="Arial" w:eastAsia="Arial" w:hAnsi="Arial" w:cs="Arial"/>
          <w:sz w:val="24"/>
          <w:lang w:val="en-US"/>
        </w:rPr>
        <w:t>find</w:t>
      </w:r>
      <w:r w:rsidRPr="00F00C3F">
        <w:rPr>
          <w:rFonts w:ascii="Arial" w:eastAsia="Arial" w:hAnsi="Arial" w:cs="Arial"/>
          <w:spacing w:val="-11"/>
          <w:sz w:val="24"/>
          <w:lang w:val="en-US"/>
        </w:rPr>
        <w:t xml:space="preserve"> </w:t>
      </w:r>
      <w:r w:rsidRPr="00F00C3F">
        <w:rPr>
          <w:rFonts w:ascii="Arial" w:eastAsia="Arial" w:hAnsi="Arial" w:cs="Arial"/>
          <w:sz w:val="24"/>
          <w:lang w:val="en-US"/>
        </w:rPr>
        <w:t>themselves</w:t>
      </w:r>
      <w:r w:rsidRPr="00F00C3F">
        <w:rPr>
          <w:rFonts w:ascii="Arial" w:eastAsia="Arial" w:hAnsi="Arial" w:cs="Arial"/>
          <w:spacing w:val="-11"/>
          <w:sz w:val="24"/>
          <w:lang w:val="en-US"/>
        </w:rPr>
        <w:t xml:space="preserve"> </w:t>
      </w:r>
      <w:r w:rsidRPr="00F00C3F">
        <w:rPr>
          <w:rFonts w:ascii="Arial" w:eastAsia="Arial" w:hAnsi="Arial" w:cs="Arial"/>
          <w:sz w:val="24"/>
          <w:lang w:val="en-US"/>
        </w:rPr>
        <w:t>unable (or are not permitted) subsequently to complete the</w:t>
      </w:r>
      <w:r w:rsidRPr="00F00C3F">
        <w:rPr>
          <w:rFonts w:ascii="Arial" w:eastAsia="Arial" w:hAnsi="Arial" w:cs="Arial"/>
          <w:spacing w:val="-7"/>
          <w:sz w:val="24"/>
          <w:lang w:val="en-US"/>
        </w:rPr>
        <w:t xml:space="preserve"> </w:t>
      </w:r>
      <w:r w:rsidRPr="00F00C3F">
        <w:rPr>
          <w:rFonts w:ascii="Arial" w:eastAsia="Arial" w:hAnsi="Arial" w:cs="Arial"/>
          <w:sz w:val="24"/>
          <w:lang w:val="en-US"/>
        </w:rPr>
        <w:t>scheme.</w:t>
      </w:r>
    </w:p>
    <w:p w14:paraId="4A1A9FFC"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7A785D63" w14:textId="77777777" w:rsidR="00F00C3F" w:rsidRPr="00F00C3F" w:rsidRDefault="00F00C3F" w:rsidP="00F00C3F">
      <w:pPr>
        <w:widowControl w:val="0"/>
        <w:numPr>
          <w:ilvl w:val="0"/>
          <w:numId w:val="17"/>
        </w:numPr>
        <w:tabs>
          <w:tab w:val="left" w:pos="641"/>
        </w:tabs>
        <w:autoSpaceDE w:val="0"/>
        <w:autoSpaceDN w:val="0"/>
        <w:spacing w:after="0" w:line="240" w:lineRule="auto"/>
        <w:ind w:left="640" w:right="120" w:hanging="540"/>
        <w:jc w:val="both"/>
        <w:rPr>
          <w:rFonts w:ascii="Arial" w:eastAsia="Arial" w:hAnsi="Arial" w:cs="Arial"/>
          <w:sz w:val="24"/>
          <w:lang w:val="en-US"/>
        </w:rPr>
      </w:pPr>
      <w:r w:rsidRPr="00F00C3F">
        <w:rPr>
          <w:rFonts w:ascii="Arial" w:eastAsia="Arial" w:hAnsi="Arial" w:cs="Arial"/>
          <w:sz w:val="24"/>
          <w:lang w:val="en-US"/>
        </w:rPr>
        <w:t>To</w:t>
      </w:r>
      <w:r w:rsidRPr="00F00C3F">
        <w:rPr>
          <w:rFonts w:ascii="Arial" w:eastAsia="Arial" w:hAnsi="Arial" w:cs="Arial"/>
          <w:spacing w:val="-18"/>
          <w:sz w:val="24"/>
          <w:lang w:val="en-US"/>
        </w:rPr>
        <w:t xml:space="preserve"> </w:t>
      </w:r>
      <w:r w:rsidRPr="00F00C3F">
        <w:rPr>
          <w:rFonts w:ascii="Arial" w:eastAsia="Arial" w:hAnsi="Arial" w:cs="Arial"/>
          <w:sz w:val="24"/>
          <w:lang w:val="en-US"/>
        </w:rPr>
        <w:t>be</w:t>
      </w:r>
      <w:r w:rsidRPr="00F00C3F">
        <w:rPr>
          <w:rFonts w:ascii="Arial" w:eastAsia="Arial" w:hAnsi="Arial" w:cs="Arial"/>
          <w:spacing w:val="-18"/>
          <w:sz w:val="24"/>
          <w:lang w:val="en-US"/>
        </w:rPr>
        <w:t xml:space="preserve"> </w:t>
      </w:r>
      <w:r w:rsidRPr="00F00C3F">
        <w:rPr>
          <w:rFonts w:ascii="Arial" w:eastAsia="Arial" w:hAnsi="Arial" w:cs="Arial"/>
          <w:sz w:val="24"/>
          <w:lang w:val="en-US"/>
        </w:rPr>
        <w:t>eligible</w:t>
      </w:r>
      <w:r w:rsidRPr="00F00C3F">
        <w:rPr>
          <w:rFonts w:ascii="Arial" w:eastAsia="Arial" w:hAnsi="Arial" w:cs="Arial"/>
          <w:spacing w:val="-18"/>
          <w:sz w:val="24"/>
          <w:lang w:val="en-US"/>
        </w:rPr>
        <w:t xml:space="preserve"> </w:t>
      </w:r>
      <w:r w:rsidRPr="00F00C3F">
        <w:rPr>
          <w:rFonts w:ascii="Arial" w:eastAsia="Arial" w:hAnsi="Arial" w:cs="Arial"/>
          <w:sz w:val="24"/>
          <w:lang w:val="en-US"/>
        </w:rPr>
        <w:t>for</w:t>
      </w:r>
      <w:r w:rsidRPr="00F00C3F">
        <w:rPr>
          <w:rFonts w:ascii="Arial" w:eastAsia="Arial" w:hAnsi="Arial" w:cs="Arial"/>
          <w:spacing w:val="-17"/>
          <w:sz w:val="24"/>
          <w:lang w:val="en-US"/>
        </w:rPr>
        <w:t xml:space="preserve"> </w:t>
      </w:r>
      <w:r w:rsidRPr="00F00C3F">
        <w:rPr>
          <w:rFonts w:ascii="Arial" w:eastAsia="Arial" w:hAnsi="Arial" w:cs="Arial"/>
          <w:sz w:val="24"/>
          <w:lang w:val="en-US"/>
        </w:rPr>
        <w:t>consideration</w:t>
      </w:r>
      <w:r w:rsidRPr="00F00C3F">
        <w:rPr>
          <w:rFonts w:ascii="Arial" w:eastAsia="Arial" w:hAnsi="Arial" w:cs="Arial"/>
          <w:spacing w:val="-18"/>
          <w:sz w:val="24"/>
          <w:lang w:val="en-US"/>
        </w:rPr>
        <w:t xml:space="preserve"> </w:t>
      </w:r>
      <w:r w:rsidRPr="00F00C3F">
        <w:rPr>
          <w:rFonts w:ascii="Arial" w:eastAsia="Arial" w:hAnsi="Arial" w:cs="Arial"/>
          <w:sz w:val="24"/>
          <w:lang w:val="en-US"/>
        </w:rPr>
        <w:t>for</w:t>
      </w:r>
      <w:r w:rsidRPr="00F00C3F">
        <w:rPr>
          <w:rFonts w:ascii="Arial" w:eastAsia="Arial" w:hAnsi="Arial" w:cs="Arial"/>
          <w:spacing w:val="-17"/>
          <w:sz w:val="24"/>
          <w:lang w:val="en-US"/>
        </w:rPr>
        <w:t xml:space="preserve"> </w:t>
      </w:r>
      <w:r w:rsidRPr="00F00C3F">
        <w:rPr>
          <w:rFonts w:ascii="Arial" w:eastAsia="Arial" w:hAnsi="Arial" w:cs="Arial"/>
          <w:sz w:val="24"/>
          <w:lang w:val="en-US"/>
        </w:rPr>
        <w:t>the</w:t>
      </w:r>
      <w:r w:rsidRPr="00F00C3F">
        <w:rPr>
          <w:rFonts w:ascii="Arial" w:eastAsia="Arial" w:hAnsi="Arial" w:cs="Arial"/>
          <w:spacing w:val="-18"/>
          <w:sz w:val="24"/>
          <w:lang w:val="en-US"/>
        </w:rPr>
        <w:t xml:space="preserve"> </w:t>
      </w:r>
      <w:r w:rsidRPr="00F00C3F">
        <w:rPr>
          <w:rFonts w:ascii="Arial" w:eastAsia="Arial" w:hAnsi="Arial" w:cs="Arial"/>
          <w:sz w:val="24"/>
          <w:lang w:val="en-US"/>
        </w:rPr>
        <w:t>award</w:t>
      </w:r>
      <w:r w:rsidRPr="00F00C3F">
        <w:rPr>
          <w:rFonts w:ascii="Arial" w:eastAsia="Arial" w:hAnsi="Arial" w:cs="Arial"/>
          <w:spacing w:val="-18"/>
          <w:sz w:val="24"/>
          <w:lang w:val="en-US"/>
        </w:rPr>
        <w:t xml:space="preserve"> </w:t>
      </w:r>
      <w:r w:rsidRPr="00F00C3F">
        <w:rPr>
          <w:rFonts w:ascii="Arial" w:eastAsia="Arial" w:hAnsi="Arial" w:cs="Arial"/>
          <w:sz w:val="24"/>
          <w:lang w:val="en-US"/>
        </w:rPr>
        <w:t>of</w:t>
      </w:r>
      <w:r w:rsidRPr="00F00C3F">
        <w:rPr>
          <w:rFonts w:ascii="Arial" w:eastAsia="Arial" w:hAnsi="Arial" w:cs="Arial"/>
          <w:spacing w:val="-18"/>
          <w:sz w:val="24"/>
          <w:lang w:val="en-US"/>
        </w:rPr>
        <w:t xml:space="preserve"> </w:t>
      </w:r>
      <w:r w:rsidRPr="00F00C3F">
        <w:rPr>
          <w:rFonts w:ascii="Arial" w:eastAsia="Arial" w:hAnsi="Arial" w:cs="Arial"/>
          <w:sz w:val="24"/>
          <w:lang w:val="en-US"/>
        </w:rPr>
        <w:t>a</w:t>
      </w:r>
      <w:r w:rsidRPr="00F00C3F">
        <w:rPr>
          <w:rFonts w:ascii="Arial" w:eastAsia="Arial" w:hAnsi="Arial" w:cs="Arial"/>
          <w:spacing w:val="-18"/>
          <w:sz w:val="24"/>
          <w:lang w:val="en-US"/>
        </w:rPr>
        <w:t xml:space="preserve"> </w:t>
      </w:r>
      <w:r w:rsidRPr="00F00C3F">
        <w:rPr>
          <w:rFonts w:ascii="Arial" w:eastAsia="Arial" w:hAnsi="Arial" w:cs="Arial"/>
          <w:sz w:val="24"/>
          <w:lang w:val="en-US"/>
        </w:rPr>
        <w:t>Foundation</w:t>
      </w:r>
      <w:r w:rsidRPr="00F00C3F">
        <w:rPr>
          <w:rFonts w:ascii="Arial" w:eastAsia="Arial" w:hAnsi="Arial" w:cs="Arial"/>
          <w:spacing w:val="-18"/>
          <w:sz w:val="24"/>
          <w:lang w:val="en-US"/>
        </w:rPr>
        <w:t xml:space="preserve"> </w:t>
      </w:r>
      <w:r w:rsidRPr="00F00C3F">
        <w:rPr>
          <w:rFonts w:ascii="Arial" w:eastAsia="Arial" w:hAnsi="Arial" w:cs="Arial"/>
          <w:sz w:val="24"/>
          <w:lang w:val="en-US"/>
        </w:rPr>
        <w:t>Degree,</w:t>
      </w:r>
      <w:r w:rsidRPr="00F00C3F">
        <w:rPr>
          <w:rFonts w:ascii="Arial" w:eastAsia="Arial" w:hAnsi="Arial" w:cs="Arial"/>
          <w:spacing w:val="-18"/>
          <w:sz w:val="24"/>
          <w:lang w:val="en-US"/>
        </w:rPr>
        <w:t xml:space="preserve"> </w:t>
      </w:r>
      <w:r w:rsidRPr="00F00C3F">
        <w:rPr>
          <w:rFonts w:ascii="Arial" w:eastAsia="Arial" w:hAnsi="Arial" w:cs="Arial"/>
          <w:sz w:val="24"/>
          <w:lang w:val="en-US"/>
        </w:rPr>
        <w:t>a</w:t>
      </w:r>
      <w:r w:rsidRPr="00F00C3F">
        <w:rPr>
          <w:rFonts w:ascii="Arial" w:eastAsia="Arial" w:hAnsi="Arial" w:cs="Arial"/>
          <w:spacing w:val="-18"/>
          <w:sz w:val="24"/>
          <w:lang w:val="en-US"/>
        </w:rPr>
        <w:t xml:space="preserve"> </w:t>
      </w:r>
      <w:r w:rsidRPr="00F00C3F">
        <w:rPr>
          <w:rFonts w:ascii="Arial" w:eastAsia="Arial" w:hAnsi="Arial" w:cs="Arial"/>
          <w:sz w:val="24"/>
          <w:lang w:val="en-US"/>
        </w:rPr>
        <w:t>candidate shall</w:t>
      </w:r>
      <w:r w:rsidRPr="00F00C3F">
        <w:rPr>
          <w:rFonts w:ascii="Arial" w:eastAsia="Arial" w:hAnsi="Arial" w:cs="Arial"/>
          <w:spacing w:val="-2"/>
          <w:sz w:val="24"/>
          <w:lang w:val="en-US"/>
        </w:rPr>
        <w:t xml:space="preserve"> </w:t>
      </w:r>
      <w:r w:rsidRPr="00F00C3F">
        <w:rPr>
          <w:rFonts w:ascii="Arial" w:eastAsia="Arial" w:hAnsi="Arial" w:cs="Arial"/>
          <w:sz w:val="24"/>
          <w:lang w:val="en-US"/>
        </w:rPr>
        <w:t>have:</w:t>
      </w:r>
    </w:p>
    <w:p w14:paraId="76A38CCF"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7B5DC620" w14:textId="77777777" w:rsidR="00F00C3F" w:rsidRPr="00F00C3F" w:rsidRDefault="00F00C3F" w:rsidP="00F00C3F">
      <w:pPr>
        <w:widowControl w:val="0"/>
        <w:numPr>
          <w:ilvl w:val="1"/>
          <w:numId w:val="17"/>
        </w:numPr>
        <w:tabs>
          <w:tab w:val="left" w:pos="1540"/>
          <w:tab w:val="left" w:pos="1541"/>
        </w:tabs>
        <w:autoSpaceDE w:val="0"/>
        <w:autoSpaceDN w:val="0"/>
        <w:spacing w:after="0" w:line="240" w:lineRule="auto"/>
        <w:ind w:left="1540" w:right="122"/>
        <w:rPr>
          <w:rFonts w:ascii="Arial" w:eastAsia="Arial" w:hAnsi="Arial" w:cs="Arial"/>
          <w:sz w:val="24"/>
          <w:lang w:val="en-US"/>
        </w:rPr>
      </w:pPr>
      <w:r w:rsidRPr="00F00C3F">
        <w:rPr>
          <w:rFonts w:ascii="Arial" w:eastAsia="Arial" w:hAnsi="Arial" w:cs="Arial"/>
          <w:sz w:val="24"/>
          <w:lang w:val="en-US"/>
        </w:rPr>
        <w:t>pursued an approved scheme of study for the period prescribed except as provided by Regulation 5</w:t>
      </w:r>
      <w:r w:rsidRPr="00F00C3F">
        <w:rPr>
          <w:rFonts w:ascii="Arial" w:eastAsia="Arial" w:hAnsi="Arial" w:cs="Arial"/>
          <w:spacing w:val="-2"/>
          <w:sz w:val="24"/>
          <w:lang w:val="en-US"/>
        </w:rPr>
        <w:t xml:space="preserve"> </w:t>
      </w:r>
      <w:r w:rsidRPr="00F00C3F">
        <w:rPr>
          <w:rFonts w:ascii="Arial" w:eastAsia="Arial" w:hAnsi="Arial" w:cs="Arial"/>
          <w:sz w:val="24"/>
          <w:lang w:val="en-US"/>
        </w:rPr>
        <w:t>above;</w:t>
      </w:r>
    </w:p>
    <w:p w14:paraId="5786AD3D"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64B0E17D" w14:textId="77777777" w:rsidR="00F00C3F" w:rsidRPr="00F00C3F" w:rsidRDefault="00F00C3F" w:rsidP="00F00C3F">
      <w:pPr>
        <w:widowControl w:val="0"/>
        <w:numPr>
          <w:ilvl w:val="1"/>
          <w:numId w:val="17"/>
        </w:numPr>
        <w:tabs>
          <w:tab w:val="left" w:pos="1540"/>
          <w:tab w:val="left" w:pos="1541"/>
        </w:tabs>
        <w:autoSpaceDE w:val="0"/>
        <w:autoSpaceDN w:val="0"/>
        <w:spacing w:after="0" w:line="240" w:lineRule="auto"/>
        <w:ind w:left="1540" w:right="121"/>
        <w:rPr>
          <w:rFonts w:ascii="Arial" w:eastAsia="Arial" w:hAnsi="Arial" w:cs="Arial"/>
          <w:sz w:val="24"/>
          <w:lang w:val="en-US"/>
        </w:rPr>
      </w:pPr>
      <w:r w:rsidRPr="00F00C3F">
        <w:rPr>
          <w:rFonts w:ascii="Arial" w:eastAsia="Arial" w:hAnsi="Arial" w:cs="Arial"/>
          <w:sz w:val="24"/>
          <w:lang w:val="en-US"/>
        </w:rPr>
        <w:t>pursued a minimum number of 240 credits, for which at least 120 shall be at CQFW Level 5, (former HE Level 2) or</w:t>
      </w:r>
      <w:r w:rsidRPr="00F00C3F">
        <w:rPr>
          <w:rFonts w:ascii="Arial" w:eastAsia="Arial" w:hAnsi="Arial" w:cs="Arial"/>
          <w:spacing w:val="-7"/>
          <w:sz w:val="24"/>
          <w:lang w:val="en-US"/>
        </w:rPr>
        <w:t xml:space="preserve"> </w:t>
      </w:r>
      <w:r w:rsidRPr="00F00C3F">
        <w:rPr>
          <w:rFonts w:ascii="Arial" w:eastAsia="Arial" w:hAnsi="Arial" w:cs="Arial"/>
          <w:sz w:val="24"/>
          <w:lang w:val="en-US"/>
        </w:rPr>
        <w:t>above;</w:t>
      </w:r>
    </w:p>
    <w:p w14:paraId="70C75A90"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2AEA4491" w14:textId="77777777" w:rsidR="00F00C3F" w:rsidRPr="00F00C3F" w:rsidRDefault="00F00C3F" w:rsidP="00F00C3F">
      <w:pPr>
        <w:widowControl w:val="0"/>
        <w:numPr>
          <w:ilvl w:val="1"/>
          <w:numId w:val="17"/>
        </w:numPr>
        <w:tabs>
          <w:tab w:val="left" w:pos="1540"/>
          <w:tab w:val="left" w:pos="1541"/>
        </w:tabs>
        <w:autoSpaceDE w:val="0"/>
        <w:autoSpaceDN w:val="0"/>
        <w:spacing w:after="0" w:line="240" w:lineRule="auto"/>
        <w:ind w:left="1540" w:right="122"/>
        <w:rPr>
          <w:rFonts w:ascii="Arial" w:eastAsia="Arial" w:hAnsi="Arial" w:cs="Arial"/>
          <w:sz w:val="24"/>
          <w:lang w:val="en-US"/>
        </w:rPr>
      </w:pPr>
      <w:r w:rsidRPr="00F00C3F">
        <w:rPr>
          <w:rFonts w:ascii="Arial" w:eastAsia="Arial" w:hAnsi="Arial" w:cs="Arial"/>
          <w:sz w:val="24"/>
          <w:lang w:val="en-US"/>
        </w:rPr>
        <w:t>have fulfilled any further condition(s) required by Cardiff Metropolitan University.</w:t>
      </w:r>
    </w:p>
    <w:p w14:paraId="78554B0F" w14:textId="77777777" w:rsidR="00F00C3F" w:rsidRPr="00F00C3F" w:rsidRDefault="00F00C3F" w:rsidP="00F00C3F">
      <w:pPr>
        <w:widowControl w:val="0"/>
        <w:autoSpaceDE w:val="0"/>
        <w:autoSpaceDN w:val="0"/>
        <w:spacing w:before="10" w:after="0" w:line="240" w:lineRule="auto"/>
        <w:rPr>
          <w:rFonts w:ascii="Arial" w:eastAsia="Arial" w:hAnsi="Arial" w:cs="Arial"/>
          <w:sz w:val="23"/>
          <w:szCs w:val="24"/>
          <w:lang w:val="en-US"/>
        </w:rPr>
      </w:pPr>
    </w:p>
    <w:p w14:paraId="7B2D7D39" w14:textId="77777777" w:rsidR="00F00C3F" w:rsidRPr="00F00C3F" w:rsidRDefault="00F00C3F" w:rsidP="00F00C3F">
      <w:pPr>
        <w:widowControl w:val="0"/>
        <w:autoSpaceDE w:val="0"/>
        <w:autoSpaceDN w:val="0"/>
        <w:spacing w:after="0" w:line="240" w:lineRule="auto"/>
        <w:ind w:left="640" w:right="118"/>
        <w:jc w:val="both"/>
        <w:rPr>
          <w:rFonts w:ascii="Arial" w:eastAsia="Arial" w:hAnsi="Arial" w:cs="Arial"/>
          <w:sz w:val="24"/>
          <w:szCs w:val="24"/>
          <w:lang w:val="en-US"/>
        </w:rPr>
      </w:pPr>
      <w:r w:rsidRPr="00F00C3F">
        <w:rPr>
          <w:rFonts w:ascii="Arial" w:eastAsia="Arial" w:hAnsi="Arial" w:cs="Arial"/>
          <w:sz w:val="24"/>
          <w:szCs w:val="24"/>
          <w:lang w:val="en-US"/>
        </w:rPr>
        <w:t xml:space="preserve">The classification of awards for Foundation Degrees shall be determined in accordance with the University’s general </w:t>
      </w:r>
      <w:hyperlink r:id="rId12">
        <w:r w:rsidRPr="00F00C3F">
          <w:rPr>
            <w:rFonts w:ascii="Arial" w:eastAsia="Arial" w:hAnsi="Arial" w:cs="Arial"/>
            <w:color w:val="0000FF"/>
            <w:sz w:val="24"/>
            <w:szCs w:val="24"/>
            <w:u w:val="single" w:color="0000FF"/>
            <w:lang w:val="en-US"/>
          </w:rPr>
          <w:t>Assessment Regulations</w:t>
        </w:r>
      </w:hyperlink>
      <w:r w:rsidRPr="00F00C3F">
        <w:rPr>
          <w:rFonts w:ascii="Arial" w:eastAsia="Arial" w:hAnsi="Arial" w:cs="Arial"/>
          <w:color w:val="0000FF"/>
          <w:sz w:val="24"/>
          <w:szCs w:val="24"/>
          <w:lang w:val="en-US"/>
        </w:rPr>
        <w:t xml:space="preserve"> </w:t>
      </w:r>
      <w:r w:rsidRPr="00F00C3F">
        <w:rPr>
          <w:rFonts w:ascii="Arial" w:eastAsia="Arial" w:hAnsi="Arial" w:cs="Arial"/>
          <w:sz w:val="24"/>
          <w:szCs w:val="24"/>
          <w:lang w:val="en-US"/>
        </w:rPr>
        <w:t>(paragraph 10.1).</w:t>
      </w:r>
    </w:p>
    <w:p w14:paraId="1B2A00CD"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356D6D26" w14:textId="77777777" w:rsidR="00F00C3F" w:rsidRPr="00F00C3F" w:rsidRDefault="00F00C3F" w:rsidP="00F00C3F">
      <w:pPr>
        <w:widowControl w:val="0"/>
        <w:autoSpaceDE w:val="0"/>
        <w:autoSpaceDN w:val="0"/>
        <w:spacing w:after="0" w:line="240" w:lineRule="auto"/>
        <w:ind w:left="640" w:right="118"/>
        <w:jc w:val="both"/>
        <w:rPr>
          <w:rFonts w:ascii="Arial" w:eastAsia="Arial" w:hAnsi="Arial" w:cs="Arial"/>
          <w:sz w:val="24"/>
          <w:szCs w:val="24"/>
          <w:lang w:val="en-US"/>
        </w:rPr>
      </w:pPr>
      <w:r w:rsidRPr="00F00C3F">
        <w:rPr>
          <w:rFonts w:ascii="Arial" w:eastAsia="Arial" w:hAnsi="Arial" w:cs="Arial"/>
          <w:sz w:val="24"/>
          <w:szCs w:val="24"/>
          <w:lang w:val="en-US"/>
        </w:rPr>
        <w:t>Compensation for failure in assessment shall be in accordance with the provisions of Cardiff Metropolitan University’s general Assessment Regulations.</w:t>
      </w:r>
    </w:p>
    <w:p w14:paraId="420118E1" w14:textId="77777777" w:rsidR="00F00C3F" w:rsidRPr="00F00C3F" w:rsidRDefault="00F00C3F" w:rsidP="00F00C3F">
      <w:pPr>
        <w:widowControl w:val="0"/>
        <w:autoSpaceDE w:val="0"/>
        <w:autoSpaceDN w:val="0"/>
        <w:spacing w:after="0" w:line="240" w:lineRule="auto"/>
        <w:jc w:val="both"/>
        <w:rPr>
          <w:rFonts w:ascii="Arial" w:eastAsia="Arial" w:hAnsi="Arial" w:cs="Arial"/>
          <w:lang w:val="en-US"/>
        </w:rPr>
        <w:sectPr w:rsidR="00F00C3F" w:rsidRPr="00F00C3F">
          <w:pgSz w:w="11910" w:h="16840"/>
          <w:pgMar w:top="1460" w:right="1320" w:bottom="1940" w:left="1340" w:header="0" w:footer="1746" w:gutter="0"/>
          <w:cols w:space="720"/>
        </w:sectPr>
      </w:pPr>
    </w:p>
    <w:p w14:paraId="3F2453EB" w14:textId="77777777" w:rsidR="00F00C3F" w:rsidRPr="00F00C3F" w:rsidRDefault="00F00C3F" w:rsidP="00F00C3F">
      <w:pPr>
        <w:widowControl w:val="0"/>
        <w:numPr>
          <w:ilvl w:val="0"/>
          <w:numId w:val="17"/>
        </w:numPr>
        <w:tabs>
          <w:tab w:val="left" w:pos="821"/>
        </w:tabs>
        <w:autoSpaceDE w:val="0"/>
        <w:autoSpaceDN w:val="0"/>
        <w:spacing w:before="71" w:after="0" w:line="240" w:lineRule="auto"/>
        <w:ind w:right="119"/>
        <w:jc w:val="both"/>
        <w:rPr>
          <w:rFonts w:ascii="Arial" w:eastAsia="Arial" w:hAnsi="Arial" w:cs="Arial"/>
          <w:sz w:val="24"/>
          <w:lang w:val="en-US"/>
        </w:rPr>
      </w:pPr>
      <w:r w:rsidRPr="00F00C3F">
        <w:rPr>
          <w:rFonts w:ascii="Arial" w:eastAsia="Arial" w:hAnsi="Arial" w:cs="Arial"/>
          <w:sz w:val="24"/>
          <w:lang w:val="en-US"/>
        </w:rPr>
        <w:lastRenderedPageBreak/>
        <w:t>In determining whether the award of a Foundation Degree might be made to a candidate, Examination Boards shall follow Cardiff Metropolitan University’s general Assessment Regulations. An Examination Board may take account</w:t>
      </w:r>
      <w:r w:rsidRPr="00F00C3F">
        <w:rPr>
          <w:rFonts w:ascii="Arial" w:eastAsia="Arial" w:hAnsi="Arial" w:cs="Arial"/>
          <w:spacing w:val="-10"/>
          <w:sz w:val="24"/>
          <w:lang w:val="en-US"/>
        </w:rPr>
        <w:t xml:space="preserve"> </w:t>
      </w:r>
      <w:r w:rsidRPr="00F00C3F">
        <w:rPr>
          <w:rFonts w:ascii="Arial" w:eastAsia="Arial" w:hAnsi="Arial" w:cs="Arial"/>
          <w:sz w:val="24"/>
          <w:lang w:val="en-US"/>
        </w:rPr>
        <w:t>of the candidate’s academic development throughout the scheme of</w:t>
      </w:r>
      <w:r w:rsidRPr="00F00C3F">
        <w:rPr>
          <w:rFonts w:ascii="Arial" w:eastAsia="Arial" w:hAnsi="Arial" w:cs="Arial"/>
          <w:spacing w:val="-29"/>
          <w:sz w:val="24"/>
          <w:lang w:val="en-US"/>
        </w:rPr>
        <w:t xml:space="preserve"> </w:t>
      </w:r>
      <w:r w:rsidRPr="00F00C3F">
        <w:rPr>
          <w:rFonts w:ascii="Arial" w:eastAsia="Arial" w:hAnsi="Arial" w:cs="Arial"/>
          <w:sz w:val="24"/>
          <w:lang w:val="en-US"/>
        </w:rPr>
        <w:t>study.</w:t>
      </w:r>
    </w:p>
    <w:p w14:paraId="6FB43297" w14:textId="77777777" w:rsidR="00F00C3F" w:rsidRPr="00F00C3F" w:rsidRDefault="00F00C3F" w:rsidP="00F00C3F">
      <w:pPr>
        <w:widowControl w:val="0"/>
        <w:autoSpaceDE w:val="0"/>
        <w:autoSpaceDN w:val="0"/>
        <w:spacing w:after="0" w:line="240" w:lineRule="auto"/>
        <w:rPr>
          <w:rFonts w:ascii="Arial" w:eastAsia="Arial" w:hAnsi="Arial" w:cs="Arial"/>
          <w:sz w:val="24"/>
          <w:szCs w:val="24"/>
          <w:lang w:val="en-US"/>
        </w:rPr>
      </w:pPr>
    </w:p>
    <w:p w14:paraId="6F05AAFC" w14:textId="77777777" w:rsidR="00F00C3F" w:rsidRPr="00F00C3F" w:rsidRDefault="00F00C3F" w:rsidP="00F00C3F">
      <w:pPr>
        <w:widowControl w:val="0"/>
        <w:numPr>
          <w:ilvl w:val="0"/>
          <w:numId w:val="17"/>
        </w:numPr>
        <w:tabs>
          <w:tab w:val="left" w:pos="821"/>
        </w:tabs>
        <w:autoSpaceDE w:val="0"/>
        <w:autoSpaceDN w:val="0"/>
        <w:spacing w:after="0" w:line="240" w:lineRule="auto"/>
        <w:ind w:right="117"/>
        <w:jc w:val="both"/>
        <w:rPr>
          <w:rFonts w:ascii="Arial" w:eastAsia="Arial" w:hAnsi="Arial" w:cs="Arial"/>
          <w:sz w:val="24"/>
          <w:lang w:val="en-US"/>
        </w:rPr>
      </w:pPr>
      <w:r w:rsidRPr="00F00C3F">
        <w:rPr>
          <w:rFonts w:ascii="Arial" w:eastAsia="Arial" w:hAnsi="Arial" w:cs="Arial"/>
          <w:sz w:val="24"/>
          <w:lang w:val="en-US"/>
        </w:rPr>
        <w:t>An Examination Board may recommend that, on the basis of a candidate’s performance in the pursuit of those credits contributing to the award (including any credits accepted on the basis of study completed elsewhere and/or prior experiential</w:t>
      </w:r>
      <w:r w:rsidRPr="00F00C3F">
        <w:rPr>
          <w:rFonts w:ascii="Arial" w:eastAsia="Arial" w:hAnsi="Arial" w:cs="Arial"/>
          <w:spacing w:val="-5"/>
          <w:sz w:val="24"/>
          <w:lang w:val="en-US"/>
        </w:rPr>
        <w:t xml:space="preserve"> </w:t>
      </w:r>
      <w:r w:rsidRPr="00F00C3F">
        <w:rPr>
          <w:rFonts w:ascii="Arial" w:eastAsia="Arial" w:hAnsi="Arial" w:cs="Arial"/>
          <w:sz w:val="24"/>
          <w:lang w:val="en-US"/>
        </w:rPr>
        <w:t>learning</w:t>
      </w:r>
      <w:r w:rsidRPr="00F00C3F">
        <w:rPr>
          <w:rFonts w:ascii="Arial" w:eastAsia="Arial" w:hAnsi="Arial" w:cs="Arial"/>
          <w:spacing w:val="-6"/>
          <w:sz w:val="24"/>
          <w:lang w:val="en-US"/>
        </w:rPr>
        <w:t xml:space="preserve"> </w:t>
      </w:r>
      <w:r w:rsidRPr="00F00C3F">
        <w:rPr>
          <w:rFonts w:ascii="Arial" w:eastAsia="Arial" w:hAnsi="Arial" w:cs="Arial"/>
          <w:sz w:val="24"/>
          <w:lang w:val="en-US"/>
        </w:rPr>
        <w:t>(see</w:t>
      </w:r>
      <w:r w:rsidRPr="00F00C3F">
        <w:rPr>
          <w:rFonts w:ascii="Arial" w:eastAsia="Arial" w:hAnsi="Arial" w:cs="Arial"/>
          <w:spacing w:val="-6"/>
          <w:sz w:val="24"/>
          <w:lang w:val="en-US"/>
        </w:rPr>
        <w:t xml:space="preserve"> </w:t>
      </w:r>
      <w:r w:rsidRPr="00F00C3F">
        <w:rPr>
          <w:rFonts w:ascii="Arial" w:eastAsia="Arial" w:hAnsi="Arial" w:cs="Arial"/>
          <w:sz w:val="24"/>
          <w:lang w:val="en-US"/>
        </w:rPr>
        <w:t>Regulation</w:t>
      </w:r>
      <w:r w:rsidRPr="00F00C3F">
        <w:rPr>
          <w:rFonts w:ascii="Arial" w:eastAsia="Arial" w:hAnsi="Arial" w:cs="Arial"/>
          <w:spacing w:val="-6"/>
          <w:sz w:val="24"/>
          <w:lang w:val="en-US"/>
        </w:rPr>
        <w:t xml:space="preserve"> </w:t>
      </w:r>
      <w:r w:rsidRPr="00F00C3F">
        <w:rPr>
          <w:rFonts w:ascii="Arial" w:eastAsia="Arial" w:hAnsi="Arial" w:cs="Arial"/>
          <w:sz w:val="24"/>
          <w:lang w:val="en-US"/>
        </w:rPr>
        <w:t>5</w:t>
      </w:r>
      <w:r w:rsidRPr="00F00C3F">
        <w:rPr>
          <w:rFonts w:ascii="Arial" w:eastAsia="Arial" w:hAnsi="Arial" w:cs="Arial"/>
          <w:spacing w:val="-6"/>
          <w:sz w:val="24"/>
          <w:lang w:val="en-US"/>
        </w:rPr>
        <w:t xml:space="preserve"> </w:t>
      </w:r>
      <w:r w:rsidRPr="00F00C3F">
        <w:rPr>
          <w:rFonts w:ascii="Arial" w:eastAsia="Arial" w:hAnsi="Arial" w:cs="Arial"/>
          <w:sz w:val="24"/>
          <w:lang w:val="en-US"/>
        </w:rPr>
        <w:t>above)</w:t>
      </w:r>
      <w:r w:rsidRPr="00F00C3F">
        <w:rPr>
          <w:rFonts w:ascii="Arial" w:eastAsia="Arial" w:hAnsi="Arial" w:cs="Arial"/>
          <w:spacing w:val="-7"/>
          <w:sz w:val="24"/>
          <w:lang w:val="en-US"/>
        </w:rPr>
        <w:t xml:space="preserve"> </w:t>
      </w:r>
      <w:r w:rsidRPr="00F00C3F">
        <w:rPr>
          <w:rFonts w:ascii="Arial" w:eastAsia="Arial" w:hAnsi="Arial" w:cs="Arial"/>
          <w:sz w:val="24"/>
          <w:lang w:val="en-US"/>
        </w:rPr>
        <w:t>that</w:t>
      </w:r>
      <w:r w:rsidRPr="00F00C3F">
        <w:rPr>
          <w:rFonts w:ascii="Arial" w:eastAsia="Arial" w:hAnsi="Arial" w:cs="Arial"/>
          <w:spacing w:val="-6"/>
          <w:sz w:val="24"/>
          <w:lang w:val="en-US"/>
        </w:rPr>
        <w:t xml:space="preserve"> </w:t>
      </w:r>
      <w:r w:rsidRPr="00F00C3F">
        <w:rPr>
          <w:rFonts w:ascii="Arial" w:eastAsia="Arial" w:hAnsi="Arial" w:cs="Arial"/>
          <w:sz w:val="24"/>
          <w:lang w:val="en-US"/>
        </w:rPr>
        <w:t>he/she</w:t>
      </w:r>
      <w:r w:rsidRPr="00F00C3F">
        <w:rPr>
          <w:rFonts w:ascii="Arial" w:eastAsia="Arial" w:hAnsi="Arial" w:cs="Arial"/>
          <w:spacing w:val="-6"/>
          <w:sz w:val="24"/>
          <w:lang w:val="en-US"/>
        </w:rPr>
        <w:t xml:space="preserve"> </w:t>
      </w:r>
      <w:r w:rsidRPr="00F00C3F">
        <w:rPr>
          <w:rFonts w:ascii="Arial" w:eastAsia="Arial" w:hAnsi="Arial" w:cs="Arial"/>
          <w:sz w:val="24"/>
          <w:lang w:val="en-US"/>
        </w:rPr>
        <w:t>be</w:t>
      </w:r>
      <w:r w:rsidRPr="00F00C3F">
        <w:rPr>
          <w:rFonts w:ascii="Arial" w:eastAsia="Arial" w:hAnsi="Arial" w:cs="Arial"/>
          <w:spacing w:val="-6"/>
          <w:sz w:val="24"/>
          <w:lang w:val="en-US"/>
        </w:rPr>
        <w:t xml:space="preserve"> </w:t>
      </w:r>
      <w:r w:rsidRPr="00F00C3F">
        <w:rPr>
          <w:rFonts w:ascii="Arial" w:eastAsia="Arial" w:hAnsi="Arial" w:cs="Arial"/>
          <w:sz w:val="24"/>
          <w:lang w:val="en-US"/>
        </w:rPr>
        <w:t>deemed</w:t>
      </w:r>
      <w:r w:rsidRPr="00F00C3F">
        <w:rPr>
          <w:rFonts w:ascii="Arial" w:eastAsia="Arial" w:hAnsi="Arial" w:cs="Arial"/>
          <w:spacing w:val="-6"/>
          <w:sz w:val="24"/>
          <w:lang w:val="en-US"/>
        </w:rPr>
        <w:t xml:space="preserve"> </w:t>
      </w:r>
      <w:r w:rsidRPr="00F00C3F">
        <w:rPr>
          <w:rFonts w:ascii="Arial" w:eastAsia="Arial" w:hAnsi="Arial" w:cs="Arial"/>
          <w:sz w:val="24"/>
          <w:lang w:val="en-US"/>
        </w:rPr>
        <w:t>either</w:t>
      </w:r>
      <w:r w:rsidRPr="00F00C3F">
        <w:rPr>
          <w:rFonts w:ascii="Arial" w:eastAsia="Arial" w:hAnsi="Arial" w:cs="Arial"/>
          <w:spacing w:val="-6"/>
          <w:sz w:val="24"/>
          <w:lang w:val="en-US"/>
        </w:rPr>
        <w:t xml:space="preserve"> </w:t>
      </w:r>
      <w:r w:rsidRPr="00F00C3F">
        <w:rPr>
          <w:rFonts w:ascii="Arial" w:eastAsia="Arial" w:hAnsi="Arial" w:cs="Arial"/>
          <w:sz w:val="24"/>
          <w:lang w:val="en-US"/>
        </w:rPr>
        <w:t>to have passed or to have failed the scheme. Candidates with an overall mark</w:t>
      </w:r>
      <w:r w:rsidRPr="00F00C3F">
        <w:rPr>
          <w:rFonts w:ascii="Arial" w:eastAsia="Arial" w:hAnsi="Arial" w:cs="Arial"/>
          <w:spacing w:val="-25"/>
          <w:sz w:val="24"/>
          <w:lang w:val="en-US"/>
        </w:rPr>
        <w:t xml:space="preserve"> </w:t>
      </w:r>
      <w:r w:rsidRPr="00F00C3F">
        <w:rPr>
          <w:rFonts w:ascii="Arial" w:eastAsia="Arial" w:hAnsi="Arial" w:cs="Arial"/>
          <w:sz w:val="24"/>
          <w:lang w:val="en-US"/>
        </w:rPr>
        <w:t>of between 60% or and 69% may be eligible for the relevant award with Merit. Candidates with an overall mark of 70% or greater may be eligible for the relevant award with</w:t>
      </w:r>
      <w:r w:rsidRPr="00F00C3F">
        <w:rPr>
          <w:rFonts w:ascii="Arial" w:eastAsia="Arial" w:hAnsi="Arial" w:cs="Arial"/>
          <w:spacing w:val="-3"/>
          <w:sz w:val="24"/>
          <w:lang w:val="en-US"/>
        </w:rPr>
        <w:t xml:space="preserve"> </w:t>
      </w:r>
      <w:r w:rsidRPr="00F00C3F">
        <w:rPr>
          <w:rFonts w:ascii="Arial" w:eastAsia="Arial" w:hAnsi="Arial" w:cs="Arial"/>
          <w:sz w:val="24"/>
          <w:lang w:val="en-US"/>
        </w:rPr>
        <w:t>Distinction.</w:t>
      </w:r>
    </w:p>
    <w:p w14:paraId="477D878C"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35C5E565" w14:textId="77777777" w:rsidR="00F00C3F" w:rsidRPr="00F00C3F" w:rsidRDefault="00F00C3F" w:rsidP="00F00C3F">
      <w:pPr>
        <w:widowControl w:val="0"/>
        <w:numPr>
          <w:ilvl w:val="0"/>
          <w:numId w:val="17"/>
        </w:numPr>
        <w:tabs>
          <w:tab w:val="left" w:pos="820"/>
          <w:tab w:val="left" w:pos="821"/>
        </w:tabs>
        <w:autoSpaceDE w:val="0"/>
        <w:autoSpaceDN w:val="0"/>
        <w:spacing w:after="0" w:line="240" w:lineRule="auto"/>
        <w:outlineLvl w:val="1"/>
        <w:rPr>
          <w:rFonts w:ascii="Arial" w:eastAsia="Arial" w:hAnsi="Arial" w:cs="Arial"/>
          <w:b/>
          <w:bCs/>
          <w:sz w:val="24"/>
          <w:szCs w:val="24"/>
          <w:lang w:val="en-US"/>
        </w:rPr>
      </w:pPr>
      <w:r w:rsidRPr="00F00C3F">
        <w:rPr>
          <w:rFonts w:ascii="Arial" w:eastAsia="Arial" w:hAnsi="Arial" w:cs="Arial"/>
          <w:b/>
          <w:bCs/>
          <w:sz w:val="24"/>
          <w:szCs w:val="24"/>
          <w:lang w:val="en-US"/>
        </w:rPr>
        <w:t>Borderlines</w:t>
      </w:r>
    </w:p>
    <w:p w14:paraId="03FE1DE0" w14:textId="77777777" w:rsidR="00F00C3F" w:rsidRPr="00F00C3F" w:rsidRDefault="00F00C3F" w:rsidP="00F00C3F">
      <w:pPr>
        <w:widowControl w:val="0"/>
        <w:autoSpaceDE w:val="0"/>
        <w:autoSpaceDN w:val="0"/>
        <w:spacing w:after="0" w:line="240" w:lineRule="auto"/>
        <w:ind w:left="820" w:right="122"/>
        <w:jc w:val="both"/>
        <w:rPr>
          <w:rFonts w:ascii="Arial" w:eastAsia="Arial" w:hAnsi="Arial" w:cs="Arial"/>
          <w:sz w:val="24"/>
          <w:szCs w:val="24"/>
          <w:lang w:val="en-US"/>
        </w:rPr>
      </w:pPr>
      <w:r w:rsidRPr="00F00C3F">
        <w:rPr>
          <w:rFonts w:ascii="Arial" w:eastAsia="Arial" w:hAnsi="Arial" w:cs="Arial"/>
          <w:sz w:val="24"/>
          <w:szCs w:val="24"/>
          <w:lang w:val="en-US"/>
        </w:rPr>
        <w:t>If the deficit in the final rounded mark is not greater than 1% an Examination Board is empowered, taking the student's overall performance into account, to raise the award class, in normal circumstances.</w:t>
      </w:r>
    </w:p>
    <w:p w14:paraId="46CCC71B" w14:textId="77777777" w:rsidR="00F00C3F" w:rsidRPr="00F00C3F" w:rsidRDefault="00F00C3F" w:rsidP="00F00C3F">
      <w:pPr>
        <w:widowControl w:val="0"/>
        <w:autoSpaceDE w:val="0"/>
        <w:autoSpaceDN w:val="0"/>
        <w:spacing w:after="0" w:line="240" w:lineRule="auto"/>
        <w:rPr>
          <w:rFonts w:ascii="Arial" w:eastAsia="Arial" w:hAnsi="Arial" w:cs="Arial"/>
          <w:sz w:val="24"/>
          <w:szCs w:val="24"/>
          <w:lang w:val="en-US"/>
        </w:rPr>
      </w:pPr>
    </w:p>
    <w:p w14:paraId="38FF4182" w14:textId="73DD5DBA" w:rsidR="00F00C3F" w:rsidRPr="00F00C3F" w:rsidRDefault="00F00C3F" w:rsidP="00F00C3F">
      <w:pPr>
        <w:widowControl w:val="0"/>
        <w:autoSpaceDE w:val="0"/>
        <w:autoSpaceDN w:val="0"/>
        <w:spacing w:after="0" w:line="240" w:lineRule="auto"/>
        <w:ind w:left="820" w:right="119"/>
        <w:jc w:val="both"/>
        <w:rPr>
          <w:rFonts w:ascii="Arial" w:eastAsia="Arial" w:hAnsi="Arial" w:cs="Arial"/>
          <w:sz w:val="24"/>
          <w:szCs w:val="24"/>
          <w:lang w:val="en-US"/>
        </w:rPr>
      </w:pPr>
      <w:r w:rsidRPr="00F00C3F">
        <w:rPr>
          <w:rFonts w:ascii="Arial" w:eastAsia="Arial" w:hAnsi="Arial" w:cs="Arial"/>
          <w:sz w:val="24"/>
          <w:szCs w:val="24"/>
          <w:lang w:val="en-US"/>
        </w:rPr>
        <w:t xml:space="preserve">If the deficit in the final rounded mark is not greater than 2% an Examination Board is empowered to raise the award class in normal circumstances, on the basis of </w:t>
      </w:r>
      <w:bookmarkStart w:id="3" w:name="_GoBack"/>
      <w:bookmarkEnd w:id="3"/>
      <w:r w:rsidRPr="00F00C3F">
        <w:rPr>
          <w:rFonts w:ascii="Arial" w:eastAsia="Arial" w:hAnsi="Arial" w:cs="Arial"/>
          <w:sz w:val="24"/>
          <w:szCs w:val="24"/>
          <w:lang w:val="en-US"/>
        </w:rPr>
        <w:t>preponderance of credits (if the student has 50% or more credits at level 5 in the higher classification) or exit velocity</w:t>
      </w:r>
      <w:r w:rsidRPr="00F00C3F">
        <w:rPr>
          <w:rFonts w:ascii="Arial" w:eastAsia="Arial" w:hAnsi="Arial" w:cs="Arial"/>
          <w:b/>
          <w:sz w:val="24"/>
          <w:szCs w:val="24"/>
          <w:lang w:val="en-US"/>
        </w:rPr>
        <w:t>*</w:t>
      </w:r>
      <w:r w:rsidRPr="00F00C3F">
        <w:rPr>
          <w:rFonts w:ascii="Arial" w:eastAsia="Arial" w:hAnsi="Arial" w:cs="Arial"/>
          <w:sz w:val="24"/>
          <w:szCs w:val="24"/>
          <w:lang w:val="en-US"/>
        </w:rPr>
        <w:t>.</w:t>
      </w:r>
    </w:p>
    <w:p w14:paraId="3380E4E1" w14:textId="77777777" w:rsidR="00F00C3F" w:rsidRPr="00F00C3F" w:rsidRDefault="00F00C3F" w:rsidP="00F00C3F">
      <w:pPr>
        <w:widowControl w:val="0"/>
        <w:autoSpaceDE w:val="0"/>
        <w:autoSpaceDN w:val="0"/>
        <w:spacing w:before="1" w:after="0" w:line="240" w:lineRule="auto"/>
        <w:rPr>
          <w:rFonts w:ascii="Arial" w:eastAsia="Arial" w:hAnsi="Arial" w:cs="Arial"/>
          <w:sz w:val="24"/>
          <w:szCs w:val="24"/>
          <w:lang w:val="en-US"/>
        </w:rPr>
      </w:pPr>
    </w:p>
    <w:p w14:paraId="72D95E9B" w14:textId="77777777" w:rsidR="00F00C3F" w:rsidRPr="00F00C3F" w:rsidRDefault="00F00C3F" w:rsidP="00F00C3F">
      <w:pPr>
        <w:widowControl w:val="0"/>
        <w:autoSpaceDE w:val="0"/>
        <w:autoSpaceDN w:val="0"/>
        <w:spacing w:after="0" w:line="240" w:lineRule="auto"/>
        <w:ind w:left="809" w:right="483"/>
        <w:rPr>
          <w:rFonts w:ascii="Arial" w:eastAsia="Arial" w:hAnsi="Arial" w:cs="Arial"/>
          <w:i/>
          <w:sz w:val="24"/>
          <w:lang w:val="en-US"/>
        </w:rPr>
      </w:pPr>
      <w:r w:rsidRPr="00F00C3F">
        <w:rPr>
          <w:rFonts w:ascii="Arial" w:eastAsia="Arial" w:hAnsi="Arial" w:cs="Arial"/>
          <w:i/>
          <w:sz w:val="24"/>
          <w:lang w:val="en-US"/>
        </w:rPr>
        <w:t>*Exit Velocity Principle: Examination Boards shall compare the Level 4 and Level 5 average marks. Where the Level 5 average is in the higher classification band, the Examination Board shall normally award the higher class of award.</w:t>
      </w:r>
    </w:p>
    <w:p w14:paraId="180F5C78" w14:textId="77777777" w:rsidR="00F00C3F" w:rsidRPr="00F00C3F" w:rsidRDefault="00F00C3F" w:rsidP="00F00C3F">
      <w:pPr>
        <w:widowControl w:val="0"/>
        <w:autoSpaceDE w:val="0"/>
        <w:autoSpaceDN w:val="0"/>
        <w:spacing w:after="0" w:line="240" w:lineRule="auto"/>
        <w:rPr>
          <w:rFonts w:ascii="Arial" w:eastAsia="Arial" w:hAnsi="Arial" w:cs="Arial"/>
          <w:sz w:val="24"/>
          <w:lang w:val="en-US"/>
        </w:rPr>
        <w:sectPr w:rsidR="00F00C3F" w:rsidRPr="00F00C3F">
          <w:pgSz w:w="11910" w:h="16840"/>
          <w:pgMar w:top="1460" w:right="1320" w:bottom="1940" w:left="1340" w:header="0" w:footer="1746" w:gutter="0"/>
          <w:cols w:space="720"/>
        </w:sectPr>
      </w:pPr>
    </w:p>
    <w:p w14:paraId="205B1A53" w14:textId="76E66E6B" w:rsidR="00F00C3F" w:rsidRPr="00F00C3F" w:rsidRDefault="00F00C3F" w:rsidP="00F00C3F">
      <w:pPr>
        <w:widowControl w:val="0"/>
        <w:autoSpaceDE w:val="0"/>
        <w:autoSpaceDN w:val="0"/>
        <w:spacing w:before="72" w:after="0" w:line="240" w:lineRule="auto"/>
        <w:ind w:left="100"/>
        <w:jc w:val="both"/>
        <w:outlineLvl w:val="1"/>
        <w:rPr>
          <w:rFonts w:ascii="Arial" w:eastAsia="Arial" w:hAnsi="Arial" w:cs="Arial"/>
          <w:b/>
          <w:bCs/>
          <w:sz w:val="24"/>
          <w:szCs w:val="24"/>
          <w:lang w:val="en-US"/>
        </w:rPr>
      </w:pPr>
      <w:r>
        <w:rPr>
          <w:rFonts w:ascii="Arial" w:eastAsia="Arial" w:hAnsi="Arial" w:cs="Arial"/>
          <w:b/>
          <w:bCs/>
          <w:sz w:val="24"/>
          <w:szCs w:val="24"/>
          <w:lang w:val="en-US"/>
        </w:rPr>
        <w:lastRenderedPageBreak/>
        <w:t>APPENDIX 1</w:t>
      </w:r>
    </w:p>
    <w:p w14:paraId="620D9481" w14:textId="77777777" w:rsidR="00F00C3F" w:rsidRPr="00F00C3F" w:rsidRDefault="00F00C3F" w:rsidP="00F00C3F">
      <w:pPr>
        <w:widowControl w:val="0"/>
        <w:autoSpaceDE w:val="0"/>
        <w:autoSpaceDN w:val="0"/>
        <w:spacing w:after="0" w:line="240" w:lineRule="auto"/>
        <w:rPr>
          <w:rFonts w:ascii="Arial" w:eastAsia="Arial" w:hAnsi="Arial" w:cs="Arial"/>
          <w:b/>
          <w:sz w:val="26"/>
          <w:szCs w:val="24"/>
          <w:lang w:val="en-US"/>
        </w:rPr>
      </w:pPr>
    </w:p>
    <w:p w14:paraId="3E06F51A" w14:textId="77777777" w:rsidR="00F00C3F" w:rsidRPr="00F00C3F" w:rsidRDefault="00F00C3F" w:rsidP="00F00C3F">
      <w:pPr>
        <w:widowControl w:val="0"/>
        <w:autoSpaceDE w:val="0"/>
        <w:autoSpaceDN w:val="0"/>
        <w:spacing w:before="3" w:after="0" w:line="240" w:lineRule="auto"/>
        <w:rPr>
          <w:rFonts w:ascii="Arial" w:eastAsia="Arial" w:hAnsi="Arial" w:cs="Arial"/>
          <w:b/>
          <w:sz w:val="21"/>
          <w:szCs w:val="24"/>
          <w:lang w:val="en-US"/>
        </w:rPr>
      </w:pPr>
    </w:p>
    <w:p w14:paraId="2BF5B0ED" w14:textId="77777777" w:rsidR="00F00C3F" w:rsidRPr="00F00C3F" w:rsidRDefault="00F00C3F" w:rsidP="00F00C3F">
      <w:pPr>
        <w:widowControl w:val="0"/>
        <w:autoSpaceDE w:val="0"/>
        <w:autoSpaceDN w:val="0"/>
        <w:spacing w:before="1" w:after="0" w:line="240" w:lineRule="auto"/>
        <w:ind w:left="100" w:right="102"/>
        <w:jc w:val="both"/>
        <w:rPr>
          <w:rFonts w:ascii="Arial" w:eastAsia="Arial" w:hAnsi="Arial" w:cs="Arial"/>
          <w:b/>
          <w:sz w:val="24"/>
          <w:lang w:val="en-US"/>
        </w:rPr>
      </w:pPr>
      <w:r w:rsidRPr="00F00C3F">
        <w:rPr>
          <w:rFonts w:ascii="Arial" w:eastAsia="Arial" w:hAnsi="Arial" w:cs="Arial"/>
          <w:b/>
          <w:sz w:val="24"/>
          <w:lang w:val="en-US"/>
        </w:rPr>
        <w:t>Regulations for Pearson’s Programmes, Honours, Ordinary and Foundation Degrees – Graduate Attributes</w:t>
      </w:r>
    </w:p>
    <w:p w14:paraId="0B913CB5" w14:textId="77777777" w:rsidR="00F00C3F" w:rsidRPr="00F00C3F" w:rsidRDefault="00F00C3F" w:rsidP="00F00C3F">
      <w:pPr>
        <w:widowControl w:val="0"/>
        <w:autoSpaceDE w:val="0"/>
        <w:autoSpaceDN w:val="0"/>
        <w:spacing w:before="10" w:after="0" w:line="240" w:lineRule="auto"/>
        <w:rPr>
          <w:rFonts w:ascii="Arial" w:eastAsia="Arial" w:hAnsi="Arial" w:cs="Arial"/>
          <w:b/>
          <w:sz w:val="23"/>
          <w:szCs w:val="24"/>
          <w:lang w:val="en-US"/>
        </w:rPr>
      </w:pPr>
    </w:p>
    <w:p w14:paraId="5DD29F9A" w14:textId="77777777" w:rsidR="00F00C3F" w:rsidRPr="00F00C3F" w:rsidRDefault="00F00C3F" w:rsidP="00F00C3F">
      <w:pPr>
        <w:widowControl w:val="0"/>
        <w:autoSpaceDE w:val="0"/>
        <w:autoSpaceDN w:val="0"/>
        <w:spacing w:after="0" w:line="240" w:lineRule="auto"/>
        <w:ind w:left="100"/>
        <w:jc w:val="both"/>
        <w:rPr>
          <w:rFonts w:ascii="Arial" w:eastAsia="Arial" w:hAnsi="Arial" w:cs="Arial"/>
          <w:sz w:val="24"/>
          <w:szCs w:val="24"/>
          <w:lang w:val="en-US"/>
        </w:rPr>
      </w:pPr>
      <w:r w:rsidRPr="00F00C3F">
        <w:rPr>
          <w:rFonts w:ascii="Arial" w:eastAsia="Arial" w:hAnsi="Arial" w:cs="Arial"/>
          <w:sz w:val="24"/>
          <w:szCs w:val="24"/>
          <w:lang w:val="en-US"/>
        </w:rPr>
        <w:t>Cardiff Metropolitan University has defined a set of Graduate Attributes.</w:t>
      </w:r>
    </w:p>
    <w:p w14:paraId="7441CB75"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1B2732A7" w14:textId="77777777" w:rsidR="00F00C3F" w:rsidRPr="00F00C3F" w:rsidRDefault="00F00C3F" w:rsidP="00F00C3F">
      <w:pPr>
        <w:widowControl w:val="0"/>
        <w:autoSpaceDE w:val="0"/>
        <w:autoSpaceDN w:val="0"/>
        <w:spacing w:after="0" w:line="240" w:lineRule="auto"/>
        <w:ind w:left="100" w:right="98"/>
        <w:jc w:val="both"/>
        <w:rPr>
          <w:rFonts w:ascii="Arial" w:eastAsia="Arial" w:hAnsi="Arial" w:cs="Arial"/>
          <w:sz w:val="24"/>
          <w:szCs w:val="24"/>
          <w:lang w:val="en-US"/>
        </w:rPr>
      </w:pPr>
      <w:r w:rsidRPr="00F00C3F">
        <w:rPr>
          <w:rFonts w:ascii="Arial" w:eastAsia="Arial" w:hAnsi="Arial" w:cs="Arial"/>
          <w:sz w:val="24"/>
          <w:szCs w:val="24"/>
          <w:lang w:val="en-US"/>
        </w:rPr>
        <w:t>These Graduate Attributes are a set of competencies that all students from the University should develop throughout their time here, in all aspects of university life. These attributes relate to the qualities most commonly highlighted by employers as desirable and therefore they reflect the University’s commitment to the enhancement of student employability.</w:t>
      </w:r>
    </w:p>
    <w:p w14:paraId="49CF00EA" w14:textId="77777777" w:rsidR="00F00C3F" w:rsidRPr="00F00C3F" w:rsidRDefault="00F00C3F" w:rsidP="00F00C3F">
      <w:pPr>
        <w:widowControl w:val="0"/>
        <w:autoSpaceDE w:val="0"/>
        <w:autoSpaceDN w:val="0"/>
        <w:spacing w:before="4" w:after="0" w:line="240" w:lineRule="auto"/>
        <w:rPr>
          <w:rFonts w:ascii="Arial" w:eastAsia="Arial" w:hAnsi="Arial" w:cs="Arial"/>
          <w:sz w:val="34"/>
          <w:szCs w:val="24"/>
          <w:lang w:val="en-US"/>
        </w:rPr>
      </w:pPr>
    </w:p>
    <w:p w14:paraId="2562FF74" w14:textId="77777777" w:rsidR="00F00C3F" w:rsidRPr="00F00C3F" w:rsidRDefault="00F00C3F" w:rsidP="00F00C3F">
      <w:pPr>
        <w:widowControl w:val="0"/>
        <w:autoSpaceDE w:val="0"/>
        <w:autoSpaceDN w:val="0"/>
        <w:spacing w:before="1" w:after="0" w:line="240" w:lineRule="auto"/>
        <w:ind w:left="100" w:right="98"/>
        <w:jc w:val="both"/>
        <w:rPr>
          <w:rFonts w:ascii="Arial" w:eastAsia="Arial" w:hAnsi="Arial" w:cs="Arial"/>
          <w:sz w:val="24"/>
          <w:szCs w:val="24"/>
          <w:lang w:val="en-US"/>
        </w:rPr>
      </w:pPr>
      <w:r w:rsidRPr="00F00C3F">
        <w:rPr>
          <w:rFonts w:ascii="Arial" w:eastAsia="Arial" w:hAnsi="Arial" w:cs="Arial"/>
          <w:sz w:val="24"/>
          <w:szCs w:val="24"/>
          <w:lang w:val="en-US"/>
        </w:rPr>
        <w:t>Graduate Attributes are Programme Learning Outcomes, and therefore on</w:t>
      </w:r>
      <w:r w:rsidRPr="00F00C3F">
        <w:rPr>
          <w:rFonts w:ascii="Arial" w:eastAsia="Arial" w:hAnsi="Arial" w:cs="Arial"/>
          <w:spacing w:val="-43"/>
          <w:sz w:val="24"/>
          <w:szCs w:val="24"/>
          <w:lang w:val="en-US"/>
        </w:rPr>
        <w:t xml:space="preserve"> </w:t>
      </w:r>
      <w:r w:rsidRPr="00F00C3F">
        <w:rPr>
          <w:rFonts w:ascii="Arial" w:eastAsia="Arial" w:hAnsi="Arial" w:cs="Arial"/>
          <w:sz w:val="24"/>
          <w:szCs w:val="24"/>
          <w:lang w:val="en-US"/>
        </w:rPr>
        <w:t>successful completion of one of the above programmes types, students should be able to demonstrate the following graduate</w:t>
      </w:r>
      <w:r w:rsidRPr="00F00C3F">
        <w:rPr>
          <w:rFonts w:ascii="Arial" w:eastAsia="Arial" w:hAnsi="Arial" w:cs="Arial"/>
          <w:spacing w:val="-5"/>
          <w:sz w:val="24"/>
          <w:szCs w:val="24"/>
          <w:lang w:val="en-US"/>
        </w:rPr>
        <w:t xml:space="preserve"> </w:t>
      </w:r>
      <w:r w:rsidRPr="00F00C3F">
        <w:rPr>
          <w:rFonts w:ascii="Arial" w:eastAsia="Arial" w:hAnsi="Arial" w:cs="Arial"/>
          <w:sz w:val="24"/>
          <w:szCs w:val="24"/>
          <w:lang w:val="en-US"/>
        </w:rPr>
        <w:t>attributes:</w:t>
      </w:r>
    </w:p>
    <w:p w14:paraId="61EED4F0" w14:textId="77777777" w:rsidR="00F00C3F" w:rsidRPr="00F00C3F" w:rsidRDefault="00F00C3F" w:rsidP="00F00C3F">
      <w:pPr>
        <w:widowControl w:val="0"/>
        <w:autoSpaceDE w:val="0"/>
        <w:autoSpaceDN w:val="0"/>
        <w:spacing w:before="11" w:after="0" w:line="240" w:lineRule="auto"/>
        <w:rPr>
          <w:rFonts w:ascii="Arial" w:eastAsia="Arial" w:hAnsi="Arial" w:cs="Arial"/>
          <w:sz w:val="23"/>
          <w:szCs w:val="24"/>
          <w:lang w:val="en-US"/>
        </w:rPr>
      </w:pPr>
    </w:p>
    <w:p w14:paraId="226BE630" w14:textId="77777777" w:rsidR="00F00C3F" w:rsidRPr="00F00C3F" w:rsidRDefault="00F00C3F" w:rsidP="00F00C3F">
      <w:pPr>
        <w:widowControl w:val="0"/>
        <w:numPr>
          <w:ilvl w:val="0"/>
          <w:numId w:val="16"/>
        </w:numPr>
        <w:tabs>
          <w:tab w:val="left" w:pos="668"/>
        </w:tabs>
        <w:autoSpaceDE w:val="0"/>
        <w:autoSpaceDN w:val="0"/>
        <w:spacing w:after="0" w:line="293" w:lineRule="exact"/>
        <w:rPr>
          <w:rFonts w:ascii="Arial" w:eastAsia="Arial" w:hAnsi="Arial" w:cs="Arial"/>
          <w:sz w:val="24"/>
          <w:lang w:val="en-US"/>
        </w:rPr>
      </w:pPr>
      <w:r w:rsidRPr="00F00C3F">
        <w:rPr>
          <w:rFonts w:ascii="Arial" w:eastAsia="Arial" w:hAnsi="Arial" w:cs="Arial"/>
          <w:sz w:val="24"/>
          <w:lang w:val="en-US"/>
        </w:rPr>
        <w:t>Problem solving and analytical</w:t>
      </w:r>
      <w:r w:rsidRPr="00F00C3F">
        <w:rPr>
          <w:rFonts w:ascii="Arial" w:eastAsia="Arial" w:hAnsi="Arial" w:cs="Arial"/>
          <w:spacing w:val="-6"/>
          <w:sz w:val="24"/>
          <w:lang w:val="en-US"/>
        </w:rPr>
        <w:t xml:space="preserve"> </w:t>
      </w:r>
      <w:r w:rsidRPr="00F00C3F">
        <w:rPr>
          <w:rFonts w:ascii="Arial" w:eastAsia="Arial" w:hAnsi="Arial" w:cs="Arial"/>
          <w:sz w:val="24"/>
          <w:lang w:val="en-US"/>
        </w:rPr>
        <w:t>ability</w:t>
      </w:r>
    </w:p>
    <w:p w14:paraId="206A819A" w14:textId="77777777" w:rsidR="00F00C3F" w:rsidRPr="00F00C3F" w:rsidRDefault="00F00C3F" w:rsidP="00F00C3F">
      <w:pPr>
        <w:widowControl w:val="0"/>
        <w:numPr>
          <w:ilvl w:val="0"/>
          <w:numId w:val="16"/>
        </w:numPr>
        <w:tabs>
          <w:tab w:val="left" w:pos="668"/>
        </w:tabs>
        <w:autoSpaceDE w:val="0"/>
        <w:autoSpaceDN w:val="0"/>
        <w:spacing w:after="0" w:line="292" w:lineRule="exact"/>
        <w:rPr>
          <w:rFonts w:ascii="Arial" w:eastAsia="Arial" w:hAnsi="Arial" w:cs="Arial"/>
          <w:sz w:val="24"/>
          <w:lang w:val="en-US"/>
        </w:rPr>
      </w:pPr>
      <w:r w:rsidRPr="00F00C3F">
        <w:rPr>
          <w:rFonts w:ascii="Arial" w:eastAsia="Arial" w:hAnsi="Arial" w:cs="Arial"/>
          <w:sz w:val="24"/>
          <w:lang w:val="en-US"/>
        </w:rPr>
        <w:t>Inter-personal skills and</w:t>
      </w:r>
      <w:r w:rsidRPr="00F00C3F">
        <w:rPr>
          <w:rFonts w:ascii="Arial" w:eastAsia="Arial" w:hAnsi="Arial" w:cs="Arial"/>
          <w:spacing w:val="-4"/>
          <w:sz w:val="24"/>
          <w:lang w:val="en-US"/>
        </w:rPr>
        <w:t xml:space="preserve"> </w:t>
      </w:r>
      <w:r w:rsidRPr="00F00C3F">
        <w:rPr>
          <w:rFonts w:ascii="Arial" w:eastAsia="Arial" w:hAnsi="Arial" w:cs="Arial"/>
          <w:sz w:val="24"/>
          <w:lang w:val="en-US"/>
        </w:rPr>
        <w:t>networking</w:t>
      </w:r>
    </w:p>
    <w:p w14:paraId="30FAB355" w14:textId="77777777" w:rsidR="00F00C3F" w:rsidRPr="00F00C3F" w:rsidRDefault="00F00C3F" w:rsidP="00F00C3F">
      <w:pPr>
        <w:widowControl w:val="0"/>
        <w:numPr>
          <w:ilvl w:val="0"/>
          <w:numId w:val="16"/>
        </w:numPr>
        <w:tabs>
          <w:tab w:val="left" w:pos="668"/>
        </w:tabs>
        <w:autoSpaceDE w:val="0"/>
        <w:autoSpaceDN w:val="0"/>
        <w:spacing w:after="0" w:line="292" w:lineRule="exact"/>
        <w:rPr>
          <w:rFonts w:ascii="Arial" w:eastAsia="Arial" w:hAnsi="Arial" w:cs="Arial"/>
          <w:sz w:val="24"/>
          <w:lang w:val="en-US"/>
        </w:rPr>
      </w:pPr>
      <w:r w:rsidRPr="00F00C3F">
        <w:rPr>
          <w:rFonts w:ascii="Arial" w:eastAsia="Arial" w:hAnsi="Arial" w:cs="Arial"/>
          <w:sz w:val="24"/>
          <w:lang w:val="en-US"/>
        </w:rPr>
        <w:t>Global citizenship (diversity and</w:t>
      </w:r>
      <w:r w:rsidRPr="00F00C3F">
        <w:rPr>
          <w:rFonts w:ascii="Arial" w:eastAsia="Arial" w:hAnsi="Arial" w:cs="Arial"/>
          <w:spacing w:val="-6"/>
          <w:sz w:val="24"/>
          <w:lang w:val="en-US"/>
        </w:rPr>
        <w:t xml:space="preserve"> </w:t>
      </w:r>
      <w:r w:rsidRPr="00F00C3F">
        <w:rPr>
          <w:rFonts w:ascii="Arial" w:eastAsia="Arial" w:hAnsi="Arial" w:cs="Arial"/>
          <w:sz w:val="24"/>
          <w:lang w:val="en-US"/>
        </w:rPr>
        <w:t>sustainability)</w:t>
      </w:r>
    </w:p>
    <w:p w14:paraId="1CBE9B2C" w14:textId="77777777" w:rsidR="00F00C3F" w:rsidRPr="00F00C3F" w:rsidRDefault="00F00C3F" w:rsidP="00F00C3F">
      <w:pPr>
        <w:widowControl w:val="0"/>
        <w:numPr>
          <w:ilvl w:val="0"/>
          <w:numId w:val="16"/>
        </w:numPr>
        <w:tabs>
          <w:tab w:val="left" w:pos="668"/>
        </w:tabs>
        <w:autoSpaceDE w:val="0"/>
        <w:autoSpaceDN w:val="0"/>
        <w:spacing w:after="0" w:line="292" w:lineRule="exact"/>
        <w:rPr>
          <w:rFonts w:ascii="Arial" w:eastAsia="Arial" w:hAnsi="Arial" w:cs="Arial"/>
          <w:sz w:val="24"/>
          <w:lang w:val="en-US"/>
        </w:rPr>
      </w:pPr>
      <w:r w:rsidRPr="00F00C3F">
        <w:rPr>
          <w:rFonts w:ascii="Arial" w:eastAsia="Arial" w:hAnsi="Arial" w:cs="Arial"/>
          <w:sz w:val="24"/>
          <w:lang w:val="en-US"/>
        </w:rPr>
        <w:t>Flexibility and</w:t>
      </w:r>
      <w:r w:rsidRPr="00F00C3F">
        <w:rPr>
          <w:rFonts w:ascii="Arial" w:eastAsia="Arial" w:hAnsi="Arial" w:cs="Arial"/>
          <w:spacing w:val="-5"/>
          <w:sz w:val="24"/>
          <w:lang w:val="en-US"/>
        </w:rPr>
        <w:t xml:space="preserve"> </w:t>
      </w:r>
      <w:r w:rsidRPr="00F00C3F">
        <w:rPr>
          <w:rFonts w:ascii="Arial" w:eastAsia="Arial" w:hAnsi="Arial" w:cs="Arial"/>
          <w:sz w:val="24"/>
          <w:lang w:val="en-US"/>
        </w:rPr>
        <w:t>adaptability</w:t>
      </w:r>
    </w:p>
    <w:p w14:paraId="5753B1E9" w14:textId="77777777" w:rsidR="00F00C3F" w:rsidRPr="00F00C3F" w:rsidRDefault="00F00C3F" w:rsidP="00F00C3F">
      <w:pPr>
        <w:widowControl w:val="0"/>
        <w:numPr>
          <w:ilvl w:val="0"/>
          <w:numId w:val="16"/>
        </w:numPr>
        <w:tabs>
          <w:tab w:val="left" w:pos="668"/>
        </w:tabs>
        <w:autoSpaceDE w:val="0"/>
        <w:autoSpaceDN w:val="0"/>
        <w:spacing w:after="0" w:line="292" w:lineRule="exact"/>
        <w:rPr>
          <w:rFonts w:ascii="Arial" w:eastAsia="Arial" w:hAnsi="Arial" w:cs="Arial"/>
          <w:sz w:val="24"/>
          <w:lang w:val="en-US"/>
        </w:rPr>
      </w:pPr>
      <w:r w:rsidRPr="00F00C3F">
        <w:rPr>
          <w:rFonts w:ascii="Arial" w:eastAsia="Arial" w:hAnsi="Arial" w:cs="Arial"/>
          <w:sz w:val="24"/>
          <w:lang w:val="en-US"/>
        </w:rPr>
        <w:t>Effective</w:t>
      </w:r>
      <w:r w:rsidRPr="00F00C3F">
        <w:rPr>
          <w:rFonts w:ascii="Arial" w:eastAsia="Arial" w:hAnsi="Arial" w:cs="Arial"/>
          <w:spacing w:val="-2"/>
          <w:sz w:val="24"/>
          <w:lang w:val="en-US"/>
        </w:rPr>
        <w:t xml:space="preserve"> </w:t>
      </w:r>
      <w:r w:rsidRPr="00F00C3F">
        <w:rPr>
          <w:rFonts w:ascii="Arial" w:eastAsia="Arial" w:hAnsi="Arial" w:cs="Arial"/>
          <w:sz w:val="24"/>
          <w:lang w:val="en-US"/>
        </w:rPr>
        <w:t>communication</w:t>
      </w:r>
    </w:p>
    <w:p w14:paraId="40DD2A0F" w14:textId="77777777" w:rsidR="00F00C3F" w:rsidRPr="00F00C3F" w:rsidRDefault="00F00C3F" w:rsidP="00F00C3F">
      <w:pPr>
        <w:widowControl w:val="0"/>
        <w:numPr>
          <w:ilvl w:val="0"/>
          <w:numId w:val="16"/>
        </w:numPr>
        <w:tabs>
          <w:tab w:val="left" w:pos="668"/>
        </w:tabs>
        <w:autoSpaceDE w:val="0"/>
        <w:autoSpaceDN w:val="0"/>
        <w:spacing w:after="0" w:line="293" w:lineRule="exact"/>
        <w:rPr>
          <w:rFonts w:ascii="Arial" w:eastAsia="Arial" w:hAnsi="Arial" w:cs="Arial"/>
          <w:sz w:val="24"/>
          <w:lang w:val="en-US"/>
        </w:rPr>
      </w:pPr>
      <w:r w:rsidRPr="00F00C3F">
        <w:rPr>
          <w:rFonts w:ascii="Arial" w:eastAsia="Arial" w:hAnsi="Arial" w:cs="Arial"/>
          <w:sz w:val="24"/>
          <w:lang w:val="en-US"/>
        </w:rPr>
        <w:t>Creativity and</w:t>
      </w:r>
      <w:r w:rsidRPr="00F00C3F">
        <w:rPr>
          <w:rFonts w:ascii="Arial" w:eastAsia="Arial" w:hAnsi="Arial" w:cs="Arial"/>
          <w:spacing w:val="-4"/>
          <w:sz w:val="24"/>
          <w:lang w:val="en-US"/>
        </w:rPr>
        <w:t xml:space="preserve"> </w:t>
      </w:r>
      <w:r w:rsidRPr="00F00C3F">
        <w:rPr>
          <w:rFonts w:ascii="Arial" w:eastAsia="Arial" w:hAnsi="Arial" w:cs="Arial"/>
          <w:sz w:val="24"/>
          <w:lang w:val="en-US"/>
        </w:rPr>
        <w:t>innovation</w:t>
      </w:r>
    </w:p>
    <w:p w14:paraId="7FA3694C" w14:textId="77777777" w:rsidR="00F00C3F" w:rsidRPr="00F00C3F" w:rsidRDefault="00F00C3F" w:rsidP="00F00C3F">
      <w:pPr>
        <w:widowControl w:val="0"/>
        <w:autoSpaceDE w:val="0"/>
        <w:autoSpaceDN w:val="0"/>
        <w:spacing w:before="9" w:after="0" w:line="240" w:lineRule="auto"/>
        <w:rPr>
          <w:rFonts w:ascii="Arial" w:eastAsia="Arial" w:hAnsi="Arial" w:cs="Arial"/>
          <w:sz w:val="23"/>
          <w:szCs w:val="24"/>
          <w:lang w:val="en-US"/>
        </w:rPr>
      </w:pPr>
    </w:p>
    <w:p w14:paraId="3B0B7F5F" w14:textId="77777777" w:rsidR="00F00C3F" w:rsidRPr="00F00C3F" w:rsidRDefault="00F00C3F" w:rsidP="00F00C3F">
      <w:pPr>
        <w:widowControl w:val="0"/>
        <w:autoSpaceDE w:val="0"/>
        <w:autoSpaceDN w:val="0"/>
        <w:spacing w:after="0" w:line="240" w:lineRule="auto"/>
        <w:ind w:left="100" w:right="101"/>
        <w:jc w:val="both"/>
        <w:rPr>
          <w:rFonts w:ascii="Arial" w:eastAsia="Arial" w:hAnsi="Arial" w:cs="Arial"/>
          <w:sz w:val="24"/>
          <w:szCs w:val="24"/>
          <w:lang w:val="en-US"/>
        </w:rPr>
      </w:pPr>
      <w:r w:rsidRPr="00F00C3F">
        <w:rPr>
          <w:rFonts w:ascii="Arial" w:eastAsia="Arial" w:hAnsi="Arial" w:cs="Arial"/>
          <w:sz w:val="24"/>
          <w:szCs w:val="24"/>
          <w:lang w:val="en-US"/>
        </w:rPr>
        <w:t>In common with all other Programme Learning Outcomes, Graduate Attributes are assessed implicitly within relevant module assessments on a programme.</w:t>
      </w:r>
    </w:p>
    <w:p w14:paraId="4322359B" w14:textId="77777777" w:rsidR="00F00C3F" w:rsidRPr="00F00C3F" w:rsidRDefault="00F00C3F" w:rsidP="00F00C3F">
      <w:pPr>
        <w:widowControl w:val="0"/>
        <w:autoSpaceDE w:val="0"/>
        <w:autoSpaceDN w:val="0"/>
        <w:spacing w:before="10" w:after="0" w:line="240" w:lineRule="auto"/>
        <w:rPr>
          <w:rFonts w:ascii="Arial" w:eastAsia="Arial" w:hAnsi="Arial" w:cs="Arial"/>
          <w:sz w:val="23"/>
          <w:szCs w:val="24"/>
          <w:lang w:val="en-US"/>
        </w:rPr>
      </w:pPr>
    </w:p>
    <w:p w14:paraId="126F49D6" w14:textId="77777777" w:rsidR="00F00C3F" w:rsidRPr="00F00C3F" w:rsidRDefault="00F00C3F" w:rsidP="00F00C3F">
      <w:pPr>
        <w:widowControl w:val="0"/>
        <w:autoSpaceDE w:val="0"/>
        <w:autoSpaceDN w:val="0"/>
        <w:spacing w:before="1" w:after="0" w:line="240" w:lineRule="auto"/>
        <w:ind w:left="100" w:right="102"/>
        <w:jc w:val="both"/>
        <w:rPr>
          <w:rFonts w:ascii="Arial" w:eastAsia="Arial" w:hAnsi="Arial" w:cs="Arial"/>
          <w:sz w:val="24"/>
          <w:szCs w:val="24"/>
          <w:lang w:val="en-US"/>
        </w:rPr>
      </w:pPr>
      <w:r w:rsidRPr="00F00C3F">
        <w:rPr>
          <w:rFonts w:ascii="Arial" w:eastAsia="Arial" w:hAnsi="Arial" w:cs="Arial"/>
          <w:sz w:val="24"/>
          <w:szCs w:val="24"/>
          <w:lang w:val="en-US"/>
        </w:rPr>
        <w:t>Generic outcomes can be found in Table A1 below, however these may be contextualised further for individual programmes where appropriate.</w:t>
      </w:r>
    </w:p>
    <w:p w14:paraId="52705801" w14:textId="77777777" w:rsidR="00F00C3F" w:rsidRPr="00F00C3F" w:rsidRDefault="00F00C3F" w:rsidP="00F00C3F">
      <w:pPr>
        <w:widowControl w:val="0"/>
        <w:autoSpaceDE w:val="0"/>
        <w:autoSpaceDN w:val="0"/>
        <w:spacing w:after="0" w:line="240" w:lineRule="auto"/>
        <w:jc w:val="both"/>
        <w:rPr>
          <w:rFonts w:ascii="Arial" w:eastAsia="Arial" w:hAnsi="Arial" w:cs="Arial"/>
          <w:lang w:val="en-US"/>
        </w:rPr>
        <w:sectPr w:rsidR="00F00C3F" w:rsidRPr="00F00C3F">
          <w:pgSz w:w="11910" w:h="16840"/>
          <w:pgMar w:top="1460" w:right="1340" w:bottom="1940" w:left="1340" w:header="0" w:footer="1746" w:gutter="0"/>
          <w:cols w:space="720"/>
        </w:sectPr>
      </w:pPr>
    </w:p>
    <w:p w14:paraId="3AED0038" w14:textId="77777777" w:rsidR="00F00C3F" w:rsidRPr="00F00C3F" w:rsidRDefault="00F00C3F" w:rsidP="00F00C3F">
      <w:pPr>
        <w:widowControl w:val="0"/>
        <w:autoSpaceDE w:val="0"/>
        <w:autoSpaceDN w:val="0"/>
        <w:spacing w:before="76" w:after="0" w:line="240" w:lineRule="auto"/>
        <w:ind w:left="100"/>
        <w:outlineLvl w:val="1"/>
        <w:rPr>
          <w:rFonts w:ascii="Arial" w:eastAsia="Arial" w:hAnsi="Arial" w:cs="Arial"/>
          <w:b/>
          <w:bCs/>
          <w:sz w:val="24"/>
          <w:szCs w:val="24"/>
          <w:lang w:val="en-US"/>
        </w:rPr>
      </w:pPr>
      <w:r w:rsidRPr="00F00C3F">
        <w:rPr>
          <w:rFonts w:ascii="Arial" w:eastAsia="Arial" w:hAnsi="Arial" w:cs="Arial"/>
          <w:b/>
          <w:bCs/>
          <w:sz w:val="24"/>
          <w:szCs w:val="24"/>
          <w:lang w:val="en-US"/>
        </w:rPr>
        <w:lastRenderedPageBreak/>
        <w:t>Table A1</w:t>
      </w:r>
    </w:p>
    <w:p w14:paraId="312E46BA" w14:textId="77777777" w:rsidR="00F00C3F" w:rsidRPr="00F00C3F" w:rsidRDefault="00F00C3F" w:rsidP="00F00C3F">
      <w:pPr>
        <w:widowControl w:val="0"/>
        <w:autoSpaceDE w:val="0"/>
        <w:autoSpaceDN w:val="0"/>
        <w:spacing w:before="5" w:after="0" w:line="240" w:lineRule="auto"/>
        <w:rPr>
          <w:rFonts w:ascii="Arial" w:eastAsia="Arial" w:hAnsi="Arial" w:cs="Arial"/>
          <w:b/>
          <w:sz w:val="10"/>
          <w:szCs w:val="24"/>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088"/>
      </w:tblGrid>
      <w:tr w:rsidR="00F00C3F" w:rsidRPr="00F00C3F" w14:paraId="1B19E424" w14:textId="77777777" w:rsidTr="00D525BF">
        <w:trPr>
          <w:trHeight w:val="460"/>
        </w:trPr>
        <w:tc>
          <w:tcPr>
            <w:tcW w:w="2093" w:type="dxa"/>
          </w:tcPr>
          <w:p w14:paraId="575C1400" w14:textId="77777777" w:rsidR="00F00C3F" w:rsidRPr="00F00C3F" w:rsidRDefault="00F00C3F" w:rsidP="00F00C3F">
            <w:pPr>
              <w:widowControl w:val="0"/>
              <w:autoSpaceDE w:val="0"/>
              <w:autoSpaceDN w:val="0"/>
              <w:spacing w:before="3" w:after="0" w:line="230" w:lineRule="exact"/>
              <w:ind w:left="103" w:right="826"/>
              <w:rPr>
                <w:rFonts w:ascii="Arial" w:eastAsia="Arial" w:hAnsi="Arial" w:cs="Arial"/>
                <w:b/>
                <w:sz w:val="20"/>
                <w:lang w:val="en-US"/>
              </w:rPr>
            </w:pPr>
            <w:r w:rsidRPr="00F00C3F">
              <w:rPr>
                <w:rFonts w:ascii="Arial" w:eastAsia="Arial" w:hAnsi="Arial" w:cs="Arial"/>
                <w:b/>
                <w:sz w:val="20"/>
                <w:lang w:val="en-US"/>
              </w:rPr>
              <w:t>GRADUATE ATTRIBUTE</w:t>
            </w:r>
          </w:p>
        </w:tc>
        <w:tc>
          <w:tcPr>
            <w:tcW w:w="7088" w:type="dxa"/>
          </w:tcPr>
          <w:p w14:paraId="02783A51" w14:textId="77777777" w:rsidR="00F00C3F" w:rsidRPr="00F00C3F" w:rsidRDefault="00F00C3F" w:rsidP="00F00C3F">
            <w:pPr>
              <w:widowControl w:val="0"/>
              <w:autoSpaceDE w:val="0"/>
              <w:autoSpaceDN w:val="0"/>
              <w:spacing w:before="11" w:after="0" w:line="240" w:lineRule="auto"/>
              <w:rPr>
                <w:rFonts w:ascii="Arial" w:eastAsia="Arial" w:hAnsi="Arial" w:cs="Arial"/>
                <w:b/>
                <w:sz w:val="19"/>
                <w:lang w:val="en-US"/>
              </w:rPr>
            </w:pPr>
          </w:p>
          <w:p w14:paraId="5961E1A2" w14:textId="77777777" w:rsidR="00F00C3F" w:rsidRPr="00F00C3F" w:rsidRDefault="00F00C3F" w:rsidP="00F00C3F">
            <w:pPr>
              <w:widowControl w:val="0"/>
              <w:autoSpaceDE w:val="0"/>
              <w:autoSpaceDN w:val="0"/>
              <w:spacing w:after="0" w:line="211" w:lineRule="exact"/>
              <w:ind w:left="103"/>
              <w:rPr>
                <w:rFonts w:ascii="Arial" w:eastAsia="Arial" w:hAnsi="Arial" w:cs="Arial"/>
                <w:b/>
                <w:sz w:val="20"/>
                <w:lang w:val="en-US"/>
              </w:rPr>
            </w:pPr>
            <w:r w:rsidRPr="00F00C3F">
              <w:rPr>
                <w:rFonts w:ascii="Arial" w:eastAsia="Arial" w:hAnsi="Arial" w:cs="Arial"/>
                <w:b/>
                <w:sz w:val="20"/>
                <w:lang w:val="en-US"/>
              </w:rPr>
              <w:t>Students should be able to:</w:t>
            </w:r>
          </w:p>
        </w:tc>
      </w:tr>
      <w:tr w:rsidR="00F00C3F" w:rsidRPr="00F00C3F" w14:paraId="1122629B" w14:textId="77777777" w:rsidTr="00D525BF">
        <w:trPr>
          <w:trHeight w:val="2077"/>
        </w:trPr>
        <w:tc>
          <w:tcPr>
            <w:tcW w:w="2093" w:type="dxa"/>
          </w:tcPr>
          <w:p w14:paraId="4B51ECDA" w14:textId="77777777" w:rsidR="00F00C3F" w:rsidRPr="00F00C3F" w:rsidRDefault="00F00C3F" w:rsidP="00F00C3F">
            <w:pPr>
              <w:widowControl w:val="0"/>
              <w:autoSpaceDE w:val="0"/>
              <w:autoSpaceDN w:val="0"/>
              <w:spacing w:after="0" w:line="240" w:lineRule="auto"/>
              <w:ind w:left="103" w:right="682"/>
              <w:rPr>
                <w:rFonts w:ascii="Arial" w:eastAsia="Arial" w:hAnsi="Arial" w:cs="Arial"/>
                <w:b/>
                <w:sz w:val="20"/>
                <w:lang w:val="en-US"/>
              </w:rPr>
            </w:pPr>
            <w:r w:rsidRPr="00F00C3F">
              <w:rPr>
                <w:rFonts w:ascii="Arial" w:eastAsia="Arial" w:hAnsi="Arial" w:cs="Arial"/>
                <w:b/>
                <w:sz w:val="20"/>
                <w:lang w:val="en-US"/>
              </w:rPr>
              <w:t>PROBLEM SOLVING &amp; ANALYTICAL ABILITY</w:t>
            </w:r>
          </w:p>
        </w:tc>
        <w:tc>
          <w:tcPr>
            <w:tcW w:w="7088" w:type="dxa"/>
          </w:tcPr>
          <w:p w14:paraId="20F854BE" w14:textId="77777777" w:rsidR="00F00C3F" w:rsidRPr="00F00C3F" w:rsidRDefault="00F00C3F" w:rsidP="00F00C3F">
            <w:pPr>
              <w:widowControl w:val="0"/>
              <w:autoSpaceDE w:val="0"/>
              <w:autoSpaceDN w:val="0"/>
              <w:spacing w:after="0" w:line="240" w:lineRule="auto"/>
              <w:ind w:left="103" w:right="95"/>
              <w:rPr>
                <w:rFonts w:ascii="Arial" w:eastAsia="Arial" w:hAnsi="Arial" w:cs="Arial"/>
                <w:sz w:val="20"/>
                <w:lang w:val="en-US"/>
              </w:rPr>
            </w:pPr>
            <w:r w:rsidRPr="00F00C3F">
              <w:rPr>
                <w:rFonts w:ascii="Arial" w:eastAsia="Arial" w:hAnsi="Arial" w:cs="Arial"/>
                <w:sz w:val="20"/>
                <w:lang w:val="en-US"/>
              </w:rPr>
              <w:t>Use information in a range of media and apply logical and critical thinking to a range of problems</w:t>
            </w:r>
          </w:p>
          <w:p w14:paraId="71D7C5ED" w14:textId="77777777" w:rsidR="00F00C3F" w:rsidRPr="00F00C3F" w:rsidRDefault="00F00C3F" w:rsidP="00F00C3F">
            <w:pPr>
              <w:widowControl w:val="0"/>
              <w:autoSpaceDE w:val="0"/>
              <w:autoSpaceDN w:val="0"/>
              <w:spacing w:before="4" w:after="0" w:line="240" w:lineRule="auto"/>
              <w:rPr>
                <w:rFonts w:ascii="Arial" w:eastAsia="Arial" w:hAnsi="Arial" w:cs="Arial"/>
                <w:b/>
                <w:sz w:val="20"/>
                <w:lang w:val="en-US"/>
              </w:rPr>
            </w:pPr>
          </w:p>
          <w:p w14:paraId="7DD10B2E" w14:textId="77777777" w:rsidR="00F00C3F" w:rsidRPr="00F00C3F" w:rsidRDefault="00F00C3F" w:rsidP="00F00C3F">
            <w:pPr>
              <w:widowControl w:val="0"/>
              <w:autoSpaceDE w:val="0"/>
              <w:autoSpaceDN w:val="0"/>
              <w:spacing w:before="1" w:after="0" w:line="240" w:lineRule="auto"/>
              <w:ind w:left="103"/>
              <w:rPr>
                <w:rFonts w:ascii="Arial" w:eastAsia="Arial" w:hAnsi="Arial" w:cs="Arial"/>
                <w:sz w:val="20"/>
                <w:lang w:val="en-US"/>
              </w:rPr>
            </w:pPr>
            <w:r w:rsidRPr="00F00C3F">
              <w:rPr>
                <w:rFonts w:ascii="Arial" w:eastAsia="Arial" w:hAnsi="Arial" w:cs="Arial"/>
                <w:sz w:val="20"/>
                <w:lang w:val="en-US"/>
              </w:rPr>
              <w:t>Appropriately use evidence gathering, numeracy, analysis and synthesis to investigate problems and provide effective solutions</w:t>
            </w:r>
          </w:p>
          <w:p w14:paraId="57A6EE1A" w14:textId="77777777" w:rsidR="00F00C3F" w:rsidRPr="00F00C3F" w:rsidRDefault="00F00C3F" w:rsidP="00F00C3F">
            <w:pPr>
              <w:widowControl w:val="0"/>
              <w:autoSpaceDE w:val="0"/>
              <w:autoSpaceDN w:val="0"/>
              <w:spacing w:before="11" w:after="0" w:line="240" w:lineRule="auto"/>
              <w:rPr>
                <w:rFonts w:ascii="Arial" w:eastAsia="Arial" w:hAnsi="Arial" w:cs="Arial"/>
                <w:b/>
                <w:sz w:val="19"/>
                <w:lang w:val="en-US"/>
              </w:rPr>
            </w:pPr>
          </w:p>
          <w:p w14:paraId="3A09482B"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Consider multiple perspectives as they apply to both practical and theoretical challenges</w:t>
            </w:r>
          </w:p>
        </w:tc>
      </w:tr>
      <w:tr w:rsidR="00F00C3F" w:rsidRPr="00F00C3F" w14:paraId="0B9E1464" w14:textId="77777777" w:rsidTr="00D525BF">
        <w:trPr>
          <w:trHeight w:val="1860"/>
        </w:trPr>
        <w:tc>
          <w:tcPr>
            <w:tcW w:w="2093" w:type="dxa"/>
          </w:tcPr>
          <w:p w14:paraId="6F2D84A3" w14:textId="77777777" w:rsidR="00F00C3F" w:rsidRPr="00F00C3F" w:rsidRDefault="00F00C3F" w:rsidP="00F00C3F">
            <w:pPr>
              <w:widowControl w:val="0"/>
              <w:autoSpaceDE w:val="0"/>
              <w:autoSpaceDN w:val="0"/>
              <w:spacing w:after="0" w:line="240" w:lineRule="auto"/>
              <w:ind w:left="103" w:right="182"/>
              <w:rPr>
                <w:rFonts w:ascii="Arial" w:eastAsia="Arial" w:hAnsi="Arial" w:cs="Arial"/>
                <w:b/>
                <w:sz w:val="20"/>
                <w:lang w:val="en-US"/>
              </w:rPr>
            </w:pPr>
            <w:r w:rsidRPr="00F00C3F">
              <w:rPr>
                <w:rFonts w:ascii="Arial" w:eastAsia="Arial" w:hAnsi="Arial" w:cs="Arial"/>
                <w:b/>
                <w:sz w:val="20"/>
                <w:lang w:val="en-US"/>
              </w:rPr>
              <w:t>INTER-PERSONAL SKILLS AND NETWORKING</w:t>
            </w:r>
          </w:p>
        </w:tc>
        <w:tc>
          <w:tcPr>
            <w:tcW w:w="7088" w:type="dxa"/>
          </w:tcPr>
          <w:p w14:paraId="40464120"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Work collaboratively and network effectively, taking the initiative and leading others when appropriate</w:t>
            </w:r>
          </w:p>
          <w:p w14:paraId="623D2F48" w14:textId="77777777" w:rsidR="00F00C3F" w:rsidRPr="00F00C3F" w:rsidRDefault="00F00C3F" w:rsidP="00F00C3F">
            <w:pPr>
              <w:widowControl w:val="0"/>
              <w:autoSpaceDE w:val="0"/>
              <w:autoSpaceDN w:val="0"/>
              <w:spacing w:before="1" w:after="0" w:line="240" w:lineRule="auto"/>
              <w:rPr>
                <w:rFonts w:ascii="Arial" w:eastAsia="Arial" w:hAnsi="Arial" w:cs="Arial"/>
                <w:b/>
                <w:sz w:val="20"/>
                <w:lang w:val="en-US"/>
              </w:rPr>
            </w:pPr>
          </w:p>
          <w:p w14:paraId="604BC202"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Negotiate, assert their own values and respect the values and contributions of others</w:t>
            </w:r>
          </w:p>
          <w:p w14:paraId="555EB34C" w14:textId="77777777" w:rsidR="00F00C3F" w:rsidRPr="00F00C3F" w:rsidRDefault="00F00C3F" w:rsidP="00F00C3F">
            <w:pPr>
              <w:widowControl w:val="0"/>
              <w:autoSpaceDE w:val="0"/>
              <w:autoSpaceDN w:val="0"/>
              <w:spacing w:before="10" w:after="0" w:line="240" w:lineRule="auto"/>
              <w:rPr>
                <w:rFonts w:ascii="Arial" w:eastAsia="Arial" w:hAnsi="Arial" w:cs="Arial"/>
                <w:b/>
                <w:sz w:val="19"/>
                <w:lang w:val="en-US"/>
              </w:rPr>
            </w:pPr>
          </w:p>
          <w:p w14:paraId="2D114C05"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Operate in a range of roles within teams in order to meet common goals</w:t>
            </w:r>
          </w:p>
        </w:tc>
      </w:tr>
      <w:tr w:rsidR="00F00C3F" w:rsidRPr="00F00C3F" w14:paraId="2D498255" w14:textId="77777777" w:rsidTr="00D525BF">
        <w:trPr>
          <w:trHeight w:val="2080"/>
        </w:trPr>
        <w:tc>
          <w:tcPr>
            <w:tcW w:w="2093" w:type="dxa"/>
          </w:tcPr>
          <w:p w14:paraId="4A80F920" w14:textId="77777777" w:rsidR="00F00C3F" w:rsidRPr="00F00C3F" w:rsidRDefault="00F00C3F" w:rsidP="00F00C3F">
            <w:pPr>
              <w:widowControl w:val="0"/>
              <w:autoSpaceDE w:val="0"/>
              <w:autoSpaceDN w:val="0"/>
              <w:spacing w:after="0" w:line="240" w:lineRule="auto"/>
              <w:ind w:left="103" w:right="238"/>
              <w:rPr>
                <w:rFonts w:ascii="Arial" w:eastAsia="Arial" w:hAnsi="Arial" w:cs="Arial"/>
                <w:b/>
                <w:sz w:val="20"/>
                <w:lang w:val="en-US"/>
              </w:rPr>
            </w:pPr>
            <w:r w:rsidRPr="00F00C3F">
              <w:rPr>
                <w:rFonts w:ascii="Arial" w:eastAsia="Arial" w:hAnsi="Arial" w:cs="Arial"/>
                <w:b/>
                <w:sz w:val="20"/>
                <w:lang w:val="en-US"/>
              </w:rPr>
              <w:t>GLOBAL CITIZENSHIP (DIVERSITY &amp; SUSTAINABILITY)</w:t>
            </w:r>
          </w:p>
        </w:tc>
        <w:tc>
          <w:tcPr>
            <w:tcW w:w="7088" w:type="dxa"/>
          </w:tcPr>
          <w:p w14:paraId="50E20E53" w14:textId="77777777" w:rsidR="00F00C3F" w:rsidRPr="00F00C3F" w:rsidRDefault="00F00C3F" w:rsidP="00F00C3F">
            <w:pPr>
              <w:widowControl w:val="0"/>
              <w:autoSpaceDE w:val="0"/>
              <w:autoSpaceDN w:val="0"/>
              <w:spacing w:after="0" w:line="240" w:lineRule="auto"/>
              <w:ind w:left="103" w:right="106"/>
              <w:jc w:val="both"/>
              <w:rPr>
                <w:rFonts w:ascii="Arial" w:eastAsia="Arial" w:hAnsi="Arial" w:cs="Arial"/>
                <w:sz w:val="20"/>
                <w:lang w:val="en-US"/>
              </w:rPr>
            </w:pPr>
            <w:r w:rsidRPr="00F00C3F">
              <w:rPr>
                <w:rFonts w:ascii="Arial" w:eastAsia="Arial" w:hAnsi="Arial" w:cs="Arial"/>
                <w:sz w:val="20"/>
                <w:lang w:val="en-US"/>
              </w:rPr>
              <w:t>Demonstrate the ability to see themselves as part of a larger community and recognise the impact that their decisions and actions have on those around them</w:t>
            </w:r>
          </w:p>
          <w:p w14:paraId="0B4C6DDB" w14:textId="77777777" w:rsidR="00F00C3F" w:rsidRPr="00F00C3F" w:rsidRDefault="00F00C3F" w:rsidP="00F00C3F">
            <w:pPr>
              <w:widowControl w:val="0"/>
              <w:autoSpaceDE w:val="0"/>
              <w:autoSpaceDN w:val="0"/>
              <w:spacing w:before="2" w:after="0" w:line="240" w:lineRule="auto"/>
              <w:rPr>
                <w:rFonts w:ascii="Arial" w:eastAsia="Arial" w:hAnsi="Arial" w:cs="Arial"/>
                <w:b/>
                <w:sz w:val="20"/>
                <w:lang w:val="en-US"/>
              </w:rPr>
            </w:pPr>
          </w:p>
          <w:p w14:paraId="0E1F2D06" w14:textId="77777777" w:rsidR="00F00C3F" w:rsidRPr="00F00C3F" w:rsidRDefault="00F00C3F" w:rsidP="00F00C3F">
            <w:pPr>
              <w:widowControl w:val="0"/>
              <w:autoSpaceDE w:val="0"/>
              <w:autoSpaceDN w:val="0"/>
              <w:spacing w:after="0" w:line="240" w:lineRule="auto"/>
              <w:ind w:left="103" w:right="99"/>
              <w:jc w:val="both"/>
              <w:rPr>
                <w:rFonts w:ascii="Arial" w:eastAsia="Arial" w:hAnsi="Arial" w:cs="Arial"/>
                <w:sz w:val="20"/>
                <w:lang w:val="en-US"/>
              </w:rPr>
            </w:pPr>
            <w:r w:rsidRPr="00F00C3F">
              <w:rPr>
                <w:rFonts w:ascii="Arial" w:eastAsia="Arial" w:hAnsi="Arial" w:cs="Arial"/>
                <w:sz w:val="20"/>
                <w:lang w:val="en-US"/>
              </w:rPr>
              <w:t>Demonstrate possession of an international perspective and the inter-cultural competence</w:t>
            </w:r>
            <w:r w:rsidRPr="00F00C3F">
              <w:rPr>
                <w:rFonts w:ascii="Arial" w:eastAsia="Arial" w:hAnsi="Arial" w:cs="Arial"/>
                <w:spacing w:val="-11"/>
                <w:sz w:val="20"/>
                <w:lang w:val="en-US"/>
              </w:rPr>
              <w:t xml:space="preserve"> </w:t>
            </w:r>
            <w:r w:rsidRPr="00F00C3F">
              <w:rPr>
                <w:rFonts w:ascii="Arial" w:eastAsia="Arial" w:hAnsi="Arial" w:cs="Arial"/>
                <w:sz w:val="20"/>
                <w:lang w:val="en-US"/>
              </w:rPr>
              <w:t>to</w:t>
            </w:r>
            <w:r w:rsidRPr="00F00C3F">
              <w:rPr>
                <w:rFonts w:ascii="Arial" w:eastAsia="Arial" w:hAnsi="Arial" w:cs="Arial"/>
                <w:spacing w:val="-13"/>
                <w:sz w:val="20"/>
                <w:lang w:val="en-US"/>
              </w:rPr>
              <w:t xml:space="preserve"> </w:t>
            </w:r>
            <w:r w:rsidRPr="00F00C3F">
              <w:rPr>
                <w:rFonts w:ascii="Arial" w:eastAsia="Arial" w:hAnsi="Arial" w:cs="Arial"/>
                <w:sz w:val="20"/>
                <w:lang w:val="en-US"/>
              </w:rPr>
              <w:t>engage</w:t>
            </w:r>
            <w:r w:rsidRPr="00F00C3F">
              <w:rPr>
                <w:rFonts w:ascii="Arial" w:eastAsia="Arial" w:hAnsi="Arial" w:cs="Arial"/>
                <w:spacing w:val="-13"/>
                <w:sz w:val="20"/>
                <w:lang w:val="en-US"/>
              </w:rPr>
              <w:t xml:space="preserve"> </w:t>
            </w:r>
            <w:r w:rsidRPr="00F00C3F">
              <w:rPr>
                <w:rFonts w:ascii="Arial" w:eastAsia="Arial" w:hAnsi="Arial" w:cs="Arial"/>
                <w:sz w:val="20"/>
                <w:lang w:val="en-US"/>
              </w:rPr>
              <w:t>effectively</w:t>
            </w:r>
            <w:r w:rsidRPr="00F00C3F">
              <w:rPr>
                <w:rFonts w:ascii="Arial" w:eastAsia="Arial" w:hAnsi="Arial" w:cs="Arial"/>
                <w:spacing w:val="-14"/>
                <w:sz w:val="20"/>
                <w:lang w:val="en-US"/>
              </w:rPr>
              <w:t xml:space="preserve"> </w:t>
            </w:r>
            <w:r w:rsidRPr="00F00C3F">
              <w:rPr>
                <w:rFonts w:ascii="Arial" w:eastAsia="Arial" w:hAnsi="Arial" w:cs="Arial"/>
                <w:sz w:val="20"/>
                <w:lang w:val="en-US"/>
              </w:rPr>
              <w:t>with</w:t>
            </w:r>
            <w:r w:rsidRPr="00F00C3F">
              <w:rPr>
                <w:rFonts w:ascii="Arial" w:eastAsia="Arial" w:hAnsi="Arial" w:cs="Arial"/>
                <w:spacing w:val="-13"/>
                <w:sz w:val="20"/>
                <w:lang w:val="en-US"/>
              </w:rPr>
              <w:t xml:space="preserve"> </w:t>
            </w:r>
            <w:r w:rsidRPr="00F00C3F">
              <w:rPr>
                <w:rFonts w:ascii="Arial" w:eastAsia="Arial" w:hAnsi="Arial" w:cs="Arial"/>
                <w:sz w:val="20"/>
                <w:lang w:val="en-US"/>
              </w:rPr>
              <w:t>the</w:t>
            </w:r>
            <w:r w:rsidRPr="00F00C3F">
              <w:rPr>
                <w:rFonts w:ascii="Arial" w:eastAsia="Arial" w:hAnsi="Arial" w:cs="Arial"/>
                <w:spacing w:val="-13"/>
                <w:sz w:val="20"/>
                <w:lang w:val="en-US"/>
              </w:rPr>
              <w:t xml:space="preserve"> </w:t>
            </w:r>
            <w:r w:rsidRPr="00F00C3F">
              <w:rPr>
                <w:rFonts w:ascii="Arial" w:eastAsia="Arial" w:hAnsi="Arial" w:cs="Arial"/>
                <w:sz w:val="20"/>
                <w:lang w:val="en-US"/>
              </w:rPr>
              <w:t>environments</w:t>
            </w:r>
            <w:r w:rsidRPr="00F00C3F">
              <w:rPr>
                <w:rFonts w:ascii="Arial" w:eastAsia="Arial" w:hAnsi="Arial" w:cs="Arial"/>
                <w:spacing w:val="-13"/>
                <w:sz w:val="20"/>
                <w:lang w:val="en-US"/>
              </w:rPr>
              <w:t xml:space="preserve"> </w:t>
            </w:r>
            <w:r w:rsidRPr="00F00C3F">
              <w:rPr>
                <w:rFonts w:ascii="Arial" w:eastAsia="Arial" w:hAnsi="Arial" w:cs="Arial"/>
                <w:sz w:val="20"/>
                <w:lang w:val="en-US"/>
              </w:rPr>
              <w:t>in</w:t>
            </w:r>
            <w:r w:rsidRPr="00F00C3F">
              <w:rPr>
                <w:rFonts w:ascii="Arial" w:eastAsia="Arial" w:hAnsi="Arial" w:cs="Arial"/>
                <w:spacing w:val="-13"/>
                <w:sz w:val="20"/>
                <w:lang w:val="en-US"/>
              </w:rPr>
              <w:t xml:space="preserve"> </w:t>
            </w:r>
            <w:r w:rsidRPr="00F00C3F">
              <w:rPr>
                <w:rFonts w:ascii="Arial" w:eastAsia="Arial" w:hAnsi="Arial" w:cs="Arial"/>
                <w:sz w:val="20"/>
                <w:lang w:val="en-US"/>
              </w:rPr>
              <w:t>which</w:t>
            </w:r>
            <w:r w:rsidRPr="00F00C3F">
              <w:rPr>
                <w:rFonts w:ascii="Arial" w:eastAsia="Arial" w:hAnsi="Arial" w:cs="Arial"/>
                <w:spacing w:val="-12"/>
                <w:sz w:val="20"/>
                <w:lang w:val="en-US"/>
              </w:rPr>
              <w:t xml:space="preserve"> </w:t>
            </w:r>
            <w:r w:rsidRPr="00F00C3F">
              <w:rPr>
                <w:rFonts w:ascii="Arial" w:eastAsia="Arial" w:hAnsi="Arial" w:cs="Arial"/>
                <w:sz w:val="20"/>
                <w:lang w:val="en-US"/>
              </w:rPr>
              <w:t>they</w:t>
            </w:r>
            <w:r w:rsidRPr="00F00C3F">
              <w:rPr>
                <w:rFonts w:ascii="Arial" w:eastAsia="Arial" w:hAnsi="Arial" w:cs="Arial"/>
                <w:spacing w:val="-13"/>
                <w:sz w:val="20"/>
                <w:lang w:val="en-US"/>
              </w:rPr>
              <w:t xml:space="preserve"> </w:t>
            </w:r>
            <w:r w:rsidRPr="00F00C3F">
              <w:rPr>
                <w:rFonts w:ascii="Arial" w:eastAsia="Arial" w:hAnsi="Arial" w:cs="Arial"/>
                <w:sz w:val="20"/>
                <w:lang w:val="en-US"/>
              </w:rPr>
              <w:t>operate.</w:t>
            </w:r>
          </w:p>
          <w:p w14:paraId="5D0EF713" w14:textId="77777777" w:rsidR="00F00C3F" w:rsidRPr="00F00C3F" w:rsidRDefault="00F00C3F" w:rsidP="00F00C3F">
            <w:pPr>
              <w:widowControl w:val="0"/>
              <w:autoSpaceDE w:val="0"/>
              <w:autoSpaceDN w:val="0"/>
              <w:spacing w:after="0" w:line="240" w:lineRule="auto"/>
              <w:rPr>
                <w:rFonts w:ascii="Arial" w:eastAsia="Arial" w:hAnsi="Arial" w:cs="Arial"/>
                <w:b/>
                <w:sz w:val="20"/>
                <w:lang w:val="en-US"/>
              </w:rPr>
            </w:pPr>
          </w:p>
          <w:p w14:paraId="22298113" w14:textId="77777777" w:rsidR="00F00C3F" w:rsidRPr="00F00C3F" w:rsidRDefault="00F00C3F" w:rsidP="00F00C3F">
            <w:pPr>
              <w:widowControl w:val="0"/>
              <w:autoSpaceDE w:val="0"/>
              <w:autoSpaceDN w:val="0"/>
              <w:spacing w:after="0" w:line="240" w:lineRule="auto"/>
              <w:ind w:left="103"/>
              <w:jc w:val="both"/>
              <w:rPr>
                <w:rFonts w:ascii="Arial" w:eastAsia="Arial" w:hAnsi="Arial" w:cs="Arial"/>
                <w:sz w:val="20"/>
                <w:lang w:val="en-US"/>
              </w:rPr>
            </w:pPr>
            <w:r w:rsidRPr="00F00C3F">
              <w:rPr>
                <w:rFonts w:ascii="Arial" w:eastAsia="Arial" w:hAnsi="Arial" w:cs="Arial"/>
                <w:sz w:val="20"/>
                <w:lang w:val="en-US"/>
              </w:rPr>
              <w:t>Demonstrate appreciation of the importance of sustainable development</w:t>
            </w:r>
          </w:p>
        </w:tc>
      </w:tr>
      <w:tr w:rsidR="00F00C3F" w:rsidRPr="00F00C3F" w14:paraId="22A05F7F" w14:textId="77777777" w:rsidTr="00D525BF">
        <w:trPr>
          <w:trHeight w:val="1880"/>
        </w:trPr>
        <w:tc>
          <w:tcPr>
            <w:tcW w:w="2093" w:type="dxa"/>
          </w:tcPr>
          <w:p w14:paraId="7819B4D7" w14:textId="77777777" w:rsidR="00F00C3F" w:rsidRPr="00F00C3F" w:rsidRDefault="00F00C3F" w:rsidP="00F00C3F">
            <w:pPr>
              <w:widowControl w:val="0"/>
              <w:autoSpaceDE w:val="0"/>
              <w:autoSpaceDN w:val="0"/>
              <w:spacing w:after="0" w:line="240" w:lineRule="auto"/>
              <w:ind w:left="103" w:right="511"/>
              <w:rPr>
                <w:rFonts w:ascii="Arial" w:eastAsia="Arial" w:hAnsi="Arial" w:cs="Arial"/>
                <w:b/>
                <w:sz w:val="20"/>
                <w:lang w:val="en-US"/>
              </w:rPr>
            </w:pPr>
            <w:r w:rsidRPr="00F00C3F">
              <w:rPr>
                <w:rFonts w:ascii="Arial" w:eastAsia="Arial" w:hAnsi="Arial" w:cs="Arial"/>
                <w:b/>
                <w:sz w:val="20"/>
                <w:lang w:val="en-US"/>
              </w:rPr>
              <w:t>FLEXIBILITY &amp; ADAPTABILITY (LIFE-LONG LEARNING)</w:t>
            </w:r>
          </w:p>
        </w:tc>
        <w:tc>
          <w:tcPr>
            <w:tcW w:w="7088" w:type="dxa"/>
          </w:tcPr>
          <w:p w14:paraId="0D3BA4A1"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Effect change and be responsive to the situations and environments in which they operate</w:t>
            </w:r>
          </w:p>
          <w:p w14:paraId="4427662A" w14:textId="77777777" w:rsidR="00F00C3F" w:rsidRPr="00F00C3F" w:rsidRDefault="00F00C3F" w:rsidP="00F00C3F">
            <w:pPr>
              <w:widowControl w:val="0"/>
              <w:autoSpaceDE w:val="0"/>
              <w:autoSpaceDN w:val="0"/>
              <w:spacing w:after="0" w:line="240" w:lineRule="auto"/>
              <w:rPr>
                <w:rFonts w:ascii="Arial" w:eastAsia="Arial" w:hAnsi="Arial" w:cs="Arial"/>
                <w:b/>
                <w:lang w:val="en-US"/>
              </w:rPr>
            </w:pPr>
          </w:p>
          <w:p w14:paraId="36874382" w14:textId="77777777" w:rsidR="00F00C3F" w:rsidRPr="00F00C3F" w:rsidRDefault="00F00C3F" w:rsidP="00F00C3F">
            <w:pPr>
              <w:widowControl w:val="0"/>
              <w:autoSpaceDE w:val="0"/>
              <w:autoSpaceDN w:val="0"/>
              <w:spacing w:before="1" w:after="0" w:line="240" w:lineRule="auto"/>
              <w:ind w:left="103"/>
              <w:rPr>
                <w:rFonts w:ascii="Arial" w:eastAsia="Arial" w:hAnsi="Arial" w:cs="Arial"/>
                <w:sz w:val="20"/>
                <w:lang w:val="en-US"/>
              </w:rPr>
            </w:pPr>
            <w:r w:rsidRPr="00F00C3F">
              <w:rPr>
                <w:rFonts w:ascii="Arial" w:eastAsia="Arial" w:hAnsi="Arial" w:cs="Arial"/>
                <w:sz w:val="20"/>
                <w:lang w:val="en-US"/>
              </w:rPr>
              <w:t>Demonstrate an ability to show openness to life-long learning through directed and self-directed study and apply learning to new and unexpected situations</w:t>
            </w:r>
          </w:p>
          <w:p w14:paraId="7E359B6E" w14:textId="77777777" w:rsidR="00F00C3F" w:rsidRPr="00F00C3F" w:rsidRDefault="00F00C3F" w:rsidP="00F00C3F">
            <w:pPr>
              <w:widowControl w:val="0"/>
              <w:autoSpaceDE w:val="0"/>
              <w:autoSpaceDN w:val="0"/>
              <w:spacing w:before="11" w:after="0" w:line="240" w:lineRule="auto"/>
              <w:rPr>
                <w:rFonts w:ascii="Arial" w:eastAsia="Arial" w:hAnsi="Arial" w:cs="Arial"/>
                <w:b/>
                <w:sz w:val="19"/>
                <w:lang w:val="en-US"/>
              </w:rPr>
            </w:pPr>
          </w:p>
          <w:p w14:paraId="6998B68E"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Identify, evaluate and implement personal learning strategies</w:t>
            </w:r>
          </w:p>
        </w:tc>
      </w:tr>
      <w:tr w:rsidR="00F00C3F" w:rsidRPr="00F00C3F" w14:paraId="54FDF6CE" w14:textId="77777777" w:rsidTr="00D525BF">
        <w:trPr>
          <w:trHeight w:val="1860"/>
        </w:trPr>
        <w:tc>
          <w:tcPr>
            <w:tcW w:w="2093" w:type="dxa"/>
          </w:tcPr>
          <w:p w14:paraId="7D7C52EA" w14:textId="77777777" w:rsidR="00F00C3F" w:rsidRPr="00F00C3F" w:rsidRDefault="00F00C3F" w:rsidP="00F00C3F">
            <w:pPr>
              <w:widowControl w:val="0"/>
              <w:autoSpaceDE w:val="0"/>
              <w:autoSpaceDN w:val="0"/>
              <w:spacing w:after="0" w:line="240" w:lineRule="auto"/>
              <w:ind w:left="103" w:right="215"/>
              <w:rPr>
                <w:rFonts w:ascii="Arial" w:eastAsia="Arial" w:hAnsi="Arial" w:cs="Arial"/>
                <w:b/>
                <w:sz w:val="20"/>
                <w:lang w:val="en-US"/>
              </w:rPr>
            </w:pPr>
            <w:r w:rsidRPr="00F00C3F">
              <w:rPr>
                <w:rFonts w:ascii="Arial" w:eastAsia="Arial" w:hAnsi="Arial" w:cs="Arial"/>
                <w:b/>
                <w:sz w:val="20"/>
                <w:lang w:val="en-US"/>
              </w:rPr>
              <w:t>EFFECTIVE COMMUNICATION</w:t>
            </w:r>
          </w:p>
        </w:tc>
        <w:tc>
          <w:tcPr>
            <w:tcW w:w="7088" w:type="dxa"/>
          </w:tcPr>
          <w:p w14:paraId="2585DBA9" w14:textId="77777777" w:rsidR="00F00C3F" w:rsidRPr="00F00C3F" w:rsidRDefault="00F00C3F" w:rsidP="00F00C3F">
            <w:pPr>
              <w:widowControl w:val="0"/>
              <w:autoSpaceDE w:val="0"/>
              <w:autoSpaceDN w:val="0"/>
              <w:spacing w:after="0" w:line="228" w:lineRule="exact"/>
              <w:ind w:left="103"/>
              <w:rPr>
                <w:rFonts w:ascii="Arial" w:eastAsia="Arial" w:hAnsi="Arial" w:cs="Arial"/>
                <w:sz w:val="20"/>
                <w:lang w:val="en-US"/>
              </w:rPr>
            </w:pPr>
            <w:r w:rsidRPr="00F00C3F">
              <w:rPr>
                <w:rFonts w:ascii="Arial" w:eastAsia="Arial" w:hAnsi="Arial" w:cs="Arial"/>
                <w:sz w:val="20"/>
                <w:lang w:val="en-US"/>
              </w:rPr>
              <w:t>Communicate effectively for different purposes and in different contexts</w:t>
            </w:r>
          </w:p>
          <w:p w14:paraId="1B48B797" w14:textId="77777777" w:rsidR="00F00C3F" w:rsidRPr="00F00C3F" w:rsidRDefault="00F00C3F" w:rsidP="00F00C3F">
            <w:pPr>
              <w:widowControl w:val="0"/>
              <w:autoSpaceDE w:val="0"/>
              <w:autoSpaceDN w:val="0"/>
              <w:spacing w:after="0" w:line="240" w:lineRule="auto"/>
              <w:rPr>
                <w:rFonts w:ascii="Arial" w:eastAsia="Arial" w:hAnsi="Arial" w:cs="Arial"/>
                <w:b/>
                <w:sz w:val="20"/>
                <w:lang w:val="en-US"/>
              </w:rPr>
            </w:pPr>
          </w:p>
          <w:p w14:paraId="4FB7E37C" w14:textId="77777777" w:rsidR="00F00C3F" w:rsidRPr="00F00C3F" w:rsidRDefault="00F00C3F" w:rsidP="00F00C3F">
            <w:pPr>
              <w:widowControl w:val="0"/>
              <w:autoSpaceDE w:val="0"/>
              <w:autoSpaceDN w:val="0"/>
              <w:spacing w:before="1" w:after="0" w:line="240" w:lineRule="auto"/>
              <w:ind w:left="103" w:right="84"/>
              <w:rPr>
                <w:rFonts w:ascii="Arial" w:eastAsia="Arial" w:hAnsi="Arial" w:cs="Arial"/>
                <w:sz w:val="20"/>
                <w:lang w:val="en-US"/>
              </w:rPr>
            </w:pPr>
            <w:r w:rsidRPr="00F00C3F">
              <w:rPr>
                <w:rFonts w:ascii="Arial" w:eastAsia="Arial" w:hAnsi="Arial" w:cs="Arial"/>
                <w:sz w:val="20"/>
                <w:lang w:val="en-US"/>
              </w:rPr>
              <w:t>Use the communication appropriate to a given situation including oral, written, numerical and graphic communication</w:t>
            </w:r>
          </w:p>
          <w:p w14:paraId="5C9EFEC3" w14:textId="77777777" w:rsidR="00F00C3F" w:rsidRPr="00F00C3F" w:rsidRDefault="00F00C3F" w:rsidP="00F00C3F">
            <w:pPr>
              <w:widowControl w:val="0"/>
              <w:autoSpaceDE w:val="0"/>
              <w:autoSpaceDN w:val="0"/>
              <w:spacing w:before="11" w:after="0" w:line="240" w:lineRule="auto"/>
              <w:rPr>
                <w:rFonts w:ascii="Arial" w:eastAsia="Arial" w:hAnsi="Arial" w:cs="Arial"/>
                <w:b/>
                <w:sz w:val="19"/>
                <w:lang w:val="en-US"/>
              </w:rPr>
            </w:pPr>
          </w:p>
          <w:p w14:paraId="5AA05C33"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Effectively communicate with others, using digital technologies and engage productively in relevant online communities</w:t>
            </w:r>
          </w:p>
        </w:tc>
      </w:tr>
      <w:tr w:rsidR="00F00C3F" w:rsidRPr="00F00C3F" w14:paraId="17418A5B" w14:textId="77777777" w:rsidTr="00D525BF">
        <w:trPr>
          <w:trHeight w:val="1880"/>
        </w:trPr>
        <w:tc>
          <w:tcPr>
            <w:tcW w:w="2093" w:type="dxa"/>
          </w:tcPr>
          <w:p w14:paraId="2DF2145B" w14:textId="77777777" w:rsidR="00F00C3F" w:rsidRPr="00F00C3F" w:rsidRDefault="00F00C3F" w:rsidP="00F00C3F">
            <w:pPr>
              <w:widowControl w:val="0"/>
              <w:autoSpaceDE w:val="0"/>
              <w:autoSpaceDN w:val="0"/>
              <w:spacing w:after="0" w:line="240" w:lineRule="auto"/>
              <w:ind w:left="103" w:right="571"/>
              <w:rPr>
                <w:rFonts w:ascii="Arial" w:eastAsia="Arial" w:hAnsi="Arial" w:cs="Arial"/>
                <w:b/>
                <w:sz w:val="20"/>
                <w:lang w:val="en-US"/>
              </w:rPr>
            </w:pPr>
            <w:r w:rsidRPr="00F00C3F">
              <w:rPr>
                <w:rFonts w:ascii="Arial" w:eastAsia="Arial" w:hAnsi="Arial" w:cs="Arial"/>
                <w:b/>
                <w:sz w:val="20"/>
                <w:lang w:val="en-US"/>
              </w:rPr>
              <w:t>CREATIVITY &amp; INNOVATION</w:t>
            </w:r>
          </w:p>
        </w:tc>
        <w:tc>
          <w:tcPr>
            <w:tcW w:w="7088" w:type="dxa"/>
          </w:tcPr>
          <w:p w14:paraId="3B03A087"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Articulate new meanings; devise new arguments and find new ways of extending, modifying or contesting existing arguments</w:t>
            </w:r>
          </w:p>
          <w:p w14:paraId="15324119" w14:textId="77777777" w:rsidR="00F00C3F" w:rsidRPr="00F00C3F" w:rsidRDefault="00F00C3F" w:rsidP="00F00C3F">
            <w:pPr>
              <w:widowControl w:val="0"/>
              <w:autoSpaceDE w:val="0"/>
              <w:autoSpaceDN w:val="0"/>
              <w:spacing w:before="1" w:after="0" w:line="240" w:lineRule="auto"/>
              <w:rPr>
                <w:rFonts w:ascii="Arial" w:eastAsia="Arial" w:hAnsi="Arial" w:cs="Arial"/>
                <w:b/>
                <w:lang w:val="en-US"/>
              </w:rPr>
            </w:pPr>
          </w:p>
          <w:p w14:paraId="43F81EB2"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Create value through originality, use of imagination and innovation</w:t>
            </w:r>
          </w:p>
          <w:p w14:paraId="20BE5880" w14:textId="77777777" w:rsidR="00F00C3F" w:rsidRPr="00F00C3F" w:rsidRDefault="00F00C3F" w:rsidP="00F00C3F">
            <w:pPr>
              <w:widowControl w:val="0"/>
              <w:autoSpaceDE w:val="0"/>
              <w:autoSpaceDN w:val="0"/>
              <w:spacing w:before="10" w:after="0" w:line="240" w:lineRule="auto"/>
              <w:rPr>
                <w:rFonts w:ascii="Arial" w:eastAsia="Arial" w:hAnsi="Arial" w:cs="Arial"/>
                <w:b/>
                <w:sz w:val="19"/>
                <w:lang w:val="en-US"/>
              </w:rPr>
            </w:pPr>
          </w:p>
          <w:p w14:paraId="4155E511" w14:textId="77777777" w:rsidR="00F00C3F" w:rsidRPr="00F00C3F" w:rsidRDefault="00F00C3F" w:rsidP="00F00C3F">
            <w:pPr>
              <w:widowControl w:val="0"/>
              <w:autoSpaceDE w:val="0"/>
              <w:autoSpaceDN w:val="0"/>
              <w:spacing w:before="1" w:after="0" w:line="240" w:lineRule="auto"/>
              <w:ind w:left="103"/>
              <w:rPr>
                <w:rFonts w:ascii="Arial" w:eastAsia="Arial" w:hAnsi="Arial" w:cs="Arial"/>
                <w:sz w:val="20"/>
                <w:lang w:val="en-US"/>
              </w:rPr>
            </w:pPr>
            <w:r w:rsidRPr="00F00C3F">
              <w:rPr>
                <w:rFonts w:ascii="Arial" w:eastAsia="Arial" w:hAnsi="Arial" w:cs="Arial"/>
                <w:sz w:val="20"/>
                <w:lang w:val="en-US"/>
              </w:rPr>
              <w:t>Initiate innovative solutions processes or ideas through invention, exploration and making connections between different fields of knowledge</w:t>
            </w:r>
          </w:p>
        </w:tc>
      </w:tr>
    </w:tbl>
    <w:p w14:paraId="48657BFB" w14:textId="77777777" w:rsidR="00F00C3F" w:rsidRPr="00F00C3F" w:rsidRDefault="00F00C3F" w:rsidP="00F00C3F">
      <w:pPr>
        <w:widowControl w:val="0"/>
        <w:autoSpaceDE w:val="0"/>
        <w:autoSpaceDN w:val="0"/>
        <w:spacing w:after="0" w:line="240" w:lineRule="auto"/>
        <w:rPr>
          <w:rFonts w:ascii="Arial" w:eastAsia="Arial" w:hAnsi="Arial" w:cs="Arial"/>
          <w:sz w:val="20"/>
          <w:lang w:val="en-US"/>
        </w:rPr>
        <w:sectPr w:rsidR="00F00C3F" w:rsidRPr="00F00C3F">
          <w:pgSz w:w="11910" w:h="16840"/>
          <w:pgMar w:top="1180" w:right="1160" w:bottom="1940" w:left="1340" w:header="0" w:footer="1746" w:gutter="0"/>
          <w:cols w:space="720"/>
        </w:sectPr>
      </w:pPr>
    </w:p>
    <w:p w14:paraId="78522B7D" w14:textId="77777777" w:rsidR="00F00C3F" w:rsidRPr="00F00C3F" w:rsidRDefault="00F00C3F" w:rsidP="00F00C3F">
      <w:pPr>
        <w:widowControl w:val="0"/>
        <w:autoSpaceDE w:val="0"/>
        <w:autoSpaceDN w:val="0"/>
        <w:spacing w:before="76" w:after="0" w:line="240" w:lineRule="auto"/>
        <w:ind w:left="100" w:right="398"/>
        <w:rPr>
          <w:rFonts w:ascii="Arial" w:eastAsia="Arial" w:hAnsi="Arial" w:cs="Arial"/>
          <w:sz w:val="23"/>
          <w:lang w:val="en-US"/>
        </w:rPr>
      </w:pPr>
      <w:r w:rsidRPr="00F00C3F">
        <w:rPr>
          <w:rFonts w:ascii="Arial" w:eastAsia="Arial" w:hAnsi="Arial" w:cs="Arial"/>
          <w:sz w:val="23"/>
          <w:lang w:val="en-US"/>
        </w:rPr>
        <w:lastRenderedPageBreak/>
        <w:t>Note: Graduate Attributes update, redefine and replace what were formerly referred to as Key Skills.</w:t>
      </w:r>
    </w:p>
    <w:p w14:paraId="035B5C6A" w14:textId="77777777" w:rsidR="00F00C3F" w:rsidRPr="00F00C3F" w:rsidRDefault="00F00C3F" w:rsidP="00F00C3F">
      <w:pPr>
        <w:widowControl w:val="0"/>
        <w:autoSpaceDE w:val="0"/>
        <w:autoSpaceDN w:val="0"/>
        <w:spacing w:before="11" w:after="0" w:line="240" w:lineRule="auto"/>
        <w:rPr>
          <w:rFonts w:ascii="Arial" w:eastAsia="Arial" w:hAnsi="Arial" w:cs="Arial"/>
          <w:szCs w:val="24"/>
          <w:lang w:val="en-US"/>
        </w:rPr>
      </w:pPr>
    </w:p>
    <w:p w14:paraId="62F507AD" w14:textId="77777777" w:rsidR="00F00C3F" w:rsidRPr="00F00C3F" w:rsidRDefault="00F00C3F" w:rsidP="00F00C3F">
      <w:pPr>
        <w:widowControl w:val="0"/>
        <w:autoSpaceDE w:val="0"/>
        <w:autoSpaceDN w:val="0"/>
        <w:spacing w:after="0" w:line="240" w:lineRule="auto"/>
        <w:ind w:left="100" w:right="462"/>
        <w:rPr>
          <w:rFonts w:ascii="Arial" w:eastAsia="Arial" w:hAnsi="Arial" w:cs="Arial"/>
          <w:sz w:val="23"/>
          <w:lang w:val="en-US"/>
        </w:rPr>
      </w:pPr>
      <w:r w:rsidRPr="00F00C3F">
        <w:rPr>
          <w:rFonts w:ascii="Arial" w:eastAsia="Arial" w:hAnsi="Arial" w:cs="Arial"/>
          <w:sz w:val="23"/>
          <w:lang w:val="en-US"/>
        </w:rPr>
        <w:t>For completeness a mapping of Graduate Attributes to Key Skills is given in Table A2 below:</w:t>
      </w:r>
    </w:p>
    <w:p w14:paraId="6D346863" w14:textId="77777777" w:rsidR="00F00C3F" w:rsidRPr="00F00C3F" w:rsidRDefault="00F00C3F" w:rsidP="00F00C3F">
      <w:pPr>
        <w:widowControl w:val="0"/>
        <w:autoSpaceDE w:val="0"/>
        <w:autoSpaceDN w:val="0"/>
        <w:spacing w:after="0" w:line="240" w:lineRule="auto"/>
        <w:rPr>
          <w:rFonts w:ascii="Arial" w:eastAsia="Arial" w:hAnsi="Arial" w:cs="Arial"/>
          <w:sz w:val="23"/>
          <w:szCs w:val="24"/>
          <w:lang w:val="en-US"/>
        </w:rPr>
      </w:pPr>
    </w:p>
    <w:p w14:paraId="0E95976D" w14:textId="77777777" w:rsidR="00F00C3F" w:rsidRPr="00F00C3F" w:rsidRDefault="00F00C3F" w:rsidP="00F00C3F">
      <w:pPr>
        <w:widowControl w:val="0"/>
        <w:numPr>
          <w:ilvl w:val="0"/>
          <w:numId w:val="10"/>
        </w:numPr>
        <w:autoSpaceDE w:val="0"/>
        <w:autoSpaceDN w:val="0"/>
        <w:spacing w:after="0" w:line="240" w:lineRule="auto"/>
        <w:ind w:left="100" w:firstLine="0"/>
        <w:outlineLvl w:val="1"/>
        <w:rPr>
          <w:rFonts w:ascii="Arial" w:eastAsia="Arial" w:hAnsi="Arial" w:cs="Arial"/>
          <w:b/>
          <w:bCs/>
          <w:sz w:val="24"/>
          <w:szCs w:val="24"/>
          <w:lang w:val="en-US"/>
        </w:rPr>
      </w:pPr>
      <w:r w:rsidRPr="00F00C3F">
        <w:rPr>
          <w:rFonts w:ascii="Arial" w:eastAsia="Arial" w:hAnsi="Arial" w:cs="Arial"/>
          <w:b/>
          <w:bCs/>
          <w:sz w:val="24"/>
          <w:szCs w:val="24"/>
          <w:lang w:val="en-US"/>
        </w:rPr>
        <w:t>Table A2</w:t>
      </w:r>
    </w:p>
    <w:p w14:paraId="1BDEF502" w14:textId="77777777" w:rsidR="00F00C3F" w:rsidRPr="00F00C3F" w:rsidRDefault="00F00C3F" w:rsidP="00F00C3F">
      <w:pPr>
        <w:widowControl w:val="0"/>
        <w:autoSpaceDE w:val="0"/>
        <w:autoSpaceDN w:val="0"/>
        <w:spacing w:before="11" w:after="0" w:line="240" w:lineRule="auto"/>
        <w:rPr>
          <w:rFonts w:ascii="Arial" w:eastAsia="Arial" w:hAnsi="Arial" w:cs="Arial"/>
          <w:b/>
          <w:szCs w:val="24"/>
          <w:lang w:val="en-US"/>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6"/>
        <w:gridCol w:w="4112"/>
      </w:tblGrid>
      <w:tr w:rsidR="00F00C3F" w:rsidRPr="00F00C3F" w14:paraId="4CBE55CC" w14:textId="77777777" w:rsidTr="00D525BF">
        <w:trPr>
          <w:trHeight w:val="220"/>
        </w:trPr>
        <w:tc>
          <w:tcPr>
            <w:tcW w:w="4906" w:type="dxa"/>
          </w:tcPr>
          <w:p w14:paraId="536A2158" w14:textId="77777777" w:rsidR="00F00C3F" w:rsidRPr="00F00C3F" w:rsidRDefault="00F00C3F" w:rsidP="00F00C3F">
            <w:pPr>
              <w:widowControl w:val="0"/>
              <w:autoSpaceDE w:val="0"/>
              <w:autoSpaceDN w:val="0"/>
              <w:spacing w:after="0" w:line="210" w:lineRule="exact"/>
              <w:ind w:left="103"/>
              <w:rPr>
                <w:rFonts w:ascii="Arial" w:eastAsia="Arial" w:hAnsi="Arial" w:cs="Arial"/>
                <w:b/>
                <w:sz w:val="20"/>
                <w:lang w:val="en-US"/>
              </w:rPr>
            </w:pPr>
            <w:r w:rsidRPr="00F00C3F">
              <w:rPr>
                <w:rFonts w:ascii="Arial" w:eastAsia="Arial" w:hAnsi="Arial" w:cs="Arial"/>
                <w:b/>
                <w:sz w:val="20"/>
                <w:lang w:val="en-US"/>
              </w:rPr>
              <w:t>Graduate Attributes</w:t>
            </w:r>
          </w:p>
        </w:tc>
        <w:tc>
          <w:tcPr>
            <w:tcW w:w="4112" w:type="dxa"/>
          </w:tcPr>
          <w:p w14:paraId="298E2215" w14:textId="77777777" w:rsidR="00F00C3F" w:rsidRPr="00F00C3F" w:rsidRDefault="00F00C3F" w:rsidP="00F00C3F">
            <w:pPr>
              <w:widowControl w:val="0"/>
              <w:autoSpaceDE w:val="0"/>
              <w:autoSpaceDN w:val="0"/>
              <w:spacing w:after="0" w:line="210" w:lineRule="exact"/>
              <w:ind w:left="103"/>
              <w:rPr>
                <w:rFonts w:ascii="Arial" w:eastAsia="Arial" w:hAnsi="Arial" w:cs="Arial"/>
                <w:b/>
                <w:sz w:val="20"/>
                <w:lang w:val="en-US"/>
              </w:rPr>
            </w:pPr>
            <w:r w:rsidRPr="00F00C3F">
              <w:rPr>
                <w:rFonts w:ascii="Arial" w:eastAsia="Arial" w:hAnsi="Arial" w:cs="Arial"/>
                <w:b/>
                <w:sz w:val="20"/>
                <w:lang w:val="en-US"/>
              </w:rPr>
              <w:t>Key Skills</w:t>
            </w:r>
          </w:p>
        </w:tc>
      </w:tr>
      <w:tr w:rsidR="00F00C3F" w:rsidRPr="00F00C3F" w14:paraId="462E4CCD" w14:textId="77777777" w:rsidTr="00D525BF">
        <w:trPr>
          <w:trHeight w:val="3240"/>
        </w:trPr>
        <w:tc>
          <w:tcPr>
            <w:tcW w:w="4906" w:type="dxa"/>
          </w:tcPr>
          <w:p w14:paraId="3CEE489A" w14:textId="77777777" w:rsidR="00F00C3F" w:rsidRPr="00F00C3F" w:rsidRDefault="00F00C3F" w:rsidP="00F00C3F">
            <w:pPr>
              <w:widowControl w:val="0"/>
              <w:autoSpaceDE w:val="0"/>
              <w:autoSpaceDN w:val="0"/>
              <w:spacing w:after="0" w:line="229" w:lineRule="exact"/>
              <w:ind w:left="103"/>
              <w:rPr>
                <w:rFonts w:ascii="Arial" w:eastAsia="Arial" w:hAnsi="Arial" w:cs="Arial"/>
                <w:b/>
                <w:sz w:val="20"/>
                <w:lang w:val="en-US"/>
              </w:rPr>
            </w:pPr>
            <w:r w:rsidRPr="00F00C3F">
              <w:rPr>
                <w:rFonts w:ascii="Arial" w:eastAsia="Arial" w:hAnsi="Arial" w:cs="Arial"/>
                <w:b/>
                <w:sz w:val="20"/>
                <w:lang w:val="en-US"/>
              </w:rPr>
              <w:t>PROBLEM SOLVING &amp; ANALYTICAL ABILITY</w:t>
            </w:r>
          </w:p>
        </w:tc>
        <w:tc>
          <w:tcPr>
            <w:tcW w:w="4112" w:type="dxa"/>
          </w:tcPr>
          <w:p w14:paraId="1C641F74" w14:textId="77777777" w:rsidR="00F00C3F" w:rsidRPr="00F00C3F" w:rsidRDefault="00F00C3F" w:rsidP="00F00C3F">
            <w:pPr>
              <w:widowControl w:val="0"/>
              <w:autoSpaceDE w:val="0"/>
              <w:autoSpaceDN w:val="0"/>
              <w:spacing w:after="0" w:line="228" w:lineRule="exact"/>
              <w:ind w:left="103"/>
              <w:rPr>
                <w:rFonts w:ascii="Arial" w:eastAsia="Arial" w:hAnsi="Arial" w:cs="Arial"/>
                <w:sz w:val="20"/>
                <w:lang w:val="en-US"/>
              </w:rPr>
            </w:pPr>
            <w:r w:rsidRPr="00F00C3F">
              <w:rPr>
                <w:rFonts w:ascii="Arial" w:eastAsia="Arial" w:hAnsi="Arial" w:cs="Arial"/>
                <w:sz w:val="20"/>
                <w:lang w:val="en-US"/>
              </w:rPr>
              <w:t>Problem Solving</w:t>
            </w:r>
          </w:p>
          <w:p w14:paraId="48176102" w14:textId="77777777" w:rsidR="00F00C3F" w:rsidRPr="00F00C3F" w:rsidRDefault="00F00C3F" w:rsidP="00F00C3F">
            <w:pPr>
              <w:widowControl w:val="0"/>
              <w:numPr>
                <w:ilvl w:val="0"/>
                <w:numId w:val="15"/>
              </w:numPr>
              <w:tabs>
                <w:tab w:val="left" w:pos="463"/>
              </w:tabs>
              <w:autoSpaceDE w:val="0"/>
              <w:autoSpaceDN w:val="0"/>
              <w:spacing w:before="1" w:after="0" w:line="240" w:lineRule="auto"/>
              <w:ind w:right="200"/>
              <w:jc w:val="both"/>
              <w:rPr>
                <w:rFonts w:ascii="Arial" w:eastAsia="Arial" w:hAnsi="Arial" w:cs="Arial"/>
                <w:b/>
                <w:sz w:val="20"/>
                <w:lang w:val="en-US"/>
              </w:rPr>
            </w:pPr>
            <w:r w:rsidRPr="00F00C3F">
              <w:rPr>
                <w:rFonts w:ascii="Arial" w:eastAsia="Arial" w:hAnsi="Arial" w:cs="Arial"/>
                <w:b/>
                <w:sz w:val="20"/>
                <w:lang w:val="en-US"/>
              </w:rPr>
              <w:t>Show flexible, methodical, informed and creative approaches to problem solving.</w:t>
            </w:r>
          </w:p>
          <w:p w14:paraId="43F16896" w14:textId="77777777" w:rsidR="00F00C3F" w:rsidRPr="00F00C3F" w:rsidRDefault="00F00C3F" w:rsidP="00F00C3F">
            <w:pPr>
              <w:widowControl w:val="0"/>
              <w:autoSpaceDE w:val="0"/>
              <w:autoSpaceDN w:val="0"/>
              <w:spacing w:before="10" w:after="0" w:line="240" w:lineRule="auto"/>
              <w:rPr>
                <w:rFonts w:ascii="Arial" w:eastAsia="Arial" w:hAnsi="Arial" w:cs="Arial"/>
                <w:b/>
                <w:sz w:val="19"/>
                <w:lang w:val="en-US"/>
              </w:rPr>
            </w:pPr>
          </w:p>
          <w:p w14:paraId="1F461AAF" w14:textId="77777777" w:rsidR="00F00C3F" w:rsidRPr="00F00C3F" w:rsidRDefault="00F00C3F" w:rsidP="00F00C3F">
            <w:pPr>
              <w:widowControl w:val="0"/>
              <w:autoSpaceDE w:val="0"/>
              <w:autoSpaceDN w:val="0"/>
              <w:spacing w:after="0" w:line="240" w:lineRule="auto"/>
              <w:ind w:left="103"/>
              <w:rPr>
                <w:rFonts w:ascii="Arial" w:eastAsia="Arial" w:hAnsi="Arial" w:cs="Arial"/>
                <w:sz w:val="20"/>
                <w:lang w:val="en-US"/>
              </w:rPr>
            </w:pPr>
            <w:r w:rsidRPr="00F00C3F">
              <w:rPr>
                <w:rFonts w:ascii="Arial" w:eastAsia="Arial" w:hAnsi="Arial" w:cs="Arial"/>
                <w:sz w:val="20"/>
                <w:lang w:val="en-US"/>
              </w:rPr>
              <w:t>Numeracy</w:t>
            </w:r>
          </w:p>
          <w:p w14:paraId="5F7A7D65" w14:textId="77777777" w:rsidR="00F00C3F" w:rsidRPr="00F00C3F" w:rsidRDefault="00F00C3F" w:rsidP="00F00C3F">
            <w:pPr>
              <w:widowControl w:val="0"/>
              <w:numPr>
                <w:ilvl w:val="0"/>
                <w:numId w:val="15"/>
              </w:numPr>
              <w:tabs>
                <w:tab w:val="left" w:pos="462"/>
                <w:tab w:val="left" w:pos="463"/>
              </w:tabs>
              <w:autoSpaceDE w:val="0"/>
              <w:autoSpaceDN w:val="0"/>
              <w:spacing w:after="0" w:line="240" w:lineRule="auto"/>
              <w:ind w:right="212"/>
              <w:rPr>
                <w:rFonts w:ascii="Arial" w:eastAsia="Arial" w:hAnsi="Arial" w:cs="Arial"/>
                <w:b/>
                <w:sz w:val="20"/>
                <w:lang w:val="en-US"/>
              </w:rPr>
            </w:pPr>
            <w:r w:rsidRPr="00F00C3F">
              <w:rPr>
                <w:rFonts w:ascii="Arial" w:eastAsia="Arial" w:hAnsi="Arial" w:cs="Arial"/>
                <w:b/>
                <w:sz w:val="20"/>
                <w:lang w:val="en-US"/>
              </w:rPr>
              <w:t>Manipulate data numerately and coherently in an appropriate form in the discipline-specific professional context.</w:t>
            </w:r>
          </w:p>
          <w:p w14:paraId="79297304" w14:textId="77777777" w:rsidR="00F00C3F" w:rsidRPr="00F00C3F" w:rsidRDefault="00F00C3F" w:rsidP="00F00C3F">
            <w:pPr>
              <w:widowControl w:val="0"/>
              <w:numPr>
                <w:ilvl w:val="0"/>
                <w:numId w:val="15"/>
              </w:numPr>
              <w:tabs>
                <w:tab w:val="left" w:pos="462"/>
                <w:tab w:val="left" w:pos="463"/>
              </w:tabs>
              <w:autoSpaceDE w:val="0"/>
              <w:autoSpaceDN w:val="0"/>
              <w:spacing w:after="0" w:line="240" w:lineRule="auto"/>
              <w:ind w:right="180"/>
              <w:rPr>
                <w:rFonts w:ascii="Arial" w:eastAsia="Arial" w:hAnsi="Arial" w:cs="Arial"/>
                <w:b/>
                <w:sz w:val="20"/>
                <w:lang w:val="en-US"/>
              </w:rPr>
            </w:pPr>
            <w:r w:rsidRPr="00F00C3F">
              <w:rPr>
                <w:rFonts w:ascii="Arial" w:eastAsia="Arial" w:hAnsi="Arial" w:cs="Arial"/>
                <w:b/>
                <w:sz w:val="20"/>
                <w:lang w:val="en-US"/>
              </w:rPr>
              <w:t>Manage information through applying technology (including</w:t>
            </w:r>
            <w:r w:rsidRPr="00F00C3F">
              <w:rPr>
                <w:rFonts w:ascii="Arial" w:eastAsia="Arial" w:hAnsi="Arial" w:cs="Arial"/>
                <w:b/>
                <w:spacing w:val="-7"/>
                <w:sz w:val="20"/>
                <w:lang w:val="en-US"/>
              </w:rPr>
              <w:t xml:space="preserve"> </w:t>
            </w:r>
            <w:r w:rsidRPr="00F00C3F">
              <w:rPr>
                <w:rFonts w:ascii="Arial" w:eastAsia="Arial" w:hAnsi="Arial" w:cs="Arial"/>
                <w:b/>
                <w:sz w:val="20"/>
                <w:lang w:val="en-US"/>
              </w:rPr>
              <w:t>ICT).</w:t>
            </w:r>
          </w:p>
        </w:tc>
      </w:tr>
      <w:tr w:rsidR="00F00C3F" w:rsidRPr="00F00C3F" w14:paraId="68343F4A" w14:textId="77777777" w:rsidTr="00D525BF">
        <w:trPr>
          <w:trHeight w:val="1160"/>
        </w:trPr>
        <w:tc>
          <w:tcPr>
            <w:tcW w:w="4906" w:type="dxa"/>
          </w:tcPr>
          <w:p w14:paraId="7945211F" w14:textId="77777777" w:rsidR="00F00C3F" w:rsidRPr="00F00C3F" w:rsidRDefault="00F00C3F" w:rsidP="00F00C3F">
            <w:pPr>
              <w:widowControl w:val="0"/>
              <w:autoSpaceDE w:val="0"/>
              <w:autoSpaceDN w:val="0"/>
              <w:spacing w:after="0" w:line="229" w:lineRule="exact"/>
              <w:ind w:left="103"/>
              <w:rPr>
                <w:rFonts w:ascii="Arial" w:eastAsia="Arial" w:hAnsi="Arial" w:cs="Arial"/>
                <w:b/>
                <w:sz w:val="20"/>
                <w:lang w:val="en-US"/>
              </w:rPr>
            </w:pPr>
            <w:r w:rsidRPr="00F00C3F">
              <w:rPr>
                <w:rFonts w:ascii="Arial" w:eastAsia="Arial" w:hAnsi="Arial" w:cs="Arial"/>
                <w:b/>
                <w:sz w:val="20"/>
                <w:lang w:val="en-US"/>
              </w:rPr>
              <w:t>INTER-PERSONAL SKILLS AND NETWORKING</w:t>
            </w:r>
          </w:p>
        </w:tc>
        <w:tc>
          <w:tcPr>
            <w:tcW w:w="4112" w:type="dxa"/>
          </w:tcPr>
          <w:p w14:paraId="6C149B7E" w14:textId="77777777" w:rsidR="00F00C3F" w:rsidRPr="00F00C3F" w:rsidRDefault="00F00C3F" w:rsidP="00F00C3F">
            <w:pPr>
              <w:widowControl w:val="0"/>
              <w:autoSpaceDE w:val="0"/>
              <w:autoSpaceDN w:val="0"/>
              <w:spacing w:after="0" w:line="228" w:lineRule="exact"/>
              <w:ind w:left="103"/>
              <w:rPr>
                <w:rFonts w:ascii="Arial" w:eastAsia="Arial" w:hAnsi="Arial" w:cs="Arial"/>
                <w:sz w:val="20"/>
                <w:lang w:val="en-US"/>
              </w:rPr>
            </w:pPr>
            <w:r w:rsidRPr="00F00C3F">
              <w:rPr>
                <w:rFonts w:ascii="Arial" w:eastAsia="Arial" w:hAnsi="Arial" w:cs="Arial"/>
                <w:sz w:val="20"/>
                <w:lang w:val="en-US"/>
              </w:rPr>
              <w:t>Interactive/Group</w:t>
            </w:r>
          </w:p>
          <w:p w14:paraId="6D9E2D14" w14:textId="77777777" w:rsidR="00F00C3F" w:rsidRPr="00F00C3F" w:rsidRDefault="00F00C3F" w:rsidP="00F00C3F">
            <w:pPr>
              <w:widowControl w:val="0"/>
              <w:numPr>
                <w:ilvl w:val="0"/>
                <w:numId w:val="14"/>
              </w:numPr>
              <w:tabs>
                <w:tab w:val="left" w:pos="462"/>
                <w:tab w:val="left" w:pos="463"/>
              </w:tabs>
              <w:autoSpaceDE w:val="0"/>
              <w:autoSpaceDN w:val="0"/>
              <w:spacing w:before="1" w:after="0" w:line="240" w:lineRule="auto"/>
              <w:ind w:right="392"/>
              <w:rPr>
                <w:rFonts w:ascii="Arial" w:eastAsia="Arial" w:hAnsi="Arial" w:cs="Arial"/>
                <w:b/>
                <w:sz w:val="20"/>
                <w:lang w:val="en-US"/>
              </w:rPr>
            </w:pPr>
            <w:r w:rsidRPr="00F00C3F">
              <w:rPr>
                <w:rFonts w:ascii="Arial" w:eastAsia="Arial" w:hAnsi="Arial" w:cs="Arial"/>
                <w:b/>
                <w:sz w:val="20"/>
                <w:lang w:val="en-US"/>
              </w:rPr>
              <w:t>Work with others with</w:t>
            </w:r>
            <w:r w:rsidRPr="00F00C3F">
              <w:rPr>
                <w:rFonts w:ascii="Arial" w:eastAsia="Arial" w:hAnsi="Arial" w:cs="Arial"/>
                <w:b/>
                <w:spacing w:val="-7"/>
                <w:sz w:val="20"/>
                <w:lang w:val="en-US"/>
              </w:rPr>
              <w:t xml:space="preserve"> </w:t>
            </w:r>
            <w:r w:rsidRPr="00F00C3F">
              <w:rPr>
                <w:rFonts w:ascii="Arial" w:eastAsia="Arial" w:hAnsi="Arial" w:cs="Arial"/>
                <w:b/>
                <w:sz w:val="20"/>
                <w:lang w:val="en-US"/>
              </w:rPr>
              <w:t>confidence, initiative and</w:t>
            </w:r>
            <w:r w:rsidRPr="00F00C3F">
              <w:rPr>
                <w:rFonts w:ascii="Arial" w:eastAsia="Arial" w:hAnsi="Arial" w:cs="Arial"/>
                <w:b/>
                <w:spacing w:val="-4"/>
                <w:sz w:val="20"/>
                <w:lang w:val="en-US"/>
              </w:rPr>
              <w:t xml:space="preserve"> </w:t>
            </w:r>
            <w:r w:rsidRPr="00F00C3F">
              <w:rPr>
                <w:rFonts w:ascii="Arial" w:eastAsia="Arial" w:hAnsi="Arial" w:cs="Arial"/>
                <w:b/>
                <w:sz w:val="20"/>
                <w:lang w:val="en-US"/>
              </w:rPr>
              <w:t>effectiveness.</w:t>
            </w:r>
          </w:p>
        </w:tc>
      </w:tr>
      <w:tr w:rsidR="00F00C3F" w:rsidRPr="00F00C3F" w14:paraId="6955DBB4" w14:textId="77777777" w:rsidTr="00D525BF">
        <w:trPr>
          <w:trHeight w:val="1160"/>
        </w:trPr>
        <w:tc>
          <w:tcPr>
            <w:tcW w:w="4906" w:type="dxa"/>
          </w:tcPr>
          <w:p w14:paraId="376CF0CB" w14:textId="77777777" w:rsidR="00F00C3F" w:rsidRPr="00F00C3F" w:rsidRDefault="00F00C3F" w:rsidP="00F00C3F">
            <w:pPr>
              <w:widowControl w:val="0"/>
              <w:autoSpaceDE w:val="0"/>
              <w:autoSpaceDN w:val="0"/>
              <w:spacing w:after="0" w:line="240" w:lineRule="auto"/>
              <w:ind w:left="103" w:right="1251"/>
              <w:rPr>
                <w:rFonts w:ascii="Arial" w:eastAsia="Arial" w:hAnsi="Arial" w:cs="Arial"/>
                <w:b/>
                <w:sz w:val="20"/>
                <w:lang w:val="en-US"/>
              </w:rPr>
            </w:pPr>
            <w:r w:rsidRPr="00F00C3F">
              <w:rPr>
                <w:rFonts w:ascii="Arial" w:eastAsia="Arial" w:hAnsi="Arial" w:cs="Arial"/>
                <w:b/>
                <w:sz w:val="20"/>
                <w:lang w:val="en-US"/>
              </w:rPr>
              <w:t>GLOBAL CITIZENSHIP (DIVERSITY &amp; SUSTAINABILITY)</w:t>
            </w:r>
          </w:p>
        </w:tc>
        <w:tc>
          <w:tcPr>
            <w:tcW w:w="4112" w:type="dxa"/>
          </w:tcPr>
          <w:p w14:paraId="695E7FB3" w14:textId="77777777" w:rsidR="00F00C3F" w:rsidRPr="00F00C3F" w:rsidRDefault="00F00C3F" w:rsidP="00F00C3F">
            <w:pPr>
              <w:widowControl w:val="0"/>
              <w:numPr>
                <w:ilvl w:val="0"/>
                <w:numId w:val="13"/>
              </w:numPr>
              <w:tabs>
                <w:tab w:val="left" w:pos="462"/>
                <w:tab w:val="left" w:pos="463"/>
              </w:tabs>
              <w:autoSpaceDE w:val="0"/>
              <w:autoSpaceDN w:val="0"/>
              <w:spacing w:after="0" w:line="240" w:lineRule="auto"/>
              <w:ind w:right="182"/>
              <w:rPr>
                <w:rFonts w:ascii="Arial" w:eastAsia="Arial" w:hAnsi="Arial" w:cs="Arial"/>
                <w:b/>
                <w:sz w:val="20"/>
                <w:lang w:val="en-US"/>
              </w:rPr>
            </w:pPr>
            <w:r w:rsidRPr="00F00C3F">
              <w:rPr>
                <w:rFonts w:ascii="Arial" w:eastAsia="Arial" w:hAnsi="Arial" w:cs="Arial"/>
                <w:b/>
                <w:sz w:val="20"/>
                <w:lang w:val="en-US"/>
              </w:rPr>
              <w:t>Act in a professional and ethical manner, demonstrating the ability</w:t>
            </w:r>
            <w:r w:rsidRPr="00F00C3F">
              <w:rPr>
                <w:rFonts w:ascii="Arial" w:eastAsia="Arial" w:hAnsi="Arial" w:cs="Arial"/>
                <w:b/>
                <w:spacing w:val="-6"/>
                <w:sz w:val="20"/>
                <w:lang w:val="en-US"/>
              </w:rPr>
              <w:t xml:space="preserve"> </w:t>
            </w:r>
            <w:r w:rsidRPr="00F00C3F">
              <w:rPr>
                <w:rFonts w:ascii="Arial" w:eastAsia="Arial" w:hAnsi="Arial" w:cs="Arial"/>
                <w:b/>
                <w:sz w:val="20"/>
                <w:lang w:val="en-US"/>
              </w:rPr>
              <w:t>to learn from and reflect on experiences.</w:t>
            </w:r>
          </w:p>
        </w:tc>
      </w:tr>
      <w:tr w:rsidR="00F00C3F" w:rsidRPr="00F00C3F" w14:paraId="34533AF9" w14:textId="77777777" w:rsidTr="00D525BF">
        <w:trPr>
          <w:trHeight w:val="1380"/>
        </w:trPr>
        <w:tc>
          <w:tcPr>
            <w:tcW w:w="4906" w:type="dxa"/>
          </w:tcPr>
          <w:p w14:paraId="1DDA74E4" w14:textId="77777777" w:rsidR="00F00C3F" w:rsidRPr="00F00C3F" w:rsidRDefault="00F00C3F" w:rsidP="00F00C3F">
            <w:pPr>
              <w:widowControl w:val="0"/>
              <w:autoSpaceDE w:val="0"/>
              <w:autoSpaceDN w:val="0"/>
              <w:spacing w:after="0" w:line="240" w:lineRule="auto"/>
              <w:ind w:left="103" w:right="651"/>
              <w:rPr>
                <w:rFonts w:ascii="Arial" w:eastAsia="Arial" w:hAnsi="Arial" w:cs="Arial"/>
                <w:b/>
                <w:sz w:val="20"/>
                <w:lang w:val="en-US"/>
              </w:rPr>
            </w:pPr>
            <w:r w:rsidRPr="00F00C3F">
              <w:rPr>
                <w:rFonts w:ascii="Arial" w:eastAsia="Arial" w:hAnsi="Arial" w:cs="Arial"/>
                <w:b/>
                <w:sz w:val="20"/>
                <w:lang w:val="en-US"/>
              </w:rPr>
              <w:t>FLEXIBILITY &amp; ADAPTABILITY (LIFE-LONG LEARNING)</w:t>
            </w:r>
          </w:p>
        </w:tc>
        <w:tc>
          <w:tcPr>
            <w:tcW w:w="4112" w:type="dxa"/>
          </w:tcPr>
          <w:p w14:paraId="60C302E7" w14:textId="77777777" w:rsidR="00F00C3F" w:rsidRPr="00F00C3F" w:rsidRDefault="00F00C3F" w:rsidP="00F00C3F">
            <w:pPr>
              <w:widowControl w:val="0"/>
              <w:numPr>
                <w:ilvl w:val="0"/>
                <w:numId w:val="12"/>
              </w:numPr>
              <w:tabs>
                <w:tab w:val="left" w:pos="462"/>
                <w:tab w:val="left" w:pos="463"/>
              </w:tabs>
              <w:autoSpaceDE w:val="0"/>
              <w:autoSpaceDN w:val="0"/>
              <w:spacing w:after="0" w:line="240" w:lineRule="auto"/>
              <w:ind w:right="245"/>
              <w:rPr>
                <w:rFonts w:ascii="Arial" w:eastAsia="Arial" w:hAnsi="Arial" w:cs="Arial"/>
                <w:b/>
                <w:sz w:val="20"/>
                <w:lang w:val="en-US"/>
              </w:rPr>
            </w:pPr>
            <w:r w:rsidRPr="00F00C3F">
              <w:rPr>
                <w:rFonts w:ascii="Arial" w:eastAsia="Arial" w:hAnsi="Arial" w:cs="Arial"/>
                <w:b/>
                <w:sz w:val="20"/>
                <w:lang w:val="en-US"/>
              </w:rPr>
              <w:t>Demonstrate an ability to manage and develop themselves in terms of learning, time management, appreciating their own roles and reflecting on this</w:t>
            </w:r>
            <w:r w:rsidRPr="00F00C3F">
              <w:rPr>
                <w:rFonts w:ascii="Arial" w:eastAsia="Arial" w:hAnsi="Arial" w:cs="Arial"/>
                <w:b/>
                <w:spacing w:val="-4"/>
                <w:sz w:val="20"/>
                <w:lang w:val="en-US"/>
              </w:rPr>
              <w:t xml:space="preserve"> </w:t>
            </w:r>
            <w:r w:rsidRPr="00F00C3F">
              <w:rPr>
                <w:rFonts w:ascii="Arial" w:eastAsia="Arial" w:hAnsi="Arial" w:cs="Arial"/>
                <w:b/>
                <w:sz w:val="20"/>
                <w:lang w:val="en-US"/>
              </w:rPr>
              <w:t>development.</w:t>
            </w:r>
          </w:p>
        </w:tc>
      </w:tr>
      <w:tr w:rsidR="00F00C3F" w:rsidRPr="00F00C3F" w14:paraId="49CC7678" w14:textId="77777777" w:rsidTr="00D525BF">
        <w:trPr>
          <w:trHeight w:val="1620"/>
        </w:trPr>
        <w:tc>
          <w:tcPr>
            <w:tcW w:w="4906" w:type="dxa"/>
          </w:tcPr>
          <w:p w14:paraId="780A413D" w14:textId="77777777" w:rsidR="00F00C3F" w:rsidRPr="00F00C3F" w:rsidRDefault="00F00C3F" w:rsidP="00F00C3F">
            <w:pPr>
              <w:widowControl w:val="0"/>
              <w:autoSpaceDE w:val="0"/>
              <w:autoSpaceDN w:val="0"/>
              <w:spacing w:after="0" w:line="229" w:lineRule="exact"/>
              <w:ind w:left="103"/>
              <w:rPr>
                <w:rFonts w:ascii="Arial" w:eastAsia="Arial" w:hAnsi="Arial" w:cs="Arial"/>
                <w:b/>
                <w:sz w:val="20"/>
                <w:lang w:val="en-US"/>
              </w:rPr>
            </w:pPr>
            <w:r w:rsidRPr="00F00C3F">
              <w:rPr>
                <w:rFonts w:ascii="Arial" w:eastAsia="Arial" w:hAnsi="Arial" w:cs="Arial"/>
                <w:b/>
                <w:sz w:val="20"/>
                <w:lang w:val="en-US"/>
              </w:rPr>
              <w:t>EFFECTIVE COMMUNICATION</w:t>
            </w:r>
          </w:p>
        </w:tc>
        <w:tc>
          <w:tcPr>
            <w:tcW w:w="4112" w:type="dxa"/>
          </w:tcPr>
          <w:p w14:paraId="3C75B8BF" w14:textId="77777777" w:rsidR="00F00C3F" w:rsidRPr="00F00C3F" w:rsidRDefault="00F00C3F" w:rsidP="00F00C3F">
            <w:pPr>
              <w:widowControl w:val="0"/>
              <w:autoSpaceDE w:val="0"/>
              <w:autoSpaceDN w:val="0"/>
              <w:spacing w:after="0" w:line="228" w:lineRule="exact"/>
              <w:ind w:left="103"/>
              <w:rPr>
                <w:rFonts w:ascii="Arial" w:eastAsia="Arial" w:hAnsi="Arial" w:cs="Arial"/>
                <w:sz w:val="20"/>
                <w:lang w:val="en-US"/>
              </w:rPr>
            </w:pPr>
            <w:r w:rsidRPr="00F00C3F">
              <w:rPr>
                <w:rFonts w:ascii="Arial" w:eastAsia="Arial" w:hAnsi="Arial" w:cs="Arial"/>
                <w:sz w:val="20"/>
                <w:lang w:val="en-US"/>
              </w:rPr>
              <w:t>Communications</w:t>
            </w:r>
          </w:p>
          <w:p w14:paraId="0B3D4D55" w14:textId="77777777" w:rsidR="00F00C3F" w:rsidRPr="00F00C3F" w:rsidRDefault="00F00C3F" w:rsidP="00F00C3F">
            <w:pPr>
              <w:widowControl w:val="0"/>
              <w:numPr>
                <w:ilvl w:val="0"/>
                <w:numId w:val="11"/>
              </w:numPr>
              <w:tabs>
                <w:tab w:val="left" w:pos="462"/>
                <w:tab w:val="left" w:pos="463"/>
              </w:tabs>
              <w:autoSpaceDE w:val="0"/>
              <w:autoSpaceDN w:val="0"/>
              <w:spacing w:before="1" w:after="0" w:line="240" w:lineRule="auto"/>
              <w:ind w:right="347"/>
              <w:rPr>
                <w:rFonts w:ascii="Arial" w:eastAsia="Arial" w:hAnsi="Arial" w:cs="Arial"/>
                <w:b/>
                <w:sz w:val="20"/>
                <w:lang w:val="en-US"/>
              </w:rPr>
            </w:pPr>
            <w:r w:rsidRPr="00F00C3F">
              <w:rPr>
                <w:rFonts w:ascii="Arial" w:eastAsia="Arial" w:hAnsi="Arial" w:cs="Arial"/>
                <w:b/>
                <w:sz w:val="20"/>
                <w:lang w:val="en-US"/>
              </w:rPr>
              <w:t>Communicate clearly and appropriately, demonstrating an awareness of a variety of contexts through reading, listening, writing, and</w:t>
            </w:r>
            <w:r w:rsidRPr="00F00C3F">
              <w:rPr>
                <w:rFonts w:ascii="Arial" w:eastAsia="Arial" w:hAnsi="Arial" w:cs="Arial"/>
                <w:b/>
                <w:spacing w:val="-2"/>
                <w:sz w:val="20"/>
                <w:lang w:val="en-US"/>
              </w:rPr>
              <w:t xml:space="preserve"> </w:t>
            </w:r>
            <w:r w:rsidRPr="00F00C3F">
              <w:rPr>
                <w:rFonts w:ascii="Arial" w:eastAsia="Arial" w:hAnsi="Arial" w:cs="Arial"/>
                <w:b/>
                <w:sz w:val="20"/>
                <w:lang w:val="en-US"/>
              </w:rPr>
              <w:t>presenting.</w:t>
            </w:r>
          </w:p>
        </w:tc>
      </w:tr>
      <w:tr w:rsidR="00F00C3F" w:rsidRPr="00F00C3F" w14:paraId="076D28A5" w14:textId="77777777" w:rsidTr="00D525BF">
        <w:trPr>
          <w:trHeight w:val="1380"/>
        </w:trPr>
        <w:tc>
          <w:tcPr>
            <w:tcW w:w="4906" w:type="dxa"/>
          </w:tcPr>
          <w:p w14:paraId="43E9A319" w14:textId="77777777" w:rsidR="00F00C3F" w:rsidRPr="00F00C3F" w:rsidRDefault="00F00C3F" w:rsidP="00F00C3F">
            <w:pPr>
              <w:widowControl w:val="0"/>
              <w:autoSpaceDE w:val="0"/>
              <w:autoSpaceDN w:val="0"/>
              <w:spacing w:after="0" w:line="229" w:lineRule="exact"/>
              <w:ind w:left="103"/>
              <w:rPr>
                <w:rFonts w:ascii="Arial" w:eastAsia="Arial" w:hAnsi="Arial" w:cs="Arial"/>
                <w:b/>
                <w:sz w:val="20"/>
                <w:lang w:val="en-US"/>
              </w:rPr>
            </w:pPr>
            <w:r w:rsidRPr="00F00C3F">
              <w:rPr>
                <w:rFonts w:ascii="Arial" w:eastAsia="Arial" w:hAnsi="Arial" w:cs="Arial"/>
                <w:b/>
                <w:sz w:val="20"/>
                <w:lang w:val="en-US"/>
              </w:rPr>
              <w:t>CREATIVITY &amp; INNOVATION</w:t>
            </w:r>
          </w:p>
        </w:tc>
        <w:tc>
          <w:tcPr>
            <w:tcW w:w="4112" w:type="dxa"/>
          </w:tcPr>
          <w:p w14:paraId="7522D730" w14:textId="77777777" w:rsidR="00F00C3F" w:rsidRPr="00F00C3F" w:rsidRDefault="00F00C3F" w:rsidP="00F00C3F">
            <w:pPr>
              <w:widowControl w:val="0"/>
              <w:autoSpaceDE w:val="0"/>
              <w:autoSpaceDN w:val="0"/>
              <w:spacing w:after="0" w:line="228" w:lineRule="exact"/>
              <w:ind w:left="103"/>
              <w:rPr>
                <w:rFonts w:ascii="Arial" w:eastAsia="Arial" w:hAnsi="Arial" w:cs="Arial"/>
                <w:sz w:val="20"/>
                <w:lang w:val="en-US"/>
              </w:rPr>
            </w:pPr>
            <w:r w:rsidRPr="00F00C3F">
              <w:rPr>
                <w:rFonts w:ascii="Arial" w:eastAsia="Arial" w:hAnsi="Arial" w:cs="Arial"/>
                <w:sz w:val="20"/>
                <w:lang w:val="en-US"/>
              </w:rPr>
              <w:t>Problem Solving</w:t>
            </w:r>
          </w:p>
          <w:p w14:paraId="54A635DC" w14:textId="77777777"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oth"/>
              <w:rPr>
                <w:rFonts w:ascii="Arial" w:eastAsia="Arial" w:hAnsi="Arial" w:cs="Arial"/>
                <w:b/>
                <w:sz w:val="20"/>
                <w:lang w:val="en-US"/>
              </w:rPr>
            </w:pPr>
            <w:r w:rsidRPr="00F00C3F">
              <w:rPr>
                <w:rFonts w:ascii="Arial" w:eastAsia="Arial" w:hAnsi="Arial" w:cs="Arial"/>
                <w:b/>
                <w:sz w:val="20"/>
                <w:lang w:val="en-US"/>
              </w:rPr>
              <w:t>Show flexible, methodical, informed and creative approaches to problem solving.</w:t>
            </w:r>
          </w:p>
        </w:tc>
      </w:tr>
    </w:tbl>
    <w:p w14:paraId="3D2D2A67" w14:textId="3CD559DA" w:rsidR="009F3950" w:rsidRPr="009C3967" w:rsidRDefault="009F3950" w:rsidP="009C3967">
      <w:pPr>
        <w:pStyle w:val="BodyText"/>
        <w:spacing w:before="78"/>
        <w:ind w:left="840"/>
      </w:pPr>
    </w:p>
    <w:sectPr w:rsidR="009F3950" w:rsidRPr="009C3967" w:rsidSect="008D48A9">
      <w:footerReference w:type="default" r:id="rId13"/>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08E2E722" w:rsidR="007D4A31" w:rsidRDefault="007D4A31">
        <w:pPr>
          <w:pStyle w:val="Footer"/>
          <w:jc w:val="center"/>
        </w:pPr>
        <w:r>
          <w:fldChar w:fldCharType="begin"/>
        </w:r>
        <w:r>
          <w:instrText xml:space="preserve"> PAGE   \* MERGEFORMAT </w:instrText>
        </w:r>
        <w:r>
          <w:fldChar w:fldCharType="separate"/>
        </w:r>
        <w:r w:rsidR="00B17B94">
          <w:rPr>
            <w:noProof/>
          </w:rPr>
          <w:t>7</w:t>
        </w:r>
        <w:r>
          <w:rPr>
            <w:noProof/>
          </w:rPr>
          <w:fldChar w:fldCharType="end"/>
        </w:r>
      </w:p>
    </w:sdtContent>
  </w:sdt>
  <w:p w14:paraId="1BF0C567" w14:textId="77777777" w:rsidR="007D4A31" w:rsidRDefault="007D4A31">
    <w:pPr>
      <w:pStyle w:val="Footer"/>
    </w:pPr>
  </w:p>
  <w:p w14:paraId="51111BBB" w14:textId="77777777" w:rsidR="00D82492" w:rsidRDefault="00D82492"/>
  <w:p w14:paraId="1795A4A2" w14:textId="77777777" w:rsidR="00D82492" w:rsidRDefault="00D8249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6B338FF"/>
    <w:multiLevelType w:val="hybridMultilevel"/>
    <w:tmpl w:val="80C8FF26"/>
    <w:lvl w:ilvl="0" w:tplc="2016499C">
      <w:start w:val="1"/>
      <w:numFmt w:val="decimal"/>
      <w:lvlText w:val="%1"/>
      <w:lvlJc w:val="left"/>
      <w:pPr>
        <w:ind w:left="820" w:hanging="721"/>
        <w:jc w:val="left"/>
      </w:pPr>
      <w:rPr>
        <w:rFonts w:ascii="Arial" w:eastAsia="Arial" w:hAnsi="Arial" w:cs="Arial" w:hint="default"/>
        <w:w w:val="99"/>
        <w:sz w:val="24"/>
        <w:szCs w:val="24"/>
      </w:rPr>
    </w:lvl>
    <w:lvl w:ilvl="1" w:tplc="793C6FF0">
      <w:start w:val="1"/>
      <w:numFmt w:val="lowerRoman"/>
      <w:lvlText w:val="(%2)"/>
      <w:lvlJc w:val="left"/>
      <w:pPr>
        <w:ind w:left="2050" w:hanging="870"/>
        <w:jc w:val="left"/>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2"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3"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4"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7"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8"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9"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16"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abstractNumId w:val="14"/>
  </w:num>
  <w:num w:numId="2">
    <w:abstractNumId w:val="5"/>
  </w:num>
  <w:num w:numId="3">
    <w:abstractNumId w:val="11"/>
  </w:num>
  <w:num w:numId="4">
    <w:abstractNumId w:val="13"/>
  </w:num>
  <w:num w:numId="5">
    <w:abstractNumId w:val="10"/>
  </w:num>
  <w:num w:numId="6">
    <w:abstractNumId w:val="12"/>
  </w:num>
  <w:num w:numId="7">
    <w:abstractNumId w:val="2"/>
  </w:num>
  <w:num w:numId="8">
    <w:abstractNumId w:val="7"/>
  </w:num>
  <w:num w:numId="9">
    <w:abstractNumId w:val="15"/>
  </w:num>
  <w:num w:numId="10">
    <w:abstractNumId w:val="0"/>
  </w:num>
  <w:num w:numId="11">
    <w:abstractNumId w:val="16"/>
  </w:num>
  <w:num w:numId="12">
    <w:abstractNumId w:val="3"/>
  </w:num>
  <w:num w:numId="13">
    <w:abstractNumId w:val="6"/>
  </w:num>
  <w:num w:numId="14">
    <w:abstractNumId w:val="9"/>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B6EBE"/>
    <w:rsid w:val="00381A2A"/>
    <w:rsid w:val="004E359C"/>
    <w:rsid w:val="006E5DBF"/>
    <w:rsid w:val="006F6F00"/>
    <w:rsid w:val="007022D6"/>
    <w:rsid w:val="00744300"/>
    <w:rsid w:val="007A71AA"/>
    <w:rsid w:val="007B244E"/>
    <w:rsid w:val="007D4A31"/>
    <w:rsid w:val="00891224"/>
    <w:rsid w:val="008C01F1"/>
    <w:rsid w:val="008D48A9"/>
    <w:rsid w:val="00917AE3"/>
    <w:rsid w:val="009C3967"/>
    <w:rsid w:val="009E2B59"/>
    <w:rsid w:val="009F3950"/>
    <w:rsid w:val="009F6391"/>
    <w:rsid w:val="00B17B94"/>
    <w:rsid w:val="00B40F66"/>
    <w:rsid w:val="00BA387B"/>
    <w:rsid w:val="00CA2FB5"/>
    <w:rsid w:val="00CA6430"/>
    <w:rsid w:val="00CC59FB"/>
    <w:rsid w:val="00D82492"/>
    <w:rsid w:val="00DB0647"/>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registry/academichandbook/Documents/AH1_04_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2006/documentManagement/types"/>
    <ds:schemaRef ds:uri="286e2e22-220c-4086-bbb8-16929b336d9d"/>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655c9394-2770-4d42-b33a-97094cd46204"/>
  </ds:schemaRefs>
</ds:datastoreItem>
</file>

<file path=customXml/itemProps3.xml><?xml version="1.0" encoding="utf-8"?>
<ds:datastoreItem xmlns:ds="http://schemas.openxmlformats.org/officeDocument/2006/customXml" ds:itemID="{31A6E27C-A917-4FEF-838D-C655F189A907}"/>
</file>

<file path=docProps/app.xml><?xml version="1.0" encoding="utf-8"?>
<Properties xmlns="http://schemas.openxmlformats.org/officeDocument/2006/extended-properties" xmlns:vt="http://schemas.openxmlformats.org/officeDocument/2006/docPropsVTypes">
  <Template>Normal</Template>
  <TotalTime>1</TotalTime>
  <Pages>7</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2023-02-13T09:27:00Z</dcterms:created>
  <dcterms:modified xsi:type="dcterms:W3CDTF">2023-02-13T09:27:00Z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