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280C5DFC">
        <w:tc>
          <w:tcPr>
            <w:tcW w:w="9016" w:type="dxa"/>
            <w:gridSpan w:val="2"/>
          </w:tcPr>
          <w:p w14:paraId="47F49F37" w14:textId="2E36462F" w:rsidR="00D94B4D" w:rsidRPr="008C42D8" w:rsidRDefault="00D94B4D" w:rsidP="0009560E">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09560E">
              <w:rPr>
                <w:rFonts w:ascii="Arial" w:hAnsi="Arial" w:cs="Arial"/>
                <w:b/>
                <w:sz w:val="22"/>
                <w:szCs w:val="22"/>
              </w:rPr>
              <w:t xml:space="preserve">English and Media </w:t>
            </w:r>
          </w:p>
        </w:tc>
      </w:tr>
      <w:tr w:rsidR="00D94B4D" w:rsidRPr="008C42D8" w14:paraId="170AFFFC" w14:textId="77777777" w:rsidTr="280C5DFC">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1696E480" w14:textId="46F0CEE0" w:rsidR="000D2F53" w:rsidRDefault="002377B3" w:rsidP="002377B3">
            <w:pPr>
              <w:pStyle w:val="NormalWeb"/>
              <w:spacing w:before="0" w:beforeAutospacing="0" w:after="0" w:afterAutospacing="0"/>
              <w:rPr>
                <w:rFonts w:ascii="Arial" w:hAnsi="Arial" w:cs="Arial"/>
                <w:sz w:val="22"/>
                <w:szCs w:val="22"/>
              </w:rPr>
            </w:pPr>
            <w:r w:rsidRPr="002377B3">
              <w:rPr>
                <w:rFonts w:ascii="Arial" w:hAnsi="Arial" w:cs="Arial"/>
                <w:sz w:val="22"/>
                <w:szCs w:val="22"/>
              </w:rPr>
              <w:t>The BA (Hons) English and Media programme consists of subject-focussed modules (i.e. ‘</w:t>
            </w:r>
            <w:r w:rsidR="006D2270">
              <w:rPr>
                <w:rFonts w:ascii="Arial" w:hAnsi="Arial" w:cs="Arial"/>
                <w:sz w:val="22"/>
                <w:szCs w:val="22"/>
              </w:rPr>
              <w:t>Reading Literature’</w:t>
            </w:r>
            <w:r w:rsidRPr="002377B3">
              <w:rPr>
                <w:rFonts w:ascii="Arial" w:hAnsi="Arial" w:cs="Arial"/>
                <w:sz w:val="22"/>
                <w:szCs w:val="22"/>
              </w:rPr>
              <w:t xml:space="preserve">, ‘Critical Approaches’) and employability-focussed modules (i.e. (i.e. ‘Media Writing’). Students will also complete a 40-credit dissertation in their selected discipline. Students will read and critique contemporary texts, but they will also study Shakespeare and Nineteenth-Century literature, produce original writing and reflect on their critical abilities across all modules in the programme. </w:t>
            </w:r>
            <w:r>
              <w:rPr>
                <w:rFonts w:ascii="Arial" w:hAnsi="Arial" w:cs="Arial"/>
                <w:sz w:val="22"/>
                <w:szCs w:val="22"/>
              </w:rPr>
              <w:t>For first year students the</w:t>
            </w:r>
            <w:r w:rsidRPr="002377B3">
              <w:rPr>
                <w:rFonts w:ascii="Arial" w:hAnsi="Arial" w:cs="Arial"/>
                <w:sz w:val="22"/>
                <w:szCs w:val="22"/>
              </w:rPr>
              <w:t xml:space="preserve"> Media pathway offers student exposure to a range of career paths through contact with visiting industry professionals in the field of either Journalism or PR.   </w:t>
            </w:r>
          </w:p>
          <w:p w14:paraId="19C0DDD5" w14:textId="39AAC529" w:rsidR="000D2F53" w:rsidRPr="008C42D8" w:rsidRDefault="000D2F53" w:rsidP="002377B3">
            <w:pPr>
              <w:pStyle w:val="NormalWeb"/>
              <w:spacing w:before="0" w:beforeAutospacing="0" w:after="0" w:afterAutospacing="0"/>
              <w:rPr>
                <w:rFonts w:ascii="Arial" w:hAnsi="Arial" w:cs="Arial"/>
                <w:sz w:val="22"/>
                <w:szCs w:val="22"/>
              </w:rPr>
            </w:pPr>
          </w:p>
        </w:tc>
      </w:tr>
      <w:tr w:rsidR="00D94B4D" w:rsidRPr="008C42D8" w14:paraId="5204BC2B" w14:textId="77777777" w:rsidTr="280C5DFC">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501C5FD4" w:rsidR="00D94B4D" w:rsidRPr="008C42D8" w:rsidRDefault="00D94B4D" w:rsidP="002377B3">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2377B3">
              <w:rPr>
                <w:rFonts w:ascii="Arial" w:hAnsi="Arial" w:cs="Arial"/>
                <w:sz w:val="22"/>
                <w:szCs w:val="22"/>
              </w:rPr>
              <w:t xml:space="preserve">English and Media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00D94B4D" w:rsidRPr="008C42D8" w14:paraId="6DB32225" w14:textId="77777777" w:rsidTr="280C5DFC">
        <w:tc>
          <w:tcPr>
            <w:tcW w:w="2830" w:type="dxa"/>
          </w:tcPr>
          <w:p w14:paraId="1AB39A76" w14:textId="77777777" w:rsidR="00D94B4D" w:rsidRPr="008C42D8" w:rsidRDefault="00D94B4D" w:rsidP="280C5DFC">
            <w:pPr>
              <w:pStyle w:val="NormalWeb"/>
              <w:numPr>
                <w:ilvl w:val="0"/>
                <w:numId w:val="1"/>
              </w:numPr>
              <w:autoSpaceDE w:val="0"/>
              <w:autoSpaceDN w:val="0"/>
              <w:spacing w:line="420" w:lineRule="atLeast"/>
              <w:rPr>
                <w:rFonts w:ascii="Arial" w:hAnsi="Arial" w:cs="Arial"/>
                <w:b/>
                <w:bCs/>
                <w:sz w:val="22"/>
                <w:szCs w:val="22"/>
              </w:rPr>
            </w:pPr>
            <w:r w:rsidRPr="280C5DFC">
              <w:rPr>
                <w:rFonts w:ascii="Arial" w:hAnsi="Arial" w:cs="Arial"/>
                <w:b/>
                <w:bCs/>
                <w:sz w:val="22"/>
                <w:szCs w:val="22"/>
              </w:rPr>
              <w:t>How the course will be delivered:</w:t>
            </w:r>
          </w:p>
        </w:tc>
        <w:tc>
          <w:tcPr>
            <w:tcW w:w="6186" w:type="dxa"/>
          </w:tcPr>
          <w:p w14:paraId="7739565D" w14:textId="782FD304" w:rsidR="00D94B4D" w:rsidRPr="008C42D8" w:rsidRDefault="00D94B4D" w:rsidP="00666F68">
            <w:pPr>
              <w:pStyle w:val="NormalWeb"/>
              <w:autoSpaceDE w:val="0"/>
              <w:autoSpaceDN w:val="0"/>
              <w:spacing w:line="420" w:lineRule="atLeast"/>
              <w:rPr>
                <w:rFonts w:ascii="Arial" w:hAnsi="Arial" w:cs="Arial"/>
                <w:sz w:val="22"/>
                <w:szCs w:val="22"/>
              </w:rPr>
            </w:pPr>
            <w:r w:rsidRPr="280C5DFC">
              <w:rPr>
                <w:rFonts w:ascii="Arial" w:hAnsi="Arial" w:cs="Arial"/>
                <w:sz w:val="22"/>
                <w:szCs w:val="22"/>
              </w:rPr>
              <w:t xml:space="preserve">The Programme will be delivered in a way that integrates </w:t>
            </w:r>
            <w:r w:rsidR="00666F68" w:rsidRPr="280C5DFC">
              <w:rPr>
                <w:rFonts w:ascii="Arial" w:hAnsi="Arial" w:cs="Arial"/>
                <w:sz w:val="22"/>
                <w:szCs w:val="22"/>
              </w:rPr>
              <w:t xml:space="preserve">remote learning activity alongside some campus delivery, directed study and self-directed study each week.  </w:t>
            </w:r>
          </w:p>
        </w:tc>
      </w:tr>
      <w:tr w:rsidR="00D94B4D" w:rsidRPr="008C42D8" w14:paraId="1F519345" w14:textId="77777777" w:rsidTr="280C5DFC">
        <w:tc>
          <w:tcPr>
            <w:tcW w:w="2830" w:type="dxa"/>
          </w:tcPr>
          <w:p w14:paraId="0C31E918" w14:textId="77777777" w:rsidR="00D94B4D" w:rsidRPr="008C42D8" w:rsidRDefault="00D94B4D" w:rsidP="280C5DFC">
            <w:pPr>
              <w:pStyle w:val="NormalWeb"/>
              <w:numPr>
                <w:ilvl w:val="0"/>
                <w:numId w:val="1"/>
              </w:numPr>
              <w:autoSpaceDE w:val="0"/>
              <w:autoSpaceDN w:val="0"/>
              <w:spacing w:line="420" w:lineRule="atLeast"/>
              <w:rPr>
                <w:rFonts w:ascii="Arial" w:hAnsi="Arial" w:cs="Arial"/>
                <w:b/>
                <w:bCs/>
                <w:sz w:val="22"/>
                <w:szCs w:val="22"/>
              </w:rPr>
            </w:pPr>
            <w:r w:rsidRPr="280C5DFC">
              <w:rPr>
                <w:rFonts w:ascii="Arial" w:hAnsi="Arial" w:cs="Arial"/>
                <w:b/>
                <w:bCs/>
                <w:sz w:val="22"/>
                <w:szCs w:val="22"/>
              </w:rPr>
              <w:t>Cost of course:</w:t>
            </w:r>
          </w:p>
        </w:tc>
        <w:tc>
          <w:tcPr>
            <w:tcW w:w="6186" w:type="dxa"/>
          </w:tcPr>
          <w:p w14:paraId="71C7F6BD" w14:textId="37B679BB" w:rsidR="00D94B4D" w:rsidRPr="008C42D8" w:rsidRDefault="594E4F8D" w:rsidP="00264D8E">
            <w:pPr>
              <w:pStyle w:val="NormalWeb"/>
              <w:autoSpaceDE w:val="0"/>
              <w:autoSpaceDN w:val="0"/>
              <w:spacing w:line="420" w:lineRule="atLeast"/>
              <w:rPr>
                <w:rFonts w:ascii="Arial" w:hAnsi="Arial" w:cs="Arial"/>
                <w:sz w:val="22"/>
                <w:szCs w:val="22"/>
              </w:rPr>
            </w:pPr>
            <w:r w:rsidRPr="280C5DFC">
              <w:rPr>
                <w:rFonts w:ascii="Arial" w:hAnsi="Arial" w:cs="Arial"/>
                <w:sz w:val="22"/>
                <w:szCs w:val="22"/>
              </w:rPr>
              <w:t>Fees are £9000 per academic year</w:t>
            </w:r>
          </w:p>
        </w:tc>
      </w:tr>
      <w:tr w:rsidR="00D94B4D" w:rsidRPr="008C42D8" w14:paraId="505997D3" w14:textId="77777777" w:rsidTr="280C5DFC">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Pr>
          <w:p w14:paraId="5BC93094" w14:textId="39BC215D"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00D94B4D" w:rsidRPr="008C42D8" w14:paraId="304D60D1" w14:textId="77777777" w:rsidTr="280C5DFC">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13400DDB" w:rsidR="00D94B4D" w:rsidRPr="008C42D8" w:rsidRDefault="00D94B4D" w:rsidP="0009560E">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09560E">
              <w:rPr>
                <w:rFonts w:ascii="Arial" w:hAnsi="Arial" w:cs="Arial"/>
                <w:sz w:val="22"/>
                <w:szCs w:val="22"/>
              </w:rPr>
              <w:t>English and Media</w:t>
            </w:r>
          </w:p>
        </w:tc>
      </w:tr>
      <w:tr w:rsidR="00D94B4D" w:rsidRPr="008C42D8" w14:paraId="76AC3C94" w14:textId="77777777" w:rsidTr="280C5DFC">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3629A503" w14:textId="6E6BF3DE" w:rsidR="00D94B4D" w:rsidRPr="008C42D8" w:rsidRDefault="00CF0220"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1F3A28">
              <w:rPr>
                <w:rFonts w:ascii="Arial" w:hAnsi="Arial" w:cs="Arial"/>
                <w:sz w:val="22"/>
                <w:szCs w:val="22"/>
              </w:rPr>
              <w:t xml:space="preserve">online and </w:t>
            </w:r>
            <w:r w:rsidR="00F35159">
              <w:rPr>
                <w:rFonts w:ascii="Arial" w:hAnsi="Arial" w:cs="Arial"/>
                <w:sz w:val="22"/>
                <w:szCs w:val="22"/>
              </w:rPr>
              <w:t>at the</w:t>
            </w:r>
            <w:r w:rsidR="00D94B4D">
              <w:rPr>
                <w:rFonts w:ascii="Arial" w:hAnsi="Arial" w:cs="Arial"/>
                <w:sz w:val="22"/>
                <w:szCs w:val="22"/>
              </w:rPr>
              <w:t xml:space="preserve"> </w:t>
            </w:r>
            <w:r w:rsidR="00F35159">
              <w:rPr>
                <w:rFonts w:ascii="Arial" w:hAnsi="Arial" w:cs="Arial"/>
                <w:sz w:val="22"/>
                <w:szCs w:val="22"/>
              </w:rPr>
              <w:t>Cyncoed</w:t>
            </w:r>
            <w:r w:rsidR="00D94B4D">
              <w:rPr>
                <w:rFonts w:ascii="Arial" w:hAnsi="Arial" w:cs="Arial"/>
                <w:sz w:val="22"/>
                <w:szCs w:val="22"/>
              </w:rPr>
              <w:t xml:space="preserve"> campus</w:t>
            </w:r>
            <w:r w:rsidR="00F35159">
              <w:rPr>
                <w:rFonts w:ascii="Arial" w:hAnsi="Arial" w:cs="Arial"/>
                <w:sz w:val="22"/>
                <w:szCs w:val="22"/>
              </w:rPr>
              <w:t>.</w:t>
            </w:r>
          </w:p>
        </w:tc>
      </w:tr>
      <w:tr w:rsidR="00D94B4D" w:rsidRPr="008C42D8" w14:paraId="6226F1B5" w14:textId="77777777" w:rsidTr="280C5DFC">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lastRenderedPageBreak/>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rom Cardiff Met Students Union.</w:t>
            </w:r>
            <w:r w:rsidRPr="00D94B4D">
              <w:rPr>
                <w:rFonts w:ascii="Arial" w:hAnsi="Arial" w:cs="Arial"/>
                <w:sz w:val="22"/>
                <w:szCs w:val="22"/>
              </w:rPr>
              <w:t>http://www.cardiffmet.ac.uk/registry/Pages/Complaints.aspx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9560E"/>
    <w:rsid w:val="000C356E"/>
    <w:rsid w:val="000D2F53"/>
    <w:rsid w:val="000D4105"/>
    <w:rsid w:val="000F4A2F"/>
    <w:rsid w:val="00106BC0"/>
    <w:rsid w:val="00142DB9"/>
    <w:rsid w:val="00144090"/>
    <w:rsid w:val="00172C60"/>
    <w:rsid w:val="00175214"/>
    <w:rsid w:val="001A5D7F"/>
    <w:rsid w:val="001B7E68"/>
    <w:rsid w:val="001D6332"/>
    <w:rsid w:val="001F3A28"/>
    <w:rsid w:val="001F6BD8"/>
    <w:rsid w:val="00204F68"/>
    <w:rsid w:val="00230FEF"/>
    <w:rsid w:val="0023184B"/>
    <w:rsid w:val="002377B3"/>
    <w:rsid w:val="0024672C"/>
    <w:rsid w:val="002B2A46"/>
    <w:rsid w:val="002C3912"/>
    <w:rsid w:val="00350F04"/>
    <w:rsid w:val="00355E80"/>
    <w:rsid w:val="003576F7"/>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6D2270"/>
    <w:rsid w:val="0072510C"/>
    <w:rsid w:val="007358CF"/>
    <w:rsid w:val="00745F6A"/>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280C5DFC"/>
    <w:rsid w:val="594E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D1593-72AF-4A76-A630-F62123D838B2}"/>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d960677a-2497-424b-9974-55bf7064937f"/>
    <ds:schemaRef ds:uri="b49057fe-c3a3-40db-9364-a2f088f898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Cardiff Met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Christina</dc:creator>
  <cp:keywords/>
  <dc:description/>
  <cp:lastModifiedBy>Scott, Mike</cp:lastModifiedBy>
  <cp:revision>2</cp:revision>
  <dcterms:created xsi:type="dcterms:W3CDTF">2021-08-20T12:26:00Z</dcterms:created>
  <dcterms:modified xsi:type="dcterms:W3CDTF">2021-08-20T12:26:00Z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